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0" w:right="-81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DevExpress Report Generation Guide</w:t>
      </w:r>
    </w:p>
    <w:p w:rsidR="00000000" w:rsidDel="00000000" w:rsidP="00000000" w:rsidRDefault="00000000" w:rsidRPr="00000000" w14:paraId="00000002">
      <w:pPr>
        <w:ind w:left="-900" w:right="-81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right="-81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-  Ensure that the DevExpress version in your project matches the version installed on your machine. For example, if the provided documentation references version </w:t>
      </w:r>
      <w:r w:rsidDel="00000000" w:rsidR="00000000" w:rsidRPr="00000000">
        <w:rPr>
          <w:b w:val="1"/>
          <w:rtl w:val="0"/>
        </w:rPr>
        <w:t xml:space="preserve">24.1</w:t>
      </w:r>
      <w:r w:rsidDel="00000000" w:rsidR="00000000" w:rsidRPr="00000000">
        <w:rPr>
          <w:rtl w:val="0"/>
        </w:rPr>
        <w:t xml:space="preserve">, but your system uses </w:t>
      </w:r>
      <w:r w:rsidDel="00000000" w:rsidR="00000000" w:rsidRPr="00000000">
        <w:rPr>
          <w:b w:val="1"/>
          <w:rtl w:val="0"/>
        </w:rPr>
        <w:t xml:space="preserve">23.2</w:t>
      </w:r>
      <w:r w:rsidDel="00000000" w:rsidR="00000000" w:rsidRPr="00000000">
        <w:rPr>
          <w:rtl w:val="0"/>
        </w:rPr>
        <w:t xml:space="preserve">, update all references from </w:t>
      </w:r>
      <w:r w:rsidDel="00000000" w:rsidR="00000000" w:rsidRPr="00000000">
        <w:rPr>
          <w:b w:val="1"/>
          <w:rtl w:val="0"/>
        </w:rPr>
        <w:t xml:space="preserve">24.1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23.2</w:t>
      </w:r>
      <w:r w:rsidDel="00000000" w:rsidR="00000000" w:rsidRPr="00000000">
        <w:rPr>
          <w:rtl w:val="0"/>
        </w:rPr>
        <w:t xml:space="preserve"> throughout the project. (E.g package.json file)</w:t>
      </w:r>
    </w:p>
    <w:p w:rsidR="00000000" w:rsidDel="00000000" w:rsidP="00000000" w:rsidRDefault="00000000" w:rsidRPr="00000000" w14:paraId="00000005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Step 1: Create a New ASP.NET Core MVC Project</w:t>
      </w:r>
    </w:p>
    <w:p w:rsidR="00000000" w:rsidDel="00000000" w:rsidP="00000000" w:rsidRDefault="00000000" w:rsidRPr="00000000" w14:paraId="00000008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- Follow the instructions in the provided documentation to set up the project:</w:t>
      </w:r>
    </w:p>
    <w:p w:rsidR="00000000" w:rsidDel="00000000" w:rsidP="00000000" w:rsidRDefault="00000000" w:rsidRPr="00000000" w14:paraId="00000009">
      <w:pPr>
        <w:ind w:left="-900" w:right="-810" w:firstLine="180"/>
        <w:jc w:val="both"/>
        <w:rPr/>
      </w:pP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Add an End-User Report Designer to an ASP.NET Core MVC Application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Step 2: Configure Report Storage</w:t>
      </w:r>
    </w:p>
    <w:p w:rsidR="00000000" w:rsidDel="00000000" w:rsidP="00000000" w:rsidRDefault="00000000" w:rsidRPr="00000000" w14:paraId="0000000C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- To enable report saving and management, configure a storage solution for your reports. Use the documentation link below for guidance on storing reports as files:</w:t>
      </w:r>
    </w:p>
    <w:p w:rsidR="00000000" w:rsidDel="00000000" w:rsidP="00000000" w:rsidRDefault="00000000" w:rsidRPr="00000000" w14:paraId="0000000D">
      <w:pPr>
        <w:ind w:left="-900" w:right="-810" w:firstLine="180"/>
        <w:jc w:val="both"/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Add a Report Storage (ASP.NET Core) | .NET Reporting Tools | DevExpress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Step 3: Enable Rich Text Editor</w:t>
      </w:r>
    </w:p>
    <w:p w:rsidR="00000000" w:rsidDel="00000000" w:rsidP="00000000" w:rsidRDefault="00000000" w:rsidRPr="00000000" w14:paraId="00000010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- Enable the Rich Text Editor for enhanced text formatting capabilities in your reports. Refer to the following documentation</w:t>
      </w:r>
    </w:p>
    <w:p w:rsidR="00000000" w:rsidDel="00000000" w:rsidP="00000000" w:rsidRDefault="00000000" w:rsidRPr="00000000" w14:paraId="00000011">
      <w:pPr>
        <w:ind w:left="-900" w:right="-810" w:firstLine="180"/>
        <w:jc w:val="both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Enable the Rich Text Editor | .NET Reporting Tools | DevExpress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</w:t>
      </w:r>
    </w:p>
    <w:p w:rsidR="00000000" w:rsidDel="00000000" w:rsidP="00000000" w:rsidRDefault="00000000" w:rsidRPr="00000000" w14:paraId="00000014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- If you follow any error as follow or any other errors then try to use following solution</w:t>
      </w:r>
    </w:p>
    <w:p w:rsidR="00000000" w:rsidDel="00000000" w:rsidP="00000000" w:rsidRDefault="00000000" w:rsidRPr="00000000" w14:paraId="00000016">
      <w:pPr>
        <w:ind w:left="-900" w:right="-810" w:firstLine="18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ff0000"/>
          <w:rtl w:val="0"/>
        </w:rPr>
        <w:t xml:space="preserve">Uncaught ReferenceError: DevExpress is not defined at dx.richedit.js:67937 </w:t>
      </w:r>
    </w:p>
    <w:p w:rsidR="00000000" w:rsidDel="00000000" w:rsidP="00000000" w:rsidRDefault="00000000" w:rsidRPr="00000000" w14:paraId="00000017">
      <w:pPr>
        <w:ind w:left="-900" w:right="-810" w:firstLine="180"/>
        <w:jc w:val="both"/>
        <w:rPr/>
      </w:pPr>
      <w:r w:rsidDel="00000000" w:rsidR="00000000" w:rsidRPr="00000000">
        <w:rPr>
          <w:rtl w:val="0"/>
        </w:rPr>
        <w:t xml:space="preserve">This issue typically occurs due to an incorrect order of script file references.</w:t>
      </w:r>
    </w:p>
    <w:p w:rsidR="00000000" w:rsidDel="00000000" w:rsidP="00000000" w:rsidRDefault="00000000" w:rsidRPr="00000000" w14:paraId="00000018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- Solution</w:t>
      </w:r>
    </w:p>
    <w:p w:rsidR="00000000" w:rsidDel="00000000" w:rsidP="00000000" w:rsidRDefault="00000000" w:rsidRPr="00000000" w14:paraId="0000001A">
      <w:pPr>
        <w:ind w:left="-900" w:right="-810" w:firstLine="1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change bundle config file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//All in one with rich editor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"outputFileName"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"wwwroot/css/all_in_one.bundle.css"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"inputFiles"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"node_modules/devextreme-dist/css/dx.light.css"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"node_modules/@devexpress/analytics-core/dist/css/dx-analytics.common.css"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"node_modules/@devexpress/analytics-core/dist/css/dx-analytics.light.css"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"node_modules/@devexpress/analytics-core/dist/css/dx-querybuilder.css"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"node_modules/devexpress-reporting/dist/css/dx-webdocumentviewer.css"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"node_modules/devexpress-reporting/dist/css/dx-reportdesigner.css"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"node_modules/devexpress-richedit/dist/dx.richedit.css"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"minify"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"enabled"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"adjustRelativePaths"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"outputFileName"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"wwwroot/js/all_in_one.bundle.js"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"inputFiles"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"node_modules/jquery/dist/jquery.min.js"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"node_modules/knockout/build/output/knockout-latest.js"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"node_modules/devextreme-dist/js/dx.all.js"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"node_modules/jszip/dist/jszip.min.js"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"node_modules/devexpress-richedit/dist/dx.richedit.min.js"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"node_modules/@devexpress/analytics-core/dist/js/dx-analytics-core.js"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"node_modules/@devexpress/analytics-core/dist/js/dx-querybuilder.js"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"node_modules/devexpress-reporting/dist/js/dx-webdocumentviewer.js"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"node_modules/devexpress-reporting/dist/js/dx-reportdesigner.js"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"minify"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"enabled"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"sourceMap"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_Layout file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Simple Asp Net Core Reporting Designer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"~/css/all_in_one.bundle.css"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"~/css/site.css"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"~/js/all_in_one.bundle.js"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"~/js/site.js"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asp-append-version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@RenderBody()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Index file</w:t>
      </w:r>
    </w:p>
    <w:p w:rsidR="00000000" w:rsidDel="00000000" w:rsidP="00000000" w:rsidRDefault="00000000" w:rsidRPr="00000000" w14:paraId="00000055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@using DevExpress.AspNetCore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@using DevExpressReportMVCDemo.Reports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@(Html.DevExpress().ReportDesigner("reportDesigner")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.Height("1000px")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-900" w:right="-81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.Bind(new TestReport()))</w:t>
      </w:r>
    </w:p>
    <w:p w:rsidR="00000000" w:rsidDel="00000000" w:rsidP="00000000" w:rsidRDefault="00000000" w:rsidRPr="00000000" w14:paraId="0000005C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Issue: Missing Report Type Options in the New Report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If only "Blank" and "Label" report options are visible in the </w:t>
      </w:r>
      <w:r w:rsidDel="00000000" w:rsidR="00000000" w:rsidRPr="00000000">
        <w:rPr>
          <w:b w:val="1"/>
          <w:rtl w:val="0"/>
        </w:rPr>
        <w:t xml:space="preserve">End-User Report Wizard</w:t>
      </w:r>
      <w:r w:rsidDel="00000000" w:rsidR="00000000" w:rsidRPr="00000000">
        <w:rPr>
          <w:rtl w:val="0"/>
        </w:rPr>
        <w:t xml:space="preserve"> screen, and other report types are not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Resolution:</w:t>
      </w:r>
    </w:p>
    <w:p w:rsidR="00000000" w:rsidDel="00000000" w:rsidP="00000000" w:rsidRDefault="00000000" w:rsidRPr="00000000" w14:paraId="00000064">
      <w:pPr>
        <w:ind w:left="-900" w:right="-81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Follow these steps to resolve the issue:</w:t>
      </w:r>
    </w:p>
    <w:p w:rsidR="00000000" w:rsidDel="00000000" w:rsidP="00000000" w:rsidRDefault="00000000" w:rsidRPr="00000000" w14:paraId="00000066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1. Open </w:t>
      </w:r>
      <w:r w:rsidDel="00000000" w:rsidR="00000000" w:rsidRPr="00000000">
        <w:rPr>
          <w:b w:val="1"/>
          <w:rtl w:val="0"/>
        </w:rPr>
        <w:t xml:space="preserve">Solution Explorer</w:t>
      </w:r>
      <w:r w:rsidDel="00000000" w:rsidR="00000000" w:rsidRPr="00000000">
        <w:rPr>
          <w:rtl w:val="0"/>
        </w:rPr>
        <w:t xml:space="preserve">, right-click on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folder, and select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New 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left="-900" w:righ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8563" cy="273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73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2. Go to the </w:t>
      </w: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 tab and choose the </w:t>
      </w:r>
      <w:r w:rsidDel="00000000" w:rsidR="00000000" w:rsidRPr="00000000">
        <w:rPr>
          <w:b w:val="1"/>
          <w:rtl w:val="0"/>
        </w:rPr>
        <w:t xml:space="preserve">DevExpress Report</w:t>
      </w:r>
      <w:r w:rsidDel="00000000" w:rsidR="00000000" w:rsidRPr="00000000">
        <w:rPr>
          <w:rtl w:val="0"/>
        </w:rPr>
        <w:t xml:space="preserve"> item. Rename the file as desired.</w:t>
      </w:r>
    </w:p>
    <w:p w:rsidR="00000000" w:rsidDel="00000000" w:rsidP="00000000" w:rsidRDefault="00000000" w:rsidRPr="00000000" w14:paraId="00000074">
      <w:pPr>
        <w:ind w:left="-900" w:righ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3888" cy="30778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07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3. In the Report Wizard, select </w:t>
      </w:r>
      <w:r w:rsidDel="00000000" w:rsidR="00000000" w:rsidRPr="00000000">
        <w:rPr>
          <w:b w:val="1"/>
          <w:rtl w:val="0"/>
        </w:rPr>
        <w:t xml:space="preserve">Table Report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ind w:left="-900" w:righ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2488" cy="326099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260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4. Continue selecting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for the configuration prompts, and proceed by clicking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5. Enter a new, unique </w:t>
      </w:r>
      <w:r w:rsidDel="00000000" w:rsidR="00000000" w:rsidRPr="00000000">
        <w:rPr>
          <w:b w:val="1"/>
          <w:rtl w:val="0"/>
        </w:rPr>
        <w:t xml:space="preserve">connection string name</w:t>
      </w:r>
      <w:r w:rsidDel="00000000" w:rsidR="00000000" w:rsidRPr="00000000">
        <w:rPr>
          <w:rtl w:val="0"/>
        </w:rPr>
        <w:t xml:space="preserve"> (different from any previously used).</w:t>
      </w:r>
    </w:p>
    <w:p w:rsidR="00000000" w:rsidDel="00000000" w:rsidP="00000000" w:rsidRDefault="00000000" w:rsidRPr="00000000" w14:paraId="0000007D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900" w:right="-810" w:firstLine="0"/>
        <w:jc w:val="both"/>
        <w:rPr/>
      </w:pPr>
      <w:r w:rsidDel="00000000" w:rsidR="00000000" w:rsidRPr="00000000">
        <w:rPr>
          <w:rtl w:val="0"/>
        </w:rPr>
        <w:t xml:space="preserve">6. Select the checkbox for </w:t>
      </w: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-900" w:righ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963" cy="325387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25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00" w:right="-81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00" w:right="-810" w:firstLine="0"/>
        <w:rPr/>
      </w:pPr>
      <w:r w:rsidDel="00000000" w:rsidR="00000000" w:rsidRPr="00000000">
        <w:rPr>
          <w:rtl w:val="0"/>
        </w:rPr>
        <w:t xml:space="preserve">7. Build and run the project to verify that the report is successfully added.</w:t>
      </w:r>
    </w:p>
    <w:p w:rsidR="00000000" w:rsidDel="00000000" w:rsidP="00000000" w:rsidRDefault="00000000" w:rsidRPr="00000000" w14:paraId="00000087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00" w:right="-810" w:firstLine="0"/>
        <w:rPr/>
      </w:pPr>
      <w:r w:rsidDel="00000000" w:rsidR="00000000" w:rsidRPr="00000000">
        <w:rPr>
          <w:rtl w:val="0"/>
        </w:rPr>
        <w:t xml:space="preserve">After completing the steps above, you should now see all available report options in the wizard.</w:t>
      </w:r>
    </w:p>
    <w:p w:rsidR="00000000" w:rsidDel="00000000" w:rsidP="00000000" w:rsidRDefault="00000000" w:rsidRPr="00000000" w14:paraId="0000008A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0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283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00" w:right="-81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900" w:right="-810" w:firstLine="0"/>
        <w:rPr/>
      </w:pPr>
      <w:r w:rsidDel="00000000" w:rsidR="00000000" w:rsidRPr="00000000">
        <w:rPr>
          <w:rtl w:val="0"/>
        </w:rPr>
        <w:t xml:space="preserve">You can proceed to create a new report with a data table, binding the report to your database tables.</w:t>
      </w:r>
    </w:p>
    <w:p w:rsidR="00000000" w:rsidDel="00000000" w:rsidP="00000000" w:rsidRDefault="00000000" w:rsidRPr="00000000" w14:paraId="00000092">
      <w:pPr>
        <w:ind w:left="-90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00" w:right="-810" w:firstLine="0"/>
        <w:rPr/>
      </w:pPr>
      <w:r w:rsidDel="00000000" w:rsidR="00000000" w:rsidRPr="00000000">
        <w:rPr>
          <w:rtl w:val="0"/>
        </w:rPr>
        <w:t xml:space="preserve">Video Ref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https://app.screencast.com/S4J96oDGbuQbe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6" w:type="default"/>
      <w:pgSz w:h="15840" w:w="12240" w:orient="portrait"/>
      <w:pgMar w:bottom="720" w:top="144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pp.screencast.com/S4J96oDGbuQbe" TargetMode="External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devexpress.com/XtraReports/401763/web-reporting/asp-net-core-reporting/end-user-report-designer-in-asp-net-applications/quick-start/add-an-end-user-report-designer-to-an-aspnet-core-application" TargetMode="External"/><Relationship Id="rId7" Type="http://schemas.openxmlformats.org/officeDocument/2006/relationships/hyperlink" Target="https://docs.devexpress.com/XtraReports/400211/web-reporting/asp-net-core-reporting/end-user-report-designer-in-asp-net-applications/add-a-report-storage#how-to-store-reports-in-a-file-system" TargetMode="External"/><Relationship Id="rId8" Type="http://schemas.openxmlformats.org/officeDocument/2006/relationships/hyperlink" Target="https://docs.devexpress.com/XtraReports/401255/web-reporting/asp-net-core-reporting/end-user-report-designer-in-asp-net-applications/add-features-to-the-report-designer/add-a-rich-text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