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45F702" w14:textId="672AE1D8" w:rsidR="004C23D5" w:rsidRPr="004947CC" w:rsidRDefault="00416037" w:rsidP="004947CC">
      <w:pPr>
        <w:spacing w:after="0" w:line="240" w:lineRule="auto"/>
        <w:ind w:firstLine="720"/>
        <w:jc w:val="both"/>
        <w:rPr>
          <w:rFonts w:ascii="Times New Roman" w:hAnsi="Times New Roman" w:cs="Times New Roman"/>
          <w:b/>
          <w:u w:val="single"/>
        </w:rPr>
      </w:pPr>
      <w:r w:rsidRPr="004947CC">
        <w:rPr>
          <w:rFonts w:ascii="Times New Roman" w:eastAsia="Times New Roman" w:hAnsi="Times New Roman" w:cs="Times New Roman"/>
          <w:b/>
          <w:u w:val="single"/>
        </w:rPr>
        <w:t xml:space="preserve">Technical </w:t>
      </w:r>
      <w:r w:rsidR="21C4B35C" w:rsidRPr="004947CC">
        <w:rPr>
          <w:rFonts w:ascii="Times New Roman" w:eastAsia="Times New Roman" w:hAnsi="Times New Roman" w:cs="Times New Roman"/>
          <w:b/>
          <w:u w:val="single"/>
        </w:rPr>
        <w:t>Details of Recommendation to Enter the Short-Term Rental Market</w:t>
      </w:r>
    </w:p>
    <w:p w14:paraId="6321D6B3" w14:textId="77777777" w:rsidR="004C23D5" w:rsidRDefault="004C23D5" w:rsidP="004947CC">
      <w:pPr>
        <w:spacing w:after="0" w:line="240" w:lineRule="auto"/>
        <w:ind w:firstLine="720"/>
        <w:jc w:val="both"/>
        <w:rPr>
          <w:rFonts w:ascii="Times New Roman" w:hAnsi="Times New Roman" w:cs="Times New Roman"/>
        </w:rPr>
      </w:pPr>
    </w:p>
    <w:p w14:paraId="24367C1A" w14:textId="77777777" w:rsidR="004C23D5" w:rsidRDefault="004C23D5" w:rsidP="004947CC">
      <w:pPr>
        <w:spacing w:after="0" w:line="240" w:lineRule="auto"/>
        <w:ind w:firstLine="720"/>
        <w:jc w:val="both"/>
        <w:rPr>
          <w:rFonts w:ascii="Times New Roman" w:hAnsi="Times New Roman" w:cs="Times New Roman"/>
        </w:rPr>
      </w:pPr>
    </w:p>
    <w:p w14:paraId="16597E09" w14:textId="6A01F354" w:rsidR="00911362" w:rsidRPr="00A37403" w:rsidRDefault="003C660C" w:rsidP="004947CC">
      <w:pPr>
        <w:spacing w:after="0" w:line="240" w:lineRule="auto"/>
        <w:jc w:val="both"/>
        <w:rPr>
          <w:rFonts w:ascii="Times New Roman" w:hAnsi="Times New Roman" w:cs="Times New Roman"/>
        </w:rPr>
      </w:pPr>
      <w:r>
        <w:rPr>
          <w:rFonts w:ascii="Times New Roman" w:eastAsia="Times New Roman" w:hAnsi="Times New Roman" w:cs="Times New Roman"/>
          <w:b/>
        </w:rPr>
        <w:t xml:space="preserve">I recommend that Watershed </w:t>
      </w:r>
      <w:r>
        <w:t xml:space="preserve"> should enter the short-term rental market through a </w:t>
      </w:r>
      <w:r>
        <w:rPr>
          <w:rStyle w:val="Strong"/>
        </w:rPr>
        <w:t>capital-constrained, phased conversion strategy</w:t>
      </w:r>
      <w:r>
        <w:t xml:space="preserve">, initially converting a </w:t>
      </w:r>
      <w:r>
        <w:rPr>
          <w:rStyle w:val="Strong"/>
        </w:rPr>
        <w:t>subset of the most profitable properties</w:t>
      </w:r>
      <w:r w:rsidR="004947CC">
        <w:rPr>
          <w:rStyle w:val="Strong"/>
        </w:rPr>
        <w:t xml:space="preserve"> (20 in total)</w:t>
      </w:r>
      <w:r>
        <w:rPr>
          <w:rStyle w:val="Strong"/>
        </w:rPr>
        <w:t xml:space="preserve"> i.e. 2 bedroom House in Texas and Florida then moving onto other property types and cities like California</w:t>
      </w:r>
    </w:p>
    <w:p w14:paraId="0244D094" w14:textId="77777777" w:rsidR="001F4C14" w:rsidRDefault="001F4C14" w:rsidP="004947CC">
      <w:pPr>
        <w:spacing w:after="0" w:line="240" w:lineRule="auto"/>
        <w:jc w:val="both"/>
        <w:rPr>
          <w:rFonts w:ascii="Times New Roman" w:hAnsi="Times New Roman" w:cs="Times New Roman"/>
        </w:rPr>
      </w:pPr>
    </w:p>
    <w:p w14:paraId="25025ED0" w14:textId="479F1AEF" w:rsidR="001F4C14" w:rsidRPr="001F4C14" w:rsidRDefault="21C4B35C" w:rsidP="004947CC">
      <w:pPr>
        <w:spacing w:after="0" w:line="240" w:lineRule="auto"/>
        <w:jc w:val="both"/>
        <w:rPr>
          <w:rFonts w:ascii="Times New Roman" w:hAnsi="Times New Roman" w:cs="Times New Roman"/>
        </w:rPr>
      </w:pPr>
      <w:r w:rsidRPr="00416037">
        <w:rPr>
          <w:rFonts w:ascii="Times New Roman" w:eastAsia="Times New Roman" w:hAnsi="Times New Roman" w:cs="Times New Roman"/>
          <w:b/>
          <w:color w:val="000000" w:themeColor="text1"/>
        </w:rPr>
        <w:t xml:space="preserve">The analysis that serves as the basis of my recommendation indicates that Watershed and its client would benefit from </w:t>
      </w:r>
      <w:r w:rsidR="003C660C" w:rsidRPr="004947CC">
        <w:rPr>
          <w:rFonts w:ascii="Times New Roman" w:eastAsia="Times New Roman" w:hAnsi="Times New Roman" w:cs="Times New Roman"/>
          <w:b/>
          <w:color w:val="000000" w:themeColor="text1"/>
        </w:rPr>
        <w:t>$1.46 M</w:t>
      </w:r>
      <w:r w:rsidR="003C660C">
        <w:rPr>
          <w:rFonts w:ascii="Times New Roman" w:eastAsia="Times New Roman" w:hAnsi="Times New Roman" w:cs="Times New Roman"/>
          <w:b/>
          <w:color w:val="000000" w:themeColor="text1"/>
        </w:rPr>
        <w:t xml:space="preserve"> </w:t>
      </w:r>
      <w:r w:rsidRPr="00416037">
        <w:rPr>
          <w:rFonts w:ascii="Times New Roman" w:eastAsia="Times New Roman" w:hAnsi="Times New Roman" w:cs="Times New Roman"/>
          <w:b/>
          <w:color w:val="000000" w:themeColor="text1"/>
        </w:rPr>
        <w:t>of increase</w:t>
      </w:r>
      <w:r w:rsidR="00CB4FD5" w:rsidRPr="00416037">
        <w:rPr>
          <w:rFonts w:ascii="Times New Roman" w:eastAsia="Times New Roman" w:hAnsi="Times New Roman" w:cs="Times New Roman"/>
          <w:b/>
          <w:color w:val="000000" w:themeColor="text1"/>
        </w:rPr>
        <w:t>d profits during the first year</w:t>
      </w:r>
      <w:r w:rsidRPr="00416037">
        <w:rPr>
          <w:rFonts w:ascii="Times New Roman" w:eastAsia="Times New Roman" w:hAnsi="Times New Roman" w:cs="Times New Roman"/>
          <w:b/>
          <w:color w:val="000000" w:themeColor="text1"/>
        </w:rPr>
        <w:t xml:space="preserve">, and yearly profits of </w:t>
      </w:r>
      <w:r w:rsidR="003C660C" w:rsidRPr="004947CC">
        <w:rPr>
          <w:rFonts w:ascii="Times New Roman" w:eastAsia="Times New Roman" w:hAnsi="Times New Roman" w:cs="Times New Roman"/>
          <w:b/>
          <w:color w:val="000000" w:themeColor="text1"/>
        </w:rPr>
        <w:t>$1.36 M</w:t>
      </w:r>
      <w:r w:rsidRPr="00416037">
        <w:rPr>
          <w:rFonts w:ascii="Times New Roman" w:eastAsia="Times New Roman" w:hAnsi="Times New Roman" w:cs="Times New Roman"/>
          <w:b/>
          <w:color w:val="000000" w:themeColor="text1"/>
        </w:rPr>
        <w:t xml:space="preserve"> every year thereafter if my recommendation is enacted.  The initial capital </w:t>
      </w:r>
      <w:r w:rsidR="004B04B4">
        <w:rPr>
          <w:rFonts w:ascii="Times New Roman" w:eastAsia="Times New Roman" w:hAnsi="Times New Roman" w:cs="Times New Roman"/>
          <w:b/>
          <w:color w:val="000000" w:themeColor="text1"/>
        </w:rPr>
        <w:t>investment</w:t>
      </w:r>
      <w:r w:rsidRPr="00416037">
        <w:rPr>
          <w:rFonts w:ascii="Times New Roman" w:eastAsia="Times New Roman" w:hAnsi="Times New Roman" w:cs="Times New Roman"/>
          <w:b/>
          <w:color w:val="000000" w:themeColor="text1"/>
        </w:rPr>
        <w:t xml:space="preserve"> needed to implement my recommendation would be </w:t>
      </w:r>
      <w:r w:rsidR="003C660C" w:rsidRPr="004947CC">
        <w:rPr>
          <w:rFonts w:ascii="Times New Roman" w:eastAsia="Times New Roman" w:hAnsi="Times New Roman" w:cs="Times New Roman"/>
          <w:b/>
          <w:color w:val="000000" w:themeColor="text1"/>
        </w:rPr>
        <w:t>$0.5M</w:t>
      </w:r>
      <w:r w:rsidR="003C660C">
        <w:rPr>
          <w:rFonts w:ascii="Times New Roman" w:eastAsia="Times New Roman" w:hAnsi="Times New Roman" w:cs="Times New Roman"/>
          <w:b/>
          <w:color w:val="000000" w:themeColor="text1"/>
        </w:rPr>
        <w:t xml:space="preserve"> (as constrained by the Project Manager)</w:t>
      </w:r>
      <w:r w:rsidRPr="00416037">
        <w:rPr>
          <w:rFonts w:ascii="Times New Roman" w:eastAsia="Times New Roman" w:hAnsi="Times New Roman" w:cs="Times New Roman"/>
          <w:b/>
          <w:color w:val="000000" w:themeColor="text1"/>
        </w:rPr>
        <w:t>.</w:t>
      </w:r>
      <w:r w:rsidRPr="00CB4FD5">
        <w:rPr>
          <w:rFonts w:ascii="Times New Roman" w:eastAsia="Times New Roman" w:hAnsi="Times New Roman" w:cs="Times New Roman"/>
          <w:color w:val="0070C0"/>
        </w:rPr>
        <w:t xml:space="preserve"> </w:t>
      </w:r>
      <w:r w:rsidRPr="21C4B35C">
        <w:rPr>
          <w:rFonts w:ascii="Times New Roman" w:eastAsia="Times New Roman" w:hAnsi="Times New Roman" w:cs="Times New Roman"/>
        </w:rPr>
        <w:t xml:space="preserve">  </w:t>
      </w:r>
      <w:r w:rsidR="00594C40">
        <w:rPr>
          <w:rFonts w:ascii="Times New Roman" w:eastAsia="Times New Roman" w:hAnsi="Times New Roman" w:cs="Times New Roman"/>
        </w:rPr>
        <w:t xml:space="preserve">This analysis is based on financial assumptions that were confirmed by company and industry experts, but sensitivity analyses indicate that </w:t>
      </w:r>
      <w:r w:rsidRPr="21C4B35C">
        <w:rPr>
          <w:rFonts w:ascii="Times New Roman" w:eastAsia="Times New Roman" w:hAnsi="Times New Roman" w:cs="Times New Roman"/>
        </w:rPr>
        <w:t xml:space="preserve">Watershed should enter the short-term rental market with their client, even if </w:t>
      </w:r>
      <w:r w:rsidR="00594C40">
        <w:rPr>
          <w:rFonts w:ascii="Times New Roman" w:eastAsia="Times New Roman" w:hAnsi="Times New Roman" w:cs="Times New Roman"/>
        </w:rPr>
        <w:t>these</w:t>
      </w:r>
      <w:r w:rsidRPr="21C4B35C">
        <w:rPr>
          <w:rFonts w:ascii="Times New Roman" w:eastAsia="Times New Roman" w:hAnsi="Times New Roman" w:cs="Times New Roman"/>
        </w:rPr>
        <w:t xml:space="preserve"> initial assumptions need to be revised.  Below, I describe the analyses I used to arrive at my conclusion, and report </w:t>
      </w:r>
      <w:r w:rsidR="00594C40">
        <w:rPr>
          <w:rFonts w:ascii="Times New Roman" w:eastAsia="Times New Roman" w:hAnsi="Times New Roman" w:cs="Times New Roman"/>
        </w:rPr>
        <w:t xml:space="preserve">the results of my sensitivity analysis that assesses </w:t>
      </w:r>
      <w:r w:rsidRPr="21C4B35C">
        <w:rPr>
          <w:rFonts w:ascii="Times New Roman" w:eastAsia="Times New Roman" w:hAnsi="Times New Roman" w:cs="Times New Roman"/>
        </w:rPr>
        <w:t>how expected profits and needed capital expenditure would change if my assumptions are modified.</w:t>
      </w:r>
    </w:p>
    <w:p w14:paraId="66FC0902" w14:textId="77777777" w:rsidR="001F4C14" w:rsidRPr="001F4C14" w:rsidRDefault="001F4C14" w:rsidP="004947CC">
      <w:pPr>
        <w:spacing w:after="0" w:line="240" w:lineRule="auto"/>
        <w:jc w:val="both"/>
        <w:rPr>
          <w:rFonts w:ascii="Times New Roman" w:hAnsi="Times New Roman" w:cs="Times New Roman"/>
        </w:rPr>
      </w:pPr>
    </w:p>
    <w:p w14:paraId="25B189D7" w14:textId="77777777" w:rsidR="007C6C36" w:rsidRDefault="007C6C36" w:rsidP="004947CC">
      <w:pPr>
        <w:spacing w:after="0" w:line="240" w:lineRule="auto"/>
        <w:jc w:val="both"/>
        <w:rPr>
          <w:rFonts w:ascii="Times New Roman" w:eastAsia="Times New Roman" w:hAnsi="Times New Roman" w:cs="Times New Roman"/>
          <w:u w:val="single"/>
        </w:rPr>
      </w:pPr>
    </w:p>
    <w:p w14:paraId="6DF29273" w14:textId="77777777" w:rsidR="001F4C14" w:rsidRPr="001F4C14" w:rsidRDefault="21C4B35C" w:rsidP="004947CC">
      <w:pPr>
        <w:spacing w:after="0" w:line="240" w:lineRule="auto"/>
        <w:jc w:val="both"/>
        <w:rPr>
          <w:rFonts w:ascii="Times New Roman" w:hAnsi="Times New Roman" w:cs="Times New Roman"/>
          <w:u w:val="single"/>
        </w:rPr>
      </w:pPr>
      <w:r w:rsidRPr="21C4B35C">
        <w:rPr>
          <w:rFonts w:ascii="Times New Roman" w:eastAsia="Times New Roman" w:hAnsi="Times New Roman" w:cs="Times New Roman"/>
          <w:u w:val="single"/>
        </w:rPr>
        <w:t>Analysis Summary</w:t>
      </w:r>
    </w:p>
    <w:p w14:paraId="0DE9483B" w14:textId="77777777" w:rsidR="001F4C14" w:rsidRDefault="001F4C14" w:rsidP="004947CC">
      <w:pPr>
        <w:spacing w:after="0" w:line="240" w:lineRule="auto"/>
        <w:jc w:val="both"/>
        <w:rPr>
          <w:rFonts w:ascii="Times New Roman" w:hAnsi="Times New Roman" w:cs="Times New Roman"/>
        </w:rPr>
      </w:pPr>
    </w:p>
    <w:p w14:paraId="4984BC0D" w14:textId="61B5A80C" w:rsidR="001F4C14" w:rsidRDefault="00416ACD" w:rsidP="004947CC">
      <w:pPr>
        <w:spacing w:after="0" w:line="240" w:lineRule="auto"/>
        <w:jc w:val="both"/>
        <w:rPr>
          <w:rFonts w:ascii="Times New Roman" w:hAnsi="Times New Roman" w:cs="Times New Roman"/>
        </w:rPr>
      </w:pPr>
      <w:r w:rsidRPr="21C4B35C">
        <w:rPr>
          <w:rFonts w:ascii="Times New Roman" w:eastAsia="Times New Roman" w:hAnsi="Times New Roman" w:cs="Times New Roman"/>
        </w:rPr>
        <w:t>I modeled the relationship between nightly rental price and occupancy rate for short-te</w:t>
      </w:r>
      <w:r w:rsidR="00703CBC" w:rsidRPr="21C4B35C">
        <w:rPr>
          <w:rFonts w:ascii="Times New Roman" w:eastAsia="Times New Roman" w:hAnsi="Times New Roman" w:cs="Times New Roman"/>
        </w:rPr>
        <w:t xml:space="preserve">rm rental properties using </w:t>
      </w:r>
      <w:r w:rsidRPr="21C4B35C">
        <w:rPr>
          <w:rFonts w:ascii="Times New Roman" w:eastAsia="Times New Roman" w:hAnsi="Times New Roman" w:cs="Times New Roman"/>
        </w:rPr>
        <w:t xml:space="preserve">data from current short-term rentals managed by other companies and </w:t>
      </w:r>
      <w:r w:rsidR="00703CBC" w:rsidRPr="21C4B35C">
        <w:rPr>
          <w:rFonts w:ascii="Times New Roman" w:eastAsia="Times New Roman" w:hAnsi="Times New Roman" w:cs="Times New Roman"/>
        </w:rPr>
        <w:t xml:space="preserve">owners.  I </w:t>
      </w:r>
      <w:r w:rsidRPr="21C4B35C">
        <w:rPr>
          <w:rFonts w:ascii="Times New Roman" w:eastAsia="Times New Roman" w:hAnsi="Times New Roman" w:cs="Times New Roman"/>
        </w:rPr>
        <w:t xml:space="preserve">used this model to predict the short-term rental price that would maximize profits from each of Watershed’s client’s properties if it were managed as a short-term rental property.  The metrics I report are based on the sum of the forecasted profits </w:t>
      </w:r>
      <w:r w:rsidR="00703CBC" w:rsidRPr="21C4B35C">
        <w:rPr>
          <w:rFonts w:ascii="Times New Roman" w:eastAsia="Times New Roman" w:hAnsi="Times New Roman" w:cs="Times New Roman"/>
        </w:rPr>
        <w:t xml:space="preserve">that would be gained </w:t>
      </w:r>
      <w:r w:rsidR="004B04B4">
        <w:rPr>
          <w:rFonts w:ascii="Times New Roman" w:eastAsia="Times New Roman" w:hAnsi="Times New Roman" w:cs="Times New Roman"/>
        </w:rPr>
        <w:t xml:space="preserve">and the forecasted </w:t>
      </w:r>
      <w:r w:rsidR="004B04B4" w:rsidRPr="21C4B35C">
        <w:rPr>
          <w:rFonts w:ascii="Times New Roman" w:eastAsia="Times New Roman" w:hAnsi="Times New Roman" w:cs="Times New Roman"/>
        </w:rPr>
        <w:t xml:space="preserve">capital </w:t>
      </w:r>
      <w:r w:rsidR="004B04B4">
        <w:rPr>
          <w:rFonts w:ascii="Times New Roman" w:eastAsia="Times New Roman" w:hAnsi="Times New Roman" w:cs="Times New Roman"/>
        </w:rPr>
        <w:t>investment that would be needed</w:t>
      </w:r>
      <w:r w:rsidR="004B04B4" w:rsidRPr="21C4B35C">
        <w:rPr>
          <w:rFonts w:ascii="Times New Roman" w:eastAsia="Times New Roman" w:hAnsi="Times New Roman" w:cs="Times New Roman"/>
        </w:rPr>
        <w:t xml:space="preserve"> </w:t>
      </w:r>
      <w:r w:rsidR="00703CBC" w:rsidRPr="21C4B35C">
        <w:rPr>
          <w:rFonts w:ascii="Times New Roman" w:eastAsia="Times New Roman" w:hAnsi="Times New Roman" w:cs="Times New Roman"/>
        </w:rPr>
        <w:t xml:space="preserve">if my recommendation is followed, </w:t>
      </w:r>
      <w:r w:rsidRPr="21C4B35C">
        <w:rPr>
          <w:rFonts w:ascii="Times New Roman" w:eastAsia="Times New Roman" w:hAnsi="Times New Roman" w:cs="Times New Roman"/>
        </w:rPr>
        <w:t xml:space="preserve">after </w:t>
      </w:r>
      <w:r w:rsidR="0095354D" w:rsidRPr="21C4B35C">
        <w:rPr>
          <w:rFonts w:ascii="Times New Roman" w:eastAsia="Times New Roman" w:hAnsi="Times New Roman" w:cs="Times New Roman"/>
        </w:rPr>
        <w:t xml:space="preserve">the following are taken into account: (1) </w:t>
      </w:r>
      <w:r w:rsidR="00116333" w:rsidRPr="21C4B35C">
        <w:rPr>
          <w:rFonts w:ascii="Times New Roman" w:eastAsia="Times New Roman" w:hAnsi="Times New Roman" w:cs="Times New Roman"/>
        </w:rPr>
        <w:t>initial furnishing</w:t>
      </w:r>
      <w:r w:rsidR="0095354D" w:rsidRPr="21C4B35C">
        <w:rPr>
          <w:rFonts w:ascii="Times New Roman" w:eastAsia="Times New Roman" w:hAnsi="Times New Roman" w:cs="Times New Roman"/>
        </w:rPr>
        <w:t xml:space="preserve"> costs, (2) u</w:t>
      </w:r>
      <w:r w:rsidR="00116333" w:rsidRPr="21C4B35C">
        <w:rPr>
          <w:rFonts w:ascii="Times New Roman" w:eastAsia="Times New Roman" w:hAnsi="Times New Roman" w:cs="Times New Roman"/>
        </w:rPr>
        <w:t xml:space="preserve">pkeep costs, </w:t>
      </w:r>
      <w:r w:rsidR="0095354D" w:rsidRPr="21C4B35C">
        <w:rPr>
          <w:rFonts w:ascii="Times New Roman" w:eastAsia="Times New Roman" w:hAnsi="Times New Roman" w:cs="Times New Roman"/>
        </w:rPr>
        <w:t xml:space="preserve">(3) </w:t>
      </w:r>
      <w:r w:rsidRPr="21C4B35C">
        <w:rPr>
          <w:rFonts w:ascii="Times New Roman" w:eastAsia="Times New Roman" w:hAnsi="Times New Roman" w:cs="Times New Roman"/>
        </w:rPr>
        <w:t xml:space="preserve">internet service fees, </w:t>
      </w:r>
      <w:r w:rsidR="0095354D" w:rsidRPr="21C4B35C">
        <w:rPr>
          <w:rFonts w:ascii="Times New Roman" w:eastAsia="Times New Roman" w:hAnsi="Times New Roman" w:cs="Times New Roman"/>
        </w:rPr>
        <w:t xml:space="preserve">(4) </w:t>
      </w:r>
      <w:r w:rsidRPr="21C4B35C">
        <w:rPr>
          <w:rFonts w:ascii="Times New Roman" w:eastAsia="Times New Roman" w:hAnsi="Times New Roman" w:cs="Times New Roman"/>
        </w:rPr>
        <w:t xml:space="preserve">regulatory fees, </w:t>
      </w:r>
      <w:r w:rsidR="0095354D" w:rsidRPr="21C4B35C">
        <w:rPr>
          <w:rFonts w:ascii="Times New Roman" w:eastAsia="Times New Roman" w:hAnsi="Times New Roman" w:cs="Times New Roman"/>
        </w:rPr>
        <w:t xml:space="preserve">(5) </w:t>
      </w:r>
      <w:r w:rsidR="00116333" w:rsidRPr="21C4B35C">
        <w:rPr>
          <w:rFonts w:ascii="Times New Roman" w:eastAsia="Times New Roman" w:hAnsi="Times New Roman" w:cs="Times New Roman"/>
        </w:rPr>
        <w:t xml:space="preserve">hospitality charges (including key service and cleaning), </w:t>
      </w:r>
      <w:r w:rsidR="0095354D" w:rsidRPr="21C4B35C">
        <w:rPr>
          <w:rFonts w:ascii="Times New Roman" w:eastAsia="Times New Roman" w:hAnsi="Times New Roman" w:cs="Times New Roman"/>
        </w:rPr>
        <w:t xml:space="preserve">(6) </w:t>
      </w:r>
      <w:r w:rsidR="00F176A1" w:rsidRPr="21C4B35C">
        <w:rPr>
          <w:rFonts w:ascii="Times New Roman" w:eastAsia="Times New Roman" w:hAnsi="Times New Roman" w:cs="Times New Roman"/>
        </w:rPr>
        <w:t xml:space="preserve">typical duration of stay, </w:t>
      </w:r>
      <w:r w:rsidR="00116333" w:rsidRPr="21C4B35C">
        <w:rPr>
          <w:rFonts w:ascii="Times New Roman" w:eastAsia="Times New Roman" w:hAnsi="Times New Roman" w:cs="Times New Roman"/>
        </w:rPr>
        <w:t xml:space="preserve">and </w:t>
      </w:r>
      <w:r w:rsidR="0095354D" w:rsidRPr="21C4B35C">
        <w:rPr>
          <w:rFonts w:ascii="Times New Roman" w:eastAsia="Times New Roman" w:hAnsi="Times New Roman" w:cs="Times New Roman"/>
        </w:rPr>
        <w:t xml:space="preserve">(7) </w:t>
      </w:r>
      <w:r w:rsidR="00116333" w:rsidRPr="21C4B35C">
        <w:rPr>
          <w:rFonts w:ascii="Times New Roman" w:eastAsia="Times New Roman" w:hAnsi="Times New Roman" w:cs="Times New Roman"/>
        </w:rPr>
        <w:t>utilities.  The details of the assumptions I used</w:t>
      </w:r>
      <w:r w:rsidR="00703CBC" w:rsidRPr="21C4B35C">
        <w:rPr>
          <w:rFonts w:ascii="Times New Roman" w:eastAsia="Times New Roman" w:hAnsi="Times New Roman" w:cs="Times New Roman"/>
        </w:rPr>
        <w:t xml:space="preserve"> are provided below</w:t>
      </w:r>
      <w:r w:rsidR="00416037">
        <w:rPr>
          <w:rFonts w:ascii="Times New Roman" w:eastAsia="Times New Roman" w:hAnsi="Times New Roman" w:cs="Times New Roman"/>
        </w:rPr>
        <w:t xml:space="preserve"> (Table 1)</w:t>
      </w:r>
      <w:r w:rsidR="00116333" w:rsidRPr="21C4B35C">
        <w:rPr>
          <w:rFonts w:ascii="Times New Roman" w:eastAsia="Times New Roman" w:hAnsi="Times New Roman" w:cs="Times New Roman"/>
        </w:rPr>
        <w:t xml:space="preserve">, </w:t>
      </w:r>
      <w:r w:rsidR="00703CBC" w:rsidRPr="21C4B35C">
        <w:rPr>
          <w:rFonts w:ascii="Times New Roman" w:eastAsia="Times New Roman" w:hAnsi="Times New Roman" w:cs="Times New Roman"/>
        </w:rPr>
        <w:t xml:space="preserve">followed by a description of </w:t>
      </w:r>
      <w:r w:rsidR="00594C40">
        <w:rPr>
          <w:rFonts w:ascii="Times New Roman" w:eastAsia="Times New Roman" w:hAnsi="Times New Roman" w:cs="Times New Roman"/>
        </w:rPr>
        <w:t>the results of my sensitivity analysis</w:t>
      </w:r>
      <w:r w:rsidR="00116333" w:rsidRPr="21C4B35C">
        <w:rPr>
          <w:rFonts w:ascii="Times New Roman" w:eastAsia="Times New Roman" w:hAnsi="Times New Roman" w:cs="Times New Roman"/>
        </w:rPr>
        <w:t>.</w:t>
      </w:r>
    </w:p>
    <w:p w14:paraId="042F168B" w14:textId="77777777" w:rsidR="00116333" w:rsidRDefault="00116333" w:rsidP="004947CC">
      <w:pPr>
        <w:spacing w:after="0" w:line="240" w:lineRule="auto"/>
        <w:jc w:val="both"/>
        <w:rPr>
          <w:rFonts w:ascii="Times New Roman" w:hAnsi="Times New Roman" w:cs="Times New Roman"/>
        </w:rPr>
      </w:pPr>
    </w:p>
    <w:p w14:paraId="619B8105" w14:textId="77777777" w:rsidR="007C6C36" w:rsidRDefault="007C6C36" w:rsidP="004947CC">
      <w:pPr>
        <w:spacing w:after="0" w:line="240" w:lineRule="auto"/>
        <w:jc w:val="both"/>
        <w:rPr>
          <w:rFonts w:ascii="Times New Roman" w:eastAsia="Times New Roman" w:hAnsi="Times New Roman" w:cs="Times New Roman"/>
          <w:u w:val="single"/>
        </w:rPr>
      </w:pPr>
    </w:p>
    <w:p w14:paraId="1D80817B" w14:textId="2CA14A9E" w:rsidR="00116333" w:rsidRPr="00116333" w:rsidRDefault="21C4B35C" w:rsidP="004947CC">
      <w:pPr>
        <w:spacing w:after="0" w:line="240" w:lineRule="auto"/>
        <w:jc w:val="both"/>
        <w:rPr>
          <w:rFonts w:ascii="Times New Roman" w:hAnsi="Times New Roman" w:cs="Times New Roman"/>
          <w:u w:val="single"/>
        </w:rPr>
      </w:pPr>
      <w:r w:rsidRPr="21C4B35C">
        <w:rPr>
          <w:rFonts w:ascii="Times New Roman" w:eastAsia="Times New Roman" w:hAnsi="Times New Roman" w:cs="Times New Roman"/>
          <w:u w:val="single"/>
        </w:rPr>
        <w:t>Analysis Assumptions</w:t>
      </w:r>
      <w:r w:rsidR="00594C40">
        <w:rPr>
          <w:rFonts w:ascii="Times New Roman" w:eastAsia="Times New Roman" w:hAnsi="Times New Roman" w:cs="Times New Roman"/>
          <w:u w:val="single"/>
        </w:rPr>
        <w:t xml:space="preserve"> and Sensitivity Analysis Ranges</w:t>
      </w:r>
    </w:p>
    <w:p w14:paraId="65F3FAE3" w14:textId="77777777" w:rsidR="00416ACD" w:rsidRDefault="00416ACD" w:rsidP="004947CC">
      <w:pPr>
        <w:spacing w:after="0" w:line="240" w:lineRule="auto"/>
        <w:jc w:val="both"/>
        <w:rPr>
          <w:rFonts w:ascii="Times New Roman" w:hAnsi="Times New Roman" w:cs="Times New Roman"/>
        </w:rPr>
      </w:pPr>
    </w:p>
    <w:p w14:paraId="25A0C8ED" w14:textId="1DA9DA10" w:rsidR="00274C07" w:rsidRDefault="00274C07" w:rsidP="004947CC">
      <w:pPr>
        <w:spacing w:after="0" w:line="240" w:lineRule="auto"/>
        <w:jc w:val="both"/>
        <w:rPr>
          <w:rFonts w:ascii="Times New Roman" w:hAnsi="Times New Roman" w:cs="Times New Roman"/>
        </w:rPr>
      </w:pPr>
      <w:r>
        <w:rPr>
          <w:rFonts w:ascii="Times New Roman" w:hAnsi="Times New Roman" w:cs="Times New Roman"/>
        </w:rPr>
        <w:t>Table 1</w:t>
      </w:r>
    </w:p>
    <w:p w14:paraId="2448F348" w14:textId="77777777" w:rsidR="00274C07" w:rsidRDefault="00274C07" w:rsidP="004947CC">
      <w:pPr>
        <w:spacing w:after="0" w:line="240" w:lineRule="auto"/>
        <w:jc w:val="both"/>
        <w:rPr>
          <w:rFonts w:ascii="Times New Roman" w:hAnsi="Times New Roman" w:cs="Times New Roman"/>
        </w:rPr>
      </w:pPr>
    </w:p>
    <w:tbl>
      <w:tblPr>
        <w:tblStyle w:val="TableGrid"/>
        <w:tblW w:w="9558" w:type="dxa"/>
        <w:tblLayout w:type="fixed"/>
        <w:tblLook w:val="04A0" w:firstRow="1" w:lastRow="0" w:firstColumn="1" w:lastColumn="0" w:noHBand="0" w:noVBand="1"/>
      </w:tblPr>
      <w:tblGrid>
        <w:gridCol w:w="2515"/>
        <w:gridCol w:w="1080"/>
        <w:gridCol w:w="1170"/>
        <w:gridCol w:w="1350"/>
        <w:gridCol w:w="1373"/>
        <w:gridCol w:w="2070"/>
      </w:tblGrid>
      <w:tr w:rsidR="00594C40" w14:paraId="34AC3A30" w14:textId="77777777" w:rsidTr="00A37403">
        <w:tc>
          <w:tcPr>
            <w:tcW w:w="2515" w:type="dxa"/>
          </w:tcPr>
          <w:p w14:paraId="5BECC0F0" w14:textId="77777777" w:rsidR="00594C40" w:rsidRPr="009A7129" w:rsidRDefault="00594C40" w:rsidP="004947CC">
            <w:pPr>
              <w:jc w:val="both"/>
              <w:rPr>
                <w:rFonts w:ascii="Times New Roman" w:hAnsi="Times New Roman" w:cs="Times New Roman"/>
                <w:b/>
                <w:sz w:val="20"/>
                <w:szCs w:val="20"/>
              </w:rPr>
            </w:pPr>
            <w:r w:rsidRPr="009A7129">
              <w:rPr>
                <w:rFonts w:ascii="Times New Roman" w:eastAsia="Times New Roman" w:hAnsi="Times New Roman" w:cs="Times New Roman"/>
                <w:b/>
                <w:sz w:val="20"/>
                <w:szCs w:val="20"/>
              </w:rPr>
              <w:t>Consideration</w:t>
            </w:r>
          </w:p>
        </w:tc>
        <w:tc>
          <w:tcPr>
            <w:tcW w:w="1080" w:type="dxa"/>
          </w:tcPr>
          <w:p w14:paraId="24B2954D" w14:textId="77777777" w:rsidR="00594C40" w:rsidRPr="009A7129" w:rsidRDefault="00594C40" w:rsidP="004947CC">
            <w:pPr>
              <w:jc w:val="both"/>
              <w:rPr>
                <w:rFonts w:ascii="Times New Roman" w:hAnsi="Times New Roman" w:cs="Times New Roman"/>
                <w:b/>
                <w:sz w:val="20"/>
                <w:szCs w:val="20"/>
              </w:rPr>
            </w:pPr>
            <w:r w:rsidRPr="009A7129">
              <w:rPr>
                <w:rFonts w:ascii="Times New Roman" w:eastAsia="Times New Roman" w:hAnsi="Times New Roman" w:cs="Times New Roman"/>
                <w:b/>
                <w:sz w:val="20"/>
                <w:szCs w:val="20"/>
              </w:rPr>
              <w:t>Assumed Value</w:t>
            </w:r>
          </w:p>
        </w:tc>
        <w:tc>
          <w:tcPr>
            <w:tcW w:w="1170" w:type="dxa"/>
          </w:tcPr>
          <w:p w14:paraId="516FF368" w14:textId="4F27D4E1" w:rsidR="00594C40" w:rsidRPr="009A7129" w:rsidRDefault="00594C40" w:rsidP="004947CC">
            <w:pPr>
              <w:jc w:val="both"/>
              <w:rPr>
                <w:rFonts w:ascii="Times New Roman" w:hAnsi="Times New Roman" w:cs="Times New Roman"/>
                <w:b/>
                <w:sz w:val="20"/>
                <w:szCs w:val="20"/>
              </w:rPr>
            </w:pPr>
            <w:r w:rsidRPr="009A7129">
              <w:rPr>
                <w:rFonts w:ascii="Times New Roman" w:eastAsia="Times New Roman" w:hAnsi="Times New Roman" w:cs="Times New Roman"/>
                <w:b/>
                <w:sz w:val="20"/>
                <w:szCs w:val="20"/>
              </w:rPr>
              <w:t>Source of Original Assumed Value</w:t>
            </w:r>
          </w:p>
        </w:tc>
        <w:tc>
          <w:tcPr>
            <w:tcW w:w="1350" w:type="dxa"/>
          </w:tcPr>
          <w:p w14:paraId="40C4E651" w14:textId="77777777" w:rsidR="00594C40" w:rsidRDefault="00594C40" w:rsidP="004947CC">
            <w:pPr>
              <w:jc w:val="both"/>
              <w:rPr>
                <w:rFonts w:ascii="Times New Roman" w:eastAsia="Times New Roman" w:hAnsi="Times New Roman" w:cs="Times New Roman"/>
                <w:b/>
                <w:sz w:val="20"/>
                <w:szCs w:val="20"/>
                <w:highlight w:val="yellow"/>
              </w:rPr>
            </w:pPr>
            <w:r w:rsidRPr="0013697D">
              <w:rPr>
                <w:rFonts w:ascii="Times New Roman" w:eastAsia="Times New Roman" w:hAnsi="Times New Roman" w:cs="Times New Roman"/>
                <w:b/>
                <w:sz w:val="20"/>
                <w:szCs w:val="20"/>
                <w:highlight w:val="yellow"/>
              </w:rPr>
              <w:t>Minimum Value Tested</w:t>
            </w:r>
          </w:p>
          <w:p w14:paraId="086CDF88" w14:textId="17AC5E0F" w:rsidR="00A37403" w:rsidRPr="0013697D" w:rsidRDefault="00A37403" w:rsidP="004947CC">
            <w:pPr>
              <w:jc w:val="both"/>
              <w:rPr>
                <w:rFonts w:ascii="Times New Roman" w:eastAsia="Times New Roman" w:hAnsi="Times New Roman" w:cs="Times New Roman"/>
                <w:b/>
                <w:sz w:val="20"/>
                <w:szCs w:val="20"/>
                <w:highlight w:val="yellow"/>
              </w:rPr>
            </w:pPr>
          </w:p>
        </w:tc>
        <w:tc>
          <w:tcPr>
            <w:tcW w:w="1373" w:type="dxa"/>
          </w:tcPr>
          <w:p w14:paraId="4D135875" w14:textId="77777777" w:rsidR="00594C40" w:rsidRDefault="00594C40" w:rsidP="004947CC">
            <w:pPr>
              <w:jc w:val="both"/>
              <w:rPr>
                <w:rFonts w:ascii="Times New Roman" w:eastAsia="Times New Roman" w:hAnsi="Times New Roman" w:cs="Times New Roman"/>
                <w:b/>
                <w:sz w:val="20"/>
                <w:szCs w:val="20"/>
                <w:highlight w:val="yellow"/>
              </w:rPr>
            </w:pPr>
            <w:r w:rsidRPr="0013697D">
              <w:rPr>
                <w:rFonts w:ascii="Times New Roman" w:eastAsia="Times New Roman" w:hAnsi="Times New Roman" w:cs="Times New Roman"/>
                <w:b/>
                <w:sz w:val="20"/>
                <w:szCs w:val="20"/>
                <w:highlight w:val="yellow"/>
              </w:rPr>
              <w:t>Maximum Value Tested</w:t>
            </w:r>
          </w:p>
          <w:p w14:paraId="60012A23" w14:textId="22AD5D9B" w:rsidR="00A37403" w:rsidRPr="0013697D" w:rsidRDefault="00A37403" w:rsidP="004947CC">
            <w:pPr>
              <w:jc w:val="both"/>
              <w:rPr>
                <w:rFonts w:ascii="Times New Roman" w:hAnsi="Times New Roman" w:cs="Times New Roman"/>
                <w:b/>
                <w:sz w:val="20"/>
                <w:szCs w:val="20"/>
                <w:highlight w:val="yellow"/>
              </w:rPr>
            </w:pPr>
          </w:p>
        </w:tc>
        <w:tc>
          <w:tcPr>
            <w:tcW w:w="2070" w:type="dxa"/>
          </w:tcPr>
          <w:p w14:paraId="4961E9C5" w14:textId="77777777" w:rsidR="00594C40" w:rsidRDefault="00594C40" w:rsidP="004947CC">
            <w:pPr>
              <w:jc w:val="both"/>
              <w:rPr>
                <w:rFonts w:ascii="Times New Roman" w:eastAsia="Times New Roman" w:hAnsi="Times New Roman" w:cs="Times New Roman"/>
                <w:b/>
                <w:sz w:val="20"/>
                <w:szCs w:val="20"/>
                <w:highlight w:val="yellow"/>
              </w:rPr>
            </w:pPr>
            <w:r w:rsidRPr="0013697D">
              <w:rPr>
                <w:rFonts w:ascii="Times New Roman" w:eastAsia="Times New Roman" w:hAnsi="Times New Roman" w:cs="Times New Roman"/>
                <w:b/>
                <w:sz w:val="20"/>
                <w:szCs w:val="20"/>
                <w:highlight w:val="yellow"/>
              </w:rPr>
              <w:t>Rationale for Range of Values Tested</w:t>
            </w:r>
          </w:p>
          <w:p w14:paraId="27BA6472" w14:textId="6FECCC49" w:rsidR="00A37403" w:rsidRPr="0013697D" w:rsidRDefault="00A37403" w:rsidP="004947CC">
            <w:pPr>
              <w:jc w:val="both"/>
              <w:rPr>
                <w:rFonts w:ascii="Times New Roman" w:hAnsi="Times New Roman" w:cs="Times New Roman"/>
                <w:b/>
                <w:sz w:val="20"/>
                <w:szCs w:val="20"/>
                <w:highlight w:val="yellow"/>
              </w:rPr>
            </w:pPr>
          </w:p>
        </w:tc>
      </w:tr>
      <w:tr w:rsidR="00594C40" w14:paraId="574096FA" w14:textId="77777777" w:rsidTr="00A37403">
        <w:tc>
          <w:tcPr>
            <w:tcW w:w="2515" w:type="dxa"/>
          </w:tcPr>
          <w:p w14:paraId="4E4115EF" w14:textId="77777777" w:rsidR="00594C40" w:rsidRPr="009A7129" w:rsidRDefault="00594C40" w:rsidP="004947CC">
            <w:pPr>
              <w:jc w:val="both"/>
              <w:rPr>
                <w:rFonts w:ascii="Times New Roman" w:hAnsi="Times New Roman" w:cs="Times New Roman"/>
                <w:sz w:val="20"/>
                <w:szCs w:val="20"/>
              </w:rPr>
            </w:pPr>
            <w:r w:rsidRPr="009A7129">
              <w:rPr>
                <w:rFonts w:ascii="Times New Roman" w:eastAsia="Times New Roman" w:hAnsi="Times New Roman" w:cs="Times New Roman"/>
                <w:sz w:val="20"/>
                <w:szCs w:val="20"/>
              </w:rPr>
              <w:t>Additional profit needed for a property to be considered “more profitable as a short-term rental”</w:t>
            </w:r>
          </w:p>
        </w:tc>
        <w:tc>
          <w:tcPr>
            <w:tcW w:w="1080" w:type="dxa"/>
          </w:tcPr>
          <w:p w14:paraId="31F34B24" w14:textId="13702079" w:rsidR="00594C40" w:rsidRPr="009A7129" w:rsidRDefault="007A15C4" w:rsidP="004947CC">
            <w:pPr>
              <w:jc w:val="both"/>
              <w:rPr>
                <w:rFonts w:ascii="Times New Roman" w:hAnsi="Times New Roman" w:cs="Times New Roman"/>
                <w:sz w:val="20"/>
                <w:szCs w:val="20"/>
              </w:rPr>
            </w:pPr>
            <w:r>
              <w:rPr>
                <w:rFonts w:ascii="Times New Roman" w:hAnsi="Times New Roman" w:cs="Times New Roman"/>
                <w:sz w:val="20"/>
                <w:szCs w:val="20"/>
              </w:rPr>
              <w:t>$6,000</w:t>
            </w:r>
          </w:p>
        </w:tc>
        <w:tc>
          <w:tcPr>
            <w:tcW w:w="1170" w:type="dxa"/>
          </w:tcPr>
          <w:p w14:paraId="11C9BD3B" w14:textId="461E8864" w:rsidR="00594C40" w:rsidRPr="009A7129" w:rsidRDefault="00594C40" w:rsidP="004947CC">
            <w:pPr>
              <w:jc w:val="both"/>
              <w:rPr>
                <w:rFonts w:ascii="Times New Roman" w:hAnsi="Times New Roman" w:cs="Times New Roman"/>
                <w:sz w:val="20"/>
                <w:szCs w:val="20"/>
              </w:rPr>
            </w:pPr>
            <w:r w:rsidRPr="009A7129">
              <w:rPr>
                <w:rFonts w:ascii="Times New Roman" w:eastAsia="Times New Roman" w:hAnsi="Times New Roman" w:cs="Times New Roman"/>
                <w:sz w:val="20"/>
                <w:szCs w:val="20"/>
              </w:rPr>
              <w:t>Watershed Financial Department</w:t>
            </w:r>
          </w:p>
        </w:tc>
        <w:tc>
          <w:tcPr>
            <w:tcW w:w="135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C660C" w:rsidRPr="003C660C" w14:paraId="382F1F1F" w14:textId="77777777" w:rsidTr="003C660C">
              <w:trPr>
                <w:tblCellSpacing w:w="15" w:type="dxa"/>
              </w:trPr>
              <w:tc>
                <w:tcPr>
                  <w:tcW w:w="36" w:type="dxa"/>
                  <w:vAlign w:val="center"/>
                  <w:hideMark/>
                </w:tcPr>
                <w:p w14:paraId="69673A29" w14:textId="77777777" w:rsidR="003C660C" w:rsidRPr="003C660C" w:rsidRDefault="003C660C" w:rsidP="004947CC">
                  <w:pPr>
                    <w:spacing w:after="0" w:line="240" w:lineRule="auto"/>
                    <w:jc w:val="both"/>
                    <w:rPr>
                      <w:rFonts w:ascii="Times New Roman" w:eastAsia="Times New Roman" w:hAnsi="Times New Roman" w:cs="Times New Roman"/>
                      <w:sz w:val="24"/>
                      <w:szCs w:val="24"/>
                    </w:rPr>
                  </w:pPr>
                </w:p>
              </w:tc>
            </w:tr>
          </w:tbl>
          <w:p w14:paraId="02C9B524" w14:textId="77777777" w:rsidR="003C660C" w:rsidRPr="003C660C" w:rsidRDefault="003C660C" w:rsidP="004947CC">
            <w:pPr>
              <w:jc w:val="both"/>
              <w:rPr>
                <w:rFonts w:ascii="Times New Roman" w:eastAsia="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50"/>
            </w:tblGrid>
            <w:tr w:rsidR="003C660C" w:rsidRPr="003C660C" w14:paraId="485B9635" w14:textId="77777777" w:rsidTr="003C660C">
              <w:trPr>
                <w:tblCellSpacing w:w="15" w:type="dxa"/>
              </w:trPr>
              <w:tc>
                <w:tcPr>
                  <w:tcW w:w="690" w:type="dxa"/>
                  <w:vAlign w:val="center"/>
                  <w:hideMark/>
                </w:tcPr>
                <w:p w14:paraId="0F36E77E" w14:textId="77777777" w:rsidR="003C660C" w:rsidRPr="003C660C" w:rsidRDefault="003C660C" w:rsidP="004947CC">
                  <w:pPr>
                    <w:spacing w:after="0" w:line="240" w:lineRule="auto"/>
                    <w:jc w:val="both"/>
                    <w:rPr>
                      <w:rFonts w:ascii="Times New Roman" w:eastAsia="Times New Roman" w:hAnsi="Times New Roman" w:cs="Times New Roman"/>
                      <w:sz w:val="24"/>
                      <w:szCs w:val="24"/>
                    </w:rPr>
                  </w:pPr>
                  <w:r w:rsidRPr="003C660C">
                    <w:rPr>
                      <w:rFonts w:ascii="Times New Roman" w:eastAsia="Times New Roman" w:hAnsi="Times New Roman" w:cs="Times New Roman"/>
                      <w:b/>
                      <w:bCs/>
                      <w:sz w:val="24"/>
                      <w:szCs w:val="24"/>
                    </w:rPr>
                    <w:t>$6,000</w:t>
                  </w:r>
                </w:p>
              </w:tc>
            </w:tr>
          </w:tbl>
          <w:p w14:paraId="3DD60FF2" w14:textId="77777777" w:rsidR="00594C40" w:rsidRPr="009A7129" w:rsidRDefault="00594C40" w:rsidP="004947CC">
            <w:pPr>
              <w:jc w:val="both"/>
              <w:rPr>
                <w:rFonts w:ascii="Times New Roman" w:hAnsi="Times New Roman" w:cs="Times New Roman"/>
                <w:sz w:val="20"/>
                <w:szCs w:val="20"/>
              </w:rPr>
            </w:pPr>
          </w:p>
        </w:tc>
        <w:tc>
          <w:tcPr>
            <w:tcW w:w="1373" w:type="dxa"/>
          </w:tcPr>
          <w:p w14:paraId="6EA0921D" w14:textId="6AE5083B" w:rsidR="00594C40" w:rsidRPr="009A7129" w:rsidRDefault="003C660C" w:rsidP="004947CC">
            <w:pPr>
              <w:jc w:val="both"/>
              <w:rPr>
                <w:rFonts w:ascii="Times New Roman" w:hAnsi="Times New Roman" w:cs="Times New Roman"/>
                <w:sz w:val="20"/>
                <w:szCs w:val="20"/>
              </w:rPr>
            </w:pPr>
            <w:r>
              <w:t>$38,000</w:t>
            </w:r>
          </w:p>
        </w:tc>
        <w:tc>
          <w:tcPr>
            <w:tcW w:w="2070" w:type="dxa"/>
          </w:tcPr>
          <w:p w14:paraId="21125481" w14:textId="662FDD5E" w:rsidR="00594C40" w:rsidRPr="009A7129" w:rsidRDefault="003C660C" w:rsidP="004947CC">
            <w:pPr>
              <w:jc w:val="both"/>
              <w:rPr>
                <w:rFonts w:ascii="Times New Roman" w:hAnsi="Times New Roman" w:cs="Times New Roman"/>
                <w:sz w:val="20"/>
                <w:szCs w:val="20"/>
              </w:rPr>
            </w:pPr>
            <w:r>
              <w:t xml:space="preserve">Threshold was increased to test increasingly conservative definitions of profitability and to observe how stricter profit requirements reduce the number of viable properties </w:t>
            </w:r>
            <w:r>
              <w:lastRenderedPageBreak/>
              <w:t>under capital constraints</w:t>
            </w:r>
          </w:p>
        </w:tc>
      </w:tr>
      <w:tr w:rsidR="00594C40" w14:paraId="25DD02AD" w14:textId="77777777" w:rsidTr="00A37403">
        <w:tc>
          <w:tcPr>
            <w:tcW w:w="2515" w:type="dxa"/>
          </w:tcPr>
          <w:p w14:paraId="63ECE4E9" w14:textId="77777777" w:rsidR="00594C40" w:rsidRPr="009A7129" w:rsidRDefault="00594C40" w:rsidP="004947CC">
            <w:pPr>
              <w:jc w:val="both"/>
              <w:rPr>
                <w:rFonts w:ascii="Times New Roman" w:hAnsi="Times New Roman" w:cs="Times New Roman"/>
                <w:sz w:val="20"/>
                <w:szCs w:val="20"/>
              </w:rPr>
            </w:pPr>
            <w:r w:rsidRPr="009A7129">
              <w:rPr>
                <w:rFonts w:ascii="Times New Roman" w:eastAsia="Times New Roman" w:hAnsi="Times New Roman" w:cs="Times New Roman"/>
                <w:sz w:val="20"/>
                <w:szCs w:val="20"/>
              </w:rPr>
              <w:lastRenderedPageBreak/>
              <w:t>Cost to convert property to short-term rental (includes furnishing and decorating)</w:t>
            </w:r>
          </w:p>
        </w:tc>
        <w:tc>
          <w:tcPr>
            <w:tcW w:w="1080" w:type="dxa"/>
          </w:tcPr>
          <w:p w14:paraId="1216B4A9" w14:textId="31653A08" w:rsidR="00594C40" w:rsidRPr="009A7129" w:rsidRDefault="007A15C4" w:rsidP="004947CC">
            <w:pPr>
              <w:jc w:val="both"/>
              <w:rPr>
                <w:rFonts w:ascii="Times New Roman" w:hAnsi="Times New Roman" w:cs="Times New Roman"/>
                <w:sz w:val="20"/>
                <w:szCs w:val="20"/>
              </w:rPr>
            </w:pPr>
            <w:r>
              <w:rPr>
                <w:rFonts w:ascii="Times New Roman" w:hAnsi="Times New Roman" w:cs="Times New Roman"/>
                <w:sz w:val="20"/>
                <w:szCs w:val="20"/>
              </w:rPr>
              <w:t>$30,000</w:t>
            </w:r>
          </w:p>
        </w:tc>
        <w:tc>
          <w:tcPr>
            <w:tcW w:w="1170" w:type="dxa"/>
          </w:tcPr>
          <w:p w14:paraId="0E760E71" w14:textId="1C633734" w:rsidR="00594C40" w:rsidRPr="009A7129" w:rsidRDefault="00594C40" w:rsidP="004947CC">
            <w:pPr>
              <w:jc w:val="both"/>
              <w:rPr>
                <w:rFonts w:ascii="Times New Roman" w:hAnsi="Times New Roman" w:cs="Times New Roman"/>
                <w:sz w:val="20"/>
                <w:szCs w:val="20"/>
              </w:rPr>
            </w:pPr>
            <w:r w:rsidRPr="009A7129">
              <w:rPr>
                <w:rFonts w:ascii="Times New Roman" w:eastAsia="Times New Roman" w:hAnsi="Times New Roman" w:cs="Times New Roman"/>
                <w:sz w:val="20"/>
                <w:szCs w:val="20"/>
              </w:rPr>
              <w:t>Watershed Marketing Department</w:t>
            </w:r>
          </w:p>
        </w:tc>
        <w:tc>
          <w:tcPr>
            <w:tcW w:w="1350" w:type="dxa"/>
          </w:tcPr>
          <w:p w14:paraId="0F17BAE8" w14:textId="5923904A" w:rsidR="00594C40" w:rsidRPr="009A7129" w:rsidRDefault="003C660C" w:rsidP="004947CC">
            <w:pPr>
              <w:jc w:val="both"/>
              <w:rPr>
                <w:rFonts w:ascii="Times New Roman" w:hAnsi="Times New Roman" w:cs="Times New Roman"/>
                <w:sz w:val="20"/>
                <w:szCs w:val="20"/>
              </w:rPr>
            </w:pPr>
            <w:r>
              <w:t>$25,000</w:t>
            </w:r>
          </w:p>
        </w:tc>
        <w:tc>
          <w:tcPr>
            <w:tcW w:w="1373" w:type="dxa"/>
          </w:tcPr>
          <w:p w14:paraId="6015591F" w14:textId="196779EA" w:rsidR="00594C40" w:rsidRPr="009A7129" w:rsidRDefault="003C660C" w:rsidP="004947CC">
            <w:pPr>
              <w:jc w:val="both"/>
              <w:rPr>
                <w:rFonts w:ascii="Times New Roman" w:hAnsi="Times New Roman" w:cs="Times New Roman"/>
                <w:sz w:val="20"/>
                <w:szCs w:val="20"/>
              </w:rPr>
            </w:pPr>
            <w:r>
              <w:t>$50,000</w:t>
            </w:r>
          </w:p>
        </w:tc>
        <w:tc>
          <w:tcPr>
            <w:tcW w:w="2070" w:type="dxa"/>
          </w:tcPr>
          <w:p w14:paraId="2E08E243" w14:textId="164B8D35" w:rsidR="00594C40" w:rsidRPr="009A7129" w:rsidRDefault="003C660C" w:rsidP="004947CC">
            <w:pPr>
              <w:jc w:val="both"/>
              <w:rPr>
                <w:rFonts w:ascii="Times New Roman" w:hAnsi="Times New Roman" w:cs="Times New Roman"/>
                <w:sz w:val="20"/>
                <w:szCs w:val="20"/>
              </w:rPr>
            </w:pPr>
            <w:r>
              <w:t>Range reflects uncertainty in renovation and furnishing costs based on property condition and market quality standards, and directly impacts the number of properties that can be converted within the $500,000 capital constraint.</w:t>
            </w:r>
          </w:p>
        </w:tc>
      </w:tr>
      <w:tr w:rsidR="00594C40" w14:paraId="7BB04400" w14:textId="77777777" w:rsidTr="00A37403">
        <w:tc>
          <w:tcPr>
            <w:tcW w:w="2515" w:type="dxa"/>
          </w:tcPr>
          <w:p w14:paraId="2ABC74A0" w14:textId="77777777" w:rsidR="00594C40" w:rsidRPr="009A7129" w:rsidRDefault="00594C40" w:rsidP="004947CC">
            <w:pPr>
              <w:jc w:val="both"/>
              <w:rPr>
                <w:rFonts w:ascii="Times New Roman" w:hAnsi="Times New Roman" w:cs="Times New Roman"/>
                <w:sz w:val="20"/>
                <w:szCs w:val="20"/>
              </w:rPr>
            </w:pPr>
            <w:r w:rsidRPr="009A7129">
              <w:rPr>
                <w:rFonts w:ascii="Times New Roman" w:eastAsia="Times New Roman" w:hAnsi="Times New Roman" w:cs="Times New Roman"/>
                <w:sz w:val="20"/>
                <w:szCs w:val="20"/>
              </w:rPr>
              <w:t>Years to depreciate capital expenditures</w:t>
            </w:r>
          </w:p>
        </w:tc>
        <w:tc>
          <w:tcPr>
            <w:tcW w:w="1080" w:type="dxa"/>
          </w:tcPr>
          <w:p w14:paraId="1AD2E66F" w14:textId="4F9A7415" w:rsidR="00594C40" w:rsidRPr="009A7129" w:rsidRDefault="007A15C4" w:rsidP="004947CC">
            <w:pPr>
              <w:jc w:val="both"/>
              <w:rPr>
                <w:rFonts w:ascii="Times New Roman" w:hAnsi="Times New Roman" w:cs="Times New Roman"/>
                <w:sz w:val="20"/>
                <w:szCs w:val="20"/>
              </w:rPr>
            </w:pPr>
            <w:r>
              <w:rPr>
                <w:rFonts w:ascii="Times New Roman" w:hAnsi="Times New Roman" w:cs="Times New Roman"/>
                <w:sz w:val="20"/>
                <w:szCs w:val="20"/>
              </w:rPr>
              <w:t>5</w:t>
            </w:r>
          </w:p>
        </w:tc>
        <w:tc>
          <w:tcPr>
            <w:tcW w:w="1170" w:type="dxa"/>
          </w:tcPr>
          <w:p w14:paraId="514555B6" w14:textId="25497552" w:rsidR="00594C40" w:rsidRPr="009A7129" w:rsidRDefault="00594C40" w:rsidP="004947CC">
            <w:pPr>
              <w:jc w:val="both"/>
              <w:rPr>
                <w:rFonts w:ascii="Times New Roman" w:hAnsi="Times New Roman" w:cs="Times New Roman"/>
                <w:sz w:val="20"/>
                <w:szCs w:val="20"/>
              </w:rPr>
            </w:pPr>
            <w:r w:rsidRPr="009A7129">
              <w:rPr>
                <w:rFonts w:ascii="Times New Roman" w:eastAsia="Times New Roman" w:hAnsi="Times New Roman" w:cs="Times New Roman"/>
                <w:sz w:val="20"/>
                <w:szCs w:val="20"/>
              </w:rPr>
              <w:t>Watershed Financial Department</w:t>
            </w:r>
          </w:p>
        </w:tc>
        <w:tc>
          <w:tcPr>
            <w:tcW w:w="1350" w:type="dxa"/>
          </w:tcPr>
          <w:p w14:paraId="2CC594FA" w14:textId="0830433A" w:rsidR="00594C40" w:rsidRPr="009A7129" w:rsidRDefault="003C660C" w:rsidP="004947CC">
            <w:pPr>
              <w:jc w:val="both"/>
              <w:rPr>
                <w:rFonts w:ascii="Times New Roman" w:hAnsi="Times New Roman" w:cs="Times New Roman"/>
                <w:sz w:val="20"/>
                <w:szCs w:val="20"/>
              </w:rPr>
            </w:pPr>
            <w:r>
              <w:rPr>
                <w:rFonts w:ascii="Times New Roman" w:hAnsi="Times New Roman" w:cs="Times New Roman"/>
                <w:sz w:val="20"/>
                <w:szCs w:val="20"/>
              </w:rPr>
              <w:t>3</w:t>
            </w:r>
          </w:p>
        </w:tc>
        <w:tc>
          <w:tcPr>
            <w:tcW w:w="1373" w:type="dxa"/>
          </w:tcPr>
          <w:p w14:paraId="2E76CE65" w14:textId="3E8FC80F" w:rsidR="00594C40" w:rsidRPr="009A7129" w:rsidRDefault="003C660C" w:rsidP="004947CC">
            <w:pPr>
              <w:jc w:val="both"/>
              <w:rPr>
                <w:rFonts w:ascii="Times New Roman" w:hAnsi="Times New Roman" w:cs="Times New Roman"/>
                <w:sz w:val="20"/>
                <w:szCs w:val="20"/>
              </w:rPr>
            </w:pPr>
            <w:r>
              <w:rPr>
                <w:rFonts w:ascii="Times New Roman" w:hAnsi="Times New Roman" w:cs="Times New Roman"/>
                <w:sz w:val="20"/>
                <w:szCs w:val="20"/>
              </w:rPr>
              <w:t>5</w:t>
            </w:r>
          </w:p>
        </w:tc>
        <w:tc>
          <w:tcPr>
            <w:tcW w:w="2070" w:type="dxa"/>
          </w:tcPr>
          <w:p w14:paraId="1ED8BBFB" w14:textId="7FD4920B" w:rsidR="00594C40" w:rsidRPr="009A7129" w:rsidRDefault="003C660C" w:rsidP="004947CC">
            <w:pPr>
              <w:jc w:val="both"/>
              <w:rPr>
                <w:rFonts w:ascii="Times New Roman" w:hAnsi="Times New Roman" w:cs="Times New Roman"/>
                <w:sz w:val="20"/>
                <w:szCs w:val="20"/>
              </w:rPr>
            </w:pPr>
            <w:r>
              <w:t>Shorter depreciation periods reflect conservative accounting assumptions, while longer periods reflect more optimistic asset longevity consistent with residential furnishing lifespans.</w:t>
            </w:r>
          </w:p>
        </w:tc>
      </w:tr>
      <w:tr w:rsidR="00594C40" w14:paraId="154318B6" w14:textId="77777777" w:rsidTr="00A37403">
        <w:tc>
          <w:tcPr>
            <w:tcW w:w="2515" w:type="dxa"/>
          </w:tcPr>
          <w:p w14:paraId="342DC091" w14:textId="77777777" w:rsidR="00594C40" w:rsidRPr="009A7129" w:rsidRDefault="00594C40" w:rsidP="004947CC">
            <w:pPr>
              <w:jc w:val="both"/>
              <w:rPr>
                <w:rFonts w:ascii="Times New Roman" w:hAnsi="Times New Roman" w:cs="Times New Roman"/>
                <w:sz w:val="20"/>
                <w:szCs w:val="20"/>
              </w:rPr>
            </w:pPr>
            <w:r w:rsidRPr="009A7129">
              <w:rPr>
                <w:rFonts w:ascii="Times New Roman" w:eastAsia="Times New Roman" w:hAnsi="Times New Roman" w:cs="Times New Roman"/>
                <w:sz w:val="20"/>
                <w:szCs w:val="20"/>
              </w:rPr>
              <w:t>Yearly upkeep</w:t>
            </w:r>
          </w:p>
        </w:tc>
        <w:tc>
          <w:tcPr>
            <w:tcW w:w="1080" w:type="dxa"/>
          </w:tcPr>
          <w:p w14:paraId="5A414B39" w14:textId="73643752" w:rsidR="00594C40" w:rsidRPr="009A7129" w:rsidRDefault="007A15C4" w:rsidP="004947CC">
            <w:pPr>
              <w:jc w:val="both"/>
              <w:rPr>
                <w:rFonts w:ascii="Times New Roman" w:hAnsi="Times New Roman" w:cs="Times New Roman"/>
                <w:sz w:val="20"/>
                <w:szCs w:val="20"/>
              </w:rPr>
            </w:pPr>
            <w:r>
              <w:rPr>
                <w:rFonts w:ascii="Times New Roman" w:hAnsi="Times New Roman" w:cs="Times New Roman"/>
                <w:sz w:val="20"/>
                <w:szCs w:val="20"/>
              </w:rPr>
              <w:t>$6,000</w:t>
            </w:r>
          </w:p>
        </w:tc>
        <w:tc>
          <w:tcPr>
            <w:tcW w:w="1170" w:type="dxa"/>
          </w:tcPr>
          <w:p w14:paraId="5A97A5C2" w14:textId="0E26A3CF" w:rsidR="00594C40" w:rsidRPr="009A7129" w:rsidRDefault="00594C40" w:rsidP="004947CC">
            <w:pPr>
              <w:jc w:val="both"/>
              <w:rPr>
                <w:rFonts w:ascii="Times New Roman" w:hAnsi="Times New Roman" w:cs="Times New Roman"/>
                <w:sz w:val="20"/>
                <w:szCs w:val="20"/>
              </w:rPr>
            </w:pPr>
            <w:r w:rsidRPr="009A7129">
              <w:rPr>
                <w:rFonts w:ascii="Times New Roman" w:eastAsia="Times New Roman" w:hAnsi="Times New Roman" w:cs="Times New Roman"/>
                <w:sz w:val="20"/>
                <w:szCs w:val="20"/>
              </w:rPr>
              <w:t>Watershed Marketing Department</w:t>
            </w:r>
          </w:p>
        </w:tc>
        <w:tc>
          <w:tcPr>
            <w:tcW w:w="1350" w:type="dxa"/>
          </w:tcPr>
          <w:p w14:paraId="6145DC05" w14:textId="4E21FCE7" w:rsidR="00594C40" w:rsidRPr="009A7129" w:rsidRDefault="003C660C" w:rsidP="004947CC">
            <w:pPr>
              <w:jc w:val="both"/>
              <w:rPr>
                <w:rFonts w:ascii="Times New Roman" w:hAnsi="Times New Roman" w:cs="Times New Roman"/>
                <w:sz w:val="20"/>
                <w:szCs w:val="20"/>
              </w:rPr>
            </w:pPr>
            <w:r>
              <w:t>$5,000</w:t>
            </w:r>
          </w:p>
        </w:tc>
        <w:tc>
          <w:tcPr>
            <w:tcW w:w="1373" w:type="dxa"/>
          </w:tcPr>
          <w:p w14:paraId="26E61213" w14:textId="016D02C5" w:rsidR="00594C40" w:rsidRPr="009A7129" w:rsidRDefault="003C660C" w:rsidP="004947CC">
            <w:pPr>
              <w:jc w:val="both"/>
              <w:rPr>
                <w:rFonts w:ascii="Times New Roman" w:hAnsi="Times New Roman" w:cs="Times New Roman"/>
                <w:sz w:val="20"/>
                <w:szCs w:val="20"/>
              </w:rPr>
            </w:pPr>
            <w:r>
              <w:t>$10,000</w:t>
            </w:r>
          </w:p>
        </w:tc>
        <w:tc>
          <w:tcPr>
            <w:tcW w:w="2070" w:type="dxa"/>
          </w:tcPr>
          <w:p w14:paraId="63502909" w14:textId="7E91819B" w:rsidR="00594C40" w:rsidRPr="009A7129" w:rsidRDefault="003C660C" w:rsidP="004947CC">
            <w:pPr>
              <w:jc w:val="both"/>
              <w:rPr>
                <w:rFonts w:ascii="Times New Roman" w:hAnsi="Times New Roman" w:cs="Times New Roman"/>
                <w:sz w:val="20"/>
                <w:szCs w:val="20"/>
              </w:rPr>
            </w:pPr>
            <w:r>
              <w:t>Range captures uncertainty in maintenance intensity driven by occupancy rates, guest turnover, and geographic variation across properties.</w:t>
            </w:r>
          </w:p>
        </w:tc>
      </w:tr>
      <w:tr w:rsidR="00594C40" w14:paraId="722C0415" w14:textId="77777777" w:rsidTr="00A37403">
        <w:tc>
          <w:tcPr>
            <w:tcW w:w="2515" w:type="dxa"/>
          </w:tcPr>
          <w:p w14:paraId="4A17BACF" w14:textId="77777777" w:rsidR="00594C40" w:rsidRPr="009A7129" w:rsidRDefault="00594C40" w:rsidP="004947CC">
            <w:pPr>
              <w:jc w:val="both"/>
              <w:rPr>
                <w:rFonts w:ascii="Times New Roman" w:hAnsi="Times New Roman" w:cs="Times New Roman"/>
                <w:sz w:val="20"/>
                <w:szCs w:val="20"/>
              </w:rPr>
            </w:pPr>
            <w:r w:rsidRPr="009A7129">
              <w:rPr>
                <w:rFonts w:ascii="Times New Roman" w:eastAsia="Times New Roman" w:hAnsi="Times New Roman" w:cs="Times New Roman"/>
                <w:sz w:val="20"/>
                <w:szCs w:val="20"/>
              </w:rPr>
              <w:t xml:space="preserve">Service fees to short-term stay website (e.g. </w:t>
            </w:r>
            <w:proofErr w:type="spellStart"/>
            <w:r w:rsidRPr="009A7129">
              <w:rPr>
                <w:rFonts w:ascii="Times New Roman" w:eastAsia="Times New Roman" w:hAnsi="Times New Roman" w:cs="Times New Roman"/>
                <w:sz w:val="20"/>
                <w:szCs w:val="20"/>
              </w:rPr>
              <w:t>Airbnb</w:t>
            </w:r>
            <w:proofErr w:type="spellEnd"/>
            <w:r w:rsidRPr="009A7129">
              <w:rPr>
                <w:rFonts w:ascii="Times New Roman" w:eastAsia="Times New Roman" w:hAnsi="Times New Roman" w:cs="Times New Roman"/>
                <w:sz w:val="20"/>
                <w:szCs w:val="20"/>
              </w:rPr>
              <w:t>)</w:t>
            </w:r>
          </w:p>
        </w:tc>
        <w:tc>
          <w:tcPr>
            <w:tcW w:w="1080" w:type="dxa"/>
          </w:tcPr>
          <w:p w14:paraId="0B6675FD" w14:textId="49F52B3F" w:rsidR="00594C40" w:rsidRPr="009A7129" w:rsidRDefault="007A15C4" w:rsidP="004947CC">
            <w:pPr>
              <w:jc w:val="both"/>
              <w:rPr>
                <w:rFonts w:ascii="Times New Roman" w:hAnsi="Times New Roman" w:cs="Times New Roman"/>
                <w:sz w:val="20"/>
                <w:szCs w:val="20"/>
              </w:rPr>
            </w:pPr>
            <w:r>
              <w:rPr>
                <w:rFonts w:ascii="Times New Roman" w:hAnsi="Times New Roman" w:cs="Times New Roman"/>
                <w:sz w:val="20"/>
                <w:szCs w:val="20"/>
              </w:rPr>
              <w:t>20</w:t>
            </w:r>
            <w:r w:rsidR="0013697D">
              <w:rPr>
                <w:rFonts w:ascii="Times New Roman" w:hAnsi="Times New Roman" w:cs="Times New Roman"/>
                <w:sz w:val="20"/>
                <w:szCs w:val="20"/>
              </w:rPr>
              <w:t>%</w:t>
            </w:r>
          </w:p>
        </w:tc>
        <w:tc>
          <w:tcPr>
            <w:tcW w:w="1170" w:type="dxa"/>
          </w:tcPr>
          <w:p w14:paraId="63263F21" w14:textId="7B66E794" w:rsidR="00594C40" w:rsidRPr="009A7129" w:rsidRDefault="00594C40" w:rsidP="004947CC">
            <w:pPr>
              <w:jc w:val="both"/>
              <w:rPr>
                <w:rFonts w:ascii="Times New Roman" w:hAnsi="Times New Roman" w:cs="Times New Roman"/>
                <w:sz w:val="20"/>
                <w:szCs w:val="20"/>
              </w:rPr>
            </w:pPr>
            <w:r w:rsidRPr="009A7129">
              <w:rPr>
                <w:rFonts w:ascii="Times New Roman" w:eastAsia="Times New Roman" w:hAnsi="Times New Roman" w:cs="Times New Roman"/>
                <w:sz w:val="20"/>
                <w:szCs w:val="20"/>
              </w:rPr>
              <w:t>Watershed Marketing Department</w:t>
            </w:r>
          </w:p>
        </w:tc>
        <w:tc>
          <w:tcPr>
            <w:tcW w:w="135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C660C" w:rsidRPr="003C660C" w14:paraId="4214201E" w14:textId="77777777" w:rsidTr="003C660C">
              <w:trPr>
                <w:tblCellSpacing w:w="15" w:type="dxa"/>
              </w:trPr>
              <w:tc>
                <w:tcPr>
                  <w:tcW w:w="36" w:type="dxa"/>
                  <w:vAlign w:val="center"/>
                  <w:hideMark/>
                </w:tcPr>
                <w:p w14:paraId="075424CA" w14:textId="77777777" w:rsidR="003C660C" w:rsidRPr="003C660C" w:rsidRDefault="003C660C" w:rsidP="004947CC">
                  <w:pPr>
                    <w:spacing w:after="0" w:line="240" w:lineRule="auto"/>
                    <w:jc w:val="both"/>
                    <w:rPr>
                      <w:rFonts w:ascii="Times New Roman" w:eastAsia="Times New Roman" w:hAnsi="Times New Roman" w:cs="Times New Roman"/>
                      <w:sz w:val="24"/>
                      <w:szCs w:val="24"/>
                    </w:rPr>
                  </w:pPr>
                </w:p>
              </w:tc>
            </w:tr>
          </w:tbl>
          <w:p w14:paraId="1920E45C" w14:textId="77777777" w:rsidR="003C660C" w:rsidRPr="003C660C" w:rsidRDefault="003C660C" w:rsidP="004947CC">
            <w:pPr>
              <w:jc w:val="both"/>
              <w:rPr>
                <w:rFonts w:ascii="Times New Roman" w:eastAsia="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70"/>
            </w:tblGrid>
            <w:tr w:rsidR="003C660C" w:rsidRPr="003C660C" w14:paraId="038DE003" w14:textId="77777777" w:rsidTr="003C660C">
              <w:trPr>
                <w:tblCellSpacing w:w="15" w:type="dxa"/>
              </w:trPr>
              <w:tc>
                <w:tcPr>
                  <w:tcW w:w="510" w:type="dxa"/>
                  <w:vAlign w:val="center"/>
                  <w:hideMark/>
                </w:tcPr>
                <w:p w14:paraId="1DE55F83" w14:textId="77777777" w:rsidR="003C660C" w:rsidRPr="003C660C" w:rsidRDefault="003C660C" w:rsidP="004947CC">
                  <w:pPr>
                    <w:spacing w:after="0" w:line="240" w:lineRule="auto"/>
                    <w:jc w:val="both"/>
                    <w:rPr>
                      <w:rFonts w:ascii="Times New Roman" w:eastAsia="Times New Roman" w:hAnsi="Times New Roman" w:cs="Times New Roman"/>
                      <w:sz w:val="24"/>
                      <w:szCs w:val="24"/>
                    </w:rPr>
                  </w:pPr>
                  <w:r w:rsidRPr="003C660C">
                    <w:rPr>
                      <w:rFonts w:ascii="Times New Roman" w:eastAsia="Times New Roman" w:hAnsi="Times New Roman" w:cs="Times New Roman"/>
                      <w:b/>
                      <w:bCs/>
                      <w:sz w:val="24"/>
                      <w:szCs w:val="24"/>
                    </w:rPr>
                    <w:t>10%</w:t>
                  </w:r>
                </w:p>
              </w:tc>
            </w:tr>
          </w:tbl>
          <w:p w14:paraId="0CDE3B04" w14:textId="77777777" w:rsidR="00594C40" w:rsidRPr="009A7129" w:rsidRDefault="00594C40" w:rsidP="004947CC">
            <w:pPr>
              <w:jc w:val="both"/>
              <w:rPr>
                <w:rFonts w:ascii="Times New Roman" w:hAnsi="Times New Roman" w:cs="Times New Roman"/>
                <w:sz w:val="20"/>
                <w:szCs w:val="20"/>
              </w:rPr>
            </w:pPr>
          </w:p>
        </w:tc>
        <w:tc>
          <w:tcPr>
            <w:tcW w:w="137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C660C" w:rsidRPr="003C660C" w14:paraId="2AE0B932" w14:textId="77777777" w:rsidTr="003C660C">
              <w:trPr>
                <w:tblCellSpacing w:w="15" w:type="dxa"/>
              </w:trPr>
              <w:tc>
                <w:tcPr>
                  <w:tcW w:w="36" w:type="dxa"/>
                  <w:vAlign w:val="center"/>
                  <w:hideMark/>
                </w:tcPr>
                <w:p w14:paraId="1343CB73" w14:textId="77777777" w:rsidR="003C660C" w:rsidRPr="003C660C" w:rsidRDefault="003C660C" w:rsidP="004947CC">
                  <w:pPr>
                    <w:spacing w:after="0" w:line="240" w:lineRule="auto"/>
                    <w:jc w:val="both"/>
                    <w:rPr>
                      <w:rFonts w:ascii="Times New Roman" w:eastAsia="Times New Roman" w:hAnsi="Times New Roman" w:cs="Times New Roman"/>
                      <w:sz w:val="24"/>
                      <w:szCs w:val="24"/>
                    </w:rPr>
                  </w:pPr>
                </w:p>
              </w:tc>
            </w:tr>
          </w:tbl>
          <w:p w14:paraId="0A2D7268" w14:textId="77777777" w:rsidR="003C660C" w:rsidRPr="003C660C" w:rsidRDefault="003C660C" w:rsidP="004947CC">
            <w:pPr>
              <w:jc w:val="both"/>
              <w:rPr>
                <w:rFonts w:ascii="Times New Roman" w:eastAsia="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70"/>
            </w:tblGrid>
            <w:tr w:rsidR="003C660C" w:rsidRPr="003C660C" w14:paraId="41CC2879" w14:textId="77777777" w:rsidTr="003C660C">
              <w:trPr>
                <w:tblCellSpacing w:w="15" w:type="dxa"/>
              </w:trPr>
              <w:tc>
                <w:tcPr>
                  <w:tcW w:w="510" w:type="dxa"/>
                  <w:vAlign w:val="center"/>
                  <w:hideMark/>
                </w:tcPr>
                <w:p w14:paraId="0C8ABEF3" w14:textId="77777777" w:rsidR="003C660C" w:rsidRPr="003C660C" w:rsidRDefault="003C660C" w:rsidP="004947CC">
                  <w:pPr>
                    <w:spacing w:after="0" w:line="240" w:lineRule="auto"/>
                    <w:jc w:val="both"/>
                    <w:rPr>
                      <w:rFonts w:ascii="Times New Roman" w:eastAsia="Times New Roman" w:hAnsi="Times New Roman" w:cs="Times New Roman"/>
                      <w:sz w:val="24"/>
                      <w:szCs w:val="24"/>
                    </w:rPr>
                  </w:pPr>
                  <w:r w:rsidRPr="003C660C">
                    <w:rPr>
                      <w:rFonts w:ascii="Times New Roman" w:eastAsia="Times New Roman" w:hAnsi="Times New Roman" w:cs="Times New Roman"/>
                      <w:b/>
                      <w:bCs/>
                      <w:sz w:val="24"/>
                      <w:szCs w:val="24"/>
                    </w:rPr>
                    <w:t>30%</w:t>
                  </w:r>
                </w:p>
              </w:tc>
            </w:tr>
          </w:tbl>
          <w:p w14:paraId="6154FC82" w14:textId="501691A5" w:rsidR="00594C40" w:rsidRPr="009A7129" w:rsidRDefault="00594C40" w:rsidP="004947CC">
            <w:pPr>
              <w:jc w:val="both"/>
              <w:rPr>
                <w:rFonts w:ascii="Times New Roman" w:hAnsi="Times New Roman" w:cs="Times New Roman"/>
                <w:sz w:val="20"/>
                <w:szCs w:val="20"/>
              </w:rPr>
            </w:pPr>
          </w:p>
        </w:tc>
        <w:tc>
          <w:tcPr>
            <w:tcW w:w="2070" w:type="dxa"/>
          </w:tcPr>
          <w:p w14:paraId="56A78930" w14:textId="77777777" w:rsidR="003C660C" w:rsidRDefault="003C660C" w:rsidP="004947CC">
            <w:pPr>
              <w:jc w:val="both"/>
              <w:rPr>
                <w:sz w:val="24"/>
                <w:szCs w:val="24"/>
              </w:rPr>
            </w:pPr>
            <w:r>
              <w:t>Platform service fees may vary based on pricing structure, promotions, or platform policy changes; range reflects conservative and aggressive fee scenarios observed in practice.</w:t>
            </w:r>
          </w:p>
          <w:p w14:paraId="1467EE42" w14:textId="3C5EBF61" w:rsidR="00594C40" w:rsidRPr="009A7129" w:rsidRDefault="00594C40" w:rsidP="004947CC">
            <w:pPr>
              <w:jc w:val="both"/>
              <w:rPr>
                <w:rFonts w:ascii="Times New Roman" w:hAnsi="Times New Roman" w:cs="Times New Roman"/>
                <w:sz w:val="20"/>
                <w:szCs w:val="20"/>
              </w:rPr>
            </w:pPr>
          </w:p>
        </w:tc>
      </w:tr>
      <w:tr w:rsidR="00594C40" w14:paraId="77D19CA2" w14:textId="77777777" w:rsidTr="00A37403">
        <w:tc>
          <w:tcPr>
            <w:tcW w:w="2515" w:type="dxa"/>
          </w:tcPr>
          <w:p w14:paraId="1DA59CFB" w14:textId="77777777" w:rsidR="00594C40" w:rsidRPr="009A7129" w:rsidRDefault="00594C40" w:rsidP="004947CC">
            <w:pPr>
              <w:jc w:val="both"/>
              <w:rPr>
                <w:rFonts w:ascii="Times New Roman" w:hAnsi="Times New Roman" w:cs="Times New Roman"/>
                <w:sz w:val="20"/>
                <w:szCs w:val="20"/>
              </w:rPr>
            </w:pPr>
            <w:r w:rsidRPr="009A7129">
              <w:rPr>
                <w:rFonts w:ascii="Times New Roman" w:eastAsia="Times New Roman" w:hAnsi="Times New Roman" w:cs="Times New Roman"/>
                <w:sz w:val="20"/>
                <w:szCs w:val="20"/>
              </w:rPr>
              <w:t>Regulatory fees (taxes and potential legal fees)</w:t>
            </w:r>
          </w:p>
        </w:tc>
        <w:tc>
          <w:tcPr>
            <w:tcW w:w="1080" w:type="dxa"/>
          </w:tcPr>
          <w:p w14:paraId="75840CB1" w14:textId="2A01207B" w:rsidR="00594C40" w:rsidRPr="009A7129" w:rsidRDefault="007A15C4" w:rsidP="004947CC">
            <w:pPr>
              <w:jc w:val="both"/>
              <w:rPr>
                <w:rFonts w:ascii="Times New Roman" w:hAnsi="Times New Roman" w:cs="Times New Roman"/>
                <w:sz w:val="20"/>
                <w:szCs w:val="20"/>
              </w:rPr>
            </w:pPr>
            <w:r>
              <w:rPr>
                <w:rFonts w:ascii="Times New Roman" w:hAnsi="Times New Roman" w:cs="Times New Roman"/>
                <w:sz w:val="20"/>
                <w:szCs w:val="20"/>
              </w:rPr>
              <w:t>10</w:t>
            </w:r>
            <w:r w:rsidR="0013697D">
              <w:rPr>
                <w:rFonts w:ascii="Times New Roman" w:hAnsi="Times New Roman" w:cs="Times New Roman"/>
                <w:sz w:val="20"/>
                <w:szCs w:val="20"/>
              </w:rPr>
              <w:t>%</w:t>
            </w:r>
          </w:p>
        </w:tc>
        <w:tc>
          <w:tcPr>
            <w:tcW w:w="1170" w:type="dxa"/>
          </w:tcPr>
          <w:p w14:paraId="302F5490" w14:textId="35CF1F7D" w:rsidR="00594C40" w:rsidRPr="009A7129" w:rsidRDefault="00594C40" w:rsidP="004947CC">
            <w:pPr>
              <w:jc w:val="both"/>
              <w:rPr>
                <w:rFonts w:ascii="Times New Roman" w:hAnsi="Times New Roman" w:cs="Times New Roman"/>
                <w:sz w:val="20"/>
                <w:szCs w:val="20"/>
              </w:rPr>
            </w:pPr>
            <w:r w:rsidRPr="009A7129">
              <w:rPr>
                <w:rFonts w:ascii="Times New Roman" w:eastAsia="Times New Roman" w:hAnsi="Times New Roman" w:cs="Times New Roman"/>
                <w:sz w:val="20"/>
                <w:szCs w:val="20"/>
              </w:rPr>
              <w:t xml:space="preserve">Watershed Financial </w:t>
            </w:r>
            <w:r w:rsidRPr="009A7129">
              <w:rPr>
                <w:rFonts w:ascii="Times New Roman" w:eastAsia="Times New Roman" w:hAnsi="Times New Roman" w:cs="Times New Roman"/>
                <w:sz w:val="20"/>
                <w:szCs w:val="20"/>
              </w:rPr>
              <w:lastRenderedPageBreak/>
              <w:t>Department</w:t>
            </w:r>
          </w:p>
        </w:tc>
        <w:tc>
          <w:tcPr>
            <w:tcW w:w="1350" w:type="dxa"/>
          </w:tcPr>
          <w:p w14:paraId="18333854" w14:textId="16F623CF" w:rsidR="00594C40" w:rsidRPr="009A7129" w:rsidRDefault="003C660C" w:rsidP="004947CC">
            <w:pPr>
              <w:jc w:val="both"/>
              <w:rPr>
                <w:rFonts w:ascii="Times New Roman" w:hAnsi="Times New Roman" w:cs="Times New Roman"/>
                <w:sz w:val="20"/>
                <w:szCs w:val="20"/>
              </w:rPr>
            </w:pPr>
            <w:r>
              <w:lastRenderedPageBreak/>
              <w:t>5%</w:t>
            </w:r>
          </w:p>
        </w:tc>
        <w:tc>
          <w:tcPr>
            <w:tcW w:w="1373" w:type="dxa"/>
          </w:tcPr>
          <w:p w14:paraId="09F2372C" w14:textId="29524208" w:rsidR="00594C40" w:rsidRPr="009A7129" w:rsidRDefault="003C660C" w:rsidP="004947CC">
            <w:pPr>
              <w:jc w:val="both"/>
              <w:rPr>
                <w:rFonts w:ascii="Times New Roman" w:hAnsi="Times New Roman" w:cs="Times New Roman"/>
                <w:sz w:val="20"/>
                <w:szCs w:val="20"/>
              </w:rPr>
            </w:pPr>
            <w:r>
              <w:t>10%</w:t>
            </w:r>
          </w:p>
        </w:tc>
        <w:tc>
          <w:tcPr>
            <w:tcW w:w="2070" w:type="dxa"/>
          </w:tcPr>
          <w:p w14:paraId="44F3620C" w14:textId="77777777" w:rsidR="003C660C" w:rsidRDefault="003C660C" w:rsidP="004947CC">
            <w:pPr>
              <w:jc w:val="both"/>
              <w:rPr>
                <w:sz w:val="24"/>
                <w:szCs w:val="24"/>
              </w:rPr>
            </w:pPr>
            <w:r>
              <w:t xml:space="preserve">Range reflects uncertainty in local </w:t>
            </w:r>
            <w:r>
              <w:lastRenderedPageBreak/>
              <w:t>short-term rental regulations, permitting requirements, and tax structures that vary by jurisdiction.</w:t>
            </w:r>
          </w:p>
          <w:p w14:paraId="2C3B3E4B" w14:textId="19E0D3B8" w:rsidR="00594C40" w:rsidRPr="009A7129" w:rsidRDefault="00594C40" w:rsidP="004947CC">
            <w:pPr>
              <w:jc w:val="both"/>
              <w:rPr>
                <w:rFonts w:ascii="Times New Roman" w:hAnsi="Times New Roman" w:cs="Times New Roman"/>
                <w:sz w:val="20"/>
                <w:szCs w:val="20"/>
              </w:rPr>
            </w:pPr>
          </w:p>
        </w:tc>
      </w:tr>
      <w:tr w:rsidR="00594C40" w14:paraId="70DEBE77" w14:textId="77777777" w:rsidTr="00A37403">
        <w:tc>
          <w:tcPr>
            <w:tcW w:w="2515" w:type="dxa"/>
          </w:tcPr>
          <w:p w14:paraId="3F72E771" w14:textId="77777777" w:rsidR="00594C40" w:rsidRPr="009A7129" w:rsidRDefault="00594C40" w:rsidP="004947CC">
            <w:pPr>
              <w:jc w:val="both"/>
              <w:rPr>
                <w:rFonts w:ascii="Times New Roman" w:hAnsi="Times New Roman" w:cs="Times New Roman"/>
                <w:sz w:val="20"/>
                <w:szCs w:val="20"/>
              </w:rPr>
            </w:pPr>
            <w:r w:rsidRPr="009A7129">
              <w:rPr>
                <w:rFonts w:ascii="Times New Roman" w:eastAsia="Times New Roman" w:hAnsi="Times New Roman" w:cs="Times New Roman"/>
                <w:sz w:val="20"/>
                <w:szCs w:val="20"/>
              </w:rPr>
              <w:lastRenderedPageBreak/>
              <w:t>Hospitality charges (key service, cleaning, re-stocking)</w:t>
            </w:r>
          </w:p>
        </w:tc>
        <w:tc>
          <w:tcPr>
            <w:tcW w:w="1080" w:type="dxa"/>
          </w:tcPr>
          <w:p w14:paraId="3625A5CE" w14:textId="18C1928D" w:rsidR="00594C40" w:rsidRPr="009A7129" w:rsidRDefault="007A15C4" w:rsidP="004947CC">
            <w:pPr>
              <w:jc w:val="both"/>
              <w:rPr>
                <w:rFonts w:ascii="Times New Roman" w:hAnsi="Times New Roman" w:cs="Times New Roman"/>
                <w:sz w:val="20"/>
                <w:szCs w:val="20"/>
              </w:rPr>
            </w:pPr>
            <w:r>
              <w:rPr>
                <w:rFonts w:ascii="Times New Roman" w:hAnsi="Times New Roman" w:cs="Times New Roman"/>
                <w:sz w:val="20"/>
                <w:szCs w:val="20"/>
              </w:rPr>
              <w:t>$100</w:t>
            </w:r>
          </w:p>
        </w:tc>
        <w:tc>
          <w:tcPr>
            <w:tcW w:w="1170" w:type="dxa"/>
          </w:tcPr>
          <w:p w14:paraId="01723DBF" w14:textId="65F7C8A9" w:rsidR="00594C40" w:rsidRPr="009A7129" w:rsidRDefault="00594C40" w:rsidP="004947CC">
            <w:pPr>
              <w:jc w:val="both"/>
              <w:rPr>
                <w:rFonts w:ascii="Times New Roman" w:hAnsi="Times New Roman" w:cs="Times New Roman"/>
                <w:sz w:val="20"/>
                <w:szCs w:val="20"/>
              </w:rPr>
            </w:pPr>
            <w:r w:rsidRPr="009A7129">
              <w:rPr>
                <w:rFonts w:ascii="Times New Roman" w:eastAsia="Times New Roman" w:hAnsi="Times New Roman" w:cs="Times New Roman"/>
                <w:sz w:val="20"/>
                <w:szCs w:val="20"/>
              </w:rPr>
              <w:t>Watershed Financial Department</w:t>
            </w:r>
          </w:p>
        </w:tc>
        <w:tc>
          <w:tcPr>
            <w:tcW w:w="135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C660C" w:rsidRPr="003C660C" w14:paraId="0C3CC6F4" w14:textId="77777777" w:rsidTr="003C660C">
              <w:trPr>
                <w:tblCellSpacing w:w="15" w:type="dxa"/>
              </w:trPr>
              <w:tc>
                <w:tcPr>
                  <w:tcW w:w="36" w:type="dxa"/>
                  <w:vAlign w:val="center"/>
                  <w:hideMark/>
                </w:tcPr>
                <w:p w14:paraId="69E834C1" w14:textId="77777777" w:rsidR="003C660C" w:rsidRPr="003C660C" w:rsidRDefault="003C660C" w:rsidP="004947CC">
                  <w:pPr>
                    <w:spacing w:after="0" w:line="240" w:lineRule="auto"/>
                    <w:jc w:val="both"/>
                    <w:rPr>
                      <w:rFonts w:ascii="Times New Roman" w:eastAsia="Times New Roman" w:hAnsi="Times New Roman" w:cs="Times New Roman"/>
                      <w:sz w:val="24"/>
                      <w:szCs w:val="24"/>
                    </w:rPr>
                  </w:pPr>
                </w:p>
              </w:tc>
            </w:tr>
          </w:tbl>
          <w:p w14:paraId="12A93544" w14:textId="77777777" w:rsidR="003C660C" w:rsidRPr="003C660C" w:rsidRDefault="003C660C" w:rsidP="004947CC">
            <w:pPr>
              <w:jc w:val="both"/>
              <w:rPr>
                <w:rFonts w:ascii="Times New Roman" w:eastAsia="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70"/>
            </w:tblGrid>
            <w:tr w:rsidR="003C660C" w:rsidRPr="003C660C" w14:paraId="789C6BD5" w14:textId="77777777" w:rsidTr="003C660C">
              <w:trPr>
                <w:tblCellSpacing w:w="15" w:type="dxa"/>
              </w:trPr>
              <w:tc>
                <w:tcPr>
                  <w:tcW w:w="510" w:type="dxa"/>
                  <w:vAlign w:val="center"/>
                  <w:hideMark/>
                </w:tcPr>
                <w:p w14:paraId="006D3525" w14:textId="77777777" w:rsidR="003C660C" w:rsidRPr="003C660C" w:rsidRDefault="003C660C" w:rsidP="004947CC">
                  <w:pPr>
                    <w:spacing w:after="0" w:line="240" w:lineRule="auto"/>
                    <w:jc w:val="both"/>
                    <w:rPr>
                      <w:rFonts w:ascii="Times New Roman" w:eastAsia="Times New Roman" w:hAnsi="Times New Roman" w:cs="Times New Roman"/>
                      <w:sz w:val="24"/>
                      <w:szCs w:val="24"/>
                    </w:rPr>
                  </w:pPr>
                  <w:r w:rsidRPr="003C660C">
                    <w:rPr>
                      <w:rFonts w:ascii="Times New Roman" w:eastAsia="Times New Roman" w:hAnsi="Times New Roman" w:cs="Times New Roman"/>
                      <w:b/>
                      <w:bCs/>
                      <w:sz w:val="24"/>
                      <w:szCs w:val="24"/>
                    </w:rPr>
                    <w:t>$100</w:t>
                  </w:r>
                </w:p>
              </w:tc>
            </w:tr>
          </w:tbl>
          <w:p w14:paraId="4C76E291" w14:textId="77777777" w:rsidR="00594C40" w:rsidRPr="009A7129" w:rsidRDefault="00594C40" w:rsidP="004947CC">
            <w:pPr>
              <w:jc w:val="both"/>
              <w:rPr>
                <w:rFonts w:ascii="Times New Roman" w:hAnsi="Times New Roman" w:cs="Times New Roman"/>
                <w:sz w:val="20"/>
                <w:szCs w:val="20"/>
              </w:rPr>
            </w:pPr>
          </w:p>
        </w:tc>
        <w:tc>
          <w:tcPr>
            <w:tcW w:w="1373" w:type="dxa"/>
          </w:tcPr>
          <w:p w14:paraId="5EA45B71" w14:textId="772CBB91" w:rsidR="00594C40" w:rsidRPr="009A7129" w:rsidRDefault="003C660C" w:rsidP="004947CC">
            <w:pPr>
              <w:jc w:val="both"/>
              <w:rPr>
                <w:rFonts w:ascii="Times New Roman" w:hAnsi="Times New Roman" w:cs="Times New Roman"/>
                <w:sz w:val="20"/>
                <w:szCs w:val="20"/>
              </w:rPr>
            </w:pPr>
            <w:r>
              <w:t>$250</w:t>
            </w:r>
          </w:p>
        </w:tc>
        <w:tc>
          <w:tcPr>
            <w:tcW w:w="2070" w:type="dxa"/>
          </w:tcPr>
          <w:p w14:paraId="6254F8EE" w14:textId="41CF415D" w:rsidR="00594C40" w:rsidRPr="009A7129" w:rsidRDefault="003C660C" w:rsidP="004947CC">
            <w:pPr>
              <w:jc w:val="both"/>
              <w:rPr>
                <w:rFonts w:ascii="Times New Roman" w:hAnsi="Times New Roman" w:cs="Times New Roman"/>
                <w:sz w:val="20"/>
                <w:szCs w:val="20"/>
              </w:rPr>
            </w:pPr>
            <w:r>
              <w:t>Costs vary with stay length, property size, and service intensity; higher values reflect frequent turnover and premium guest service standards.</w:t>
            </w:r>
          </w:p>
        </w:tc>
      </w:tr>
      <w:tr w:rsidR="00594C40" w14:paraId="6AC7D0EF" w14:textId="77777777" w:rsidTr="00A37403">
        <w:tc>
          <w:tcPr>
            <w:tcW w:w="2515" w:type="dxa"/>
          </w:tcPr>
          <w:p w14:paraId="2C3DCCAC" w14:textId="0D8A8824" w:rsidR="00594C40" w:rsidRPr="009A7129" w:rsidRDefault="00594C40" w:rsidP="004947CC">
            <w:pPr>
              <w:jc w:val="both"/>
              <w:rPr>
                <w:rFonts w:ascii="Times New Roman" w:hAnsi="Times New Roman" w:cs="Times New Roman"/>
                <w:sz w:val="20"/>
                <w:szCs w:val="20"/>
              </w:rPr>
            </w:pPr>
            <w:r w:rsidRPr="009A7129">
              <w:rPr>
                <w:rFonts w:ascii="Times New Roman" w:eastAsia="Times New Roman" w:hAnsi="Times New Roman" w:cs="Times New Roman"/>
                <w:sz w:val="20"/>
                <w:szCs w:val="20"/>
              </w:rPr>
              <w:t xml:space="preserve">Typical stay duration </w:t>
            </w:r>
            <w:r w:rsidR="0013697D">
              <w:rPr>
                <w:rFonts w:ascii="Times New Roman" w:eastAsia="Times New Roman" w:hAnsi="Times New Roman" w:cs="Times New Roman"/>
                <w:sz w:val="20"/>
                <w:szCs w:val="20"/>
              </w:rPr>
              <w:t>(days)</w:t>
            </w:r>
          </w:p>
        </w:tc>
        <w:tc>
          <w:tcPr>
            <w:tcW w:w="1080" w:type="dxa"/>
          </w:tcPr>
          <w:p w14:paraId="59E1BC9F" w14:textId="7FFBBE8E" w:rsidR="00594C40" w:rsidRPr="009A7129" w:rsidRDefault="0013697D" w:rsidP="004947CC">
            <w:pPr>
              <w:jc w:val="both"/>
              <w:rPr>
                <w:rFonts w:ascii="Times New Roman" w:hAnsi="Times New Roman" w:cs="Times New Roman"/>
                <w:sz w:val="20"/>
                <w:szCs w:val="20"/>
              </w:rPr>
            </w:pPr>
            <w:r>
              <w:rPr>
                <w:rFonts w:ascii="Times New Roman" w:hAnsi="Times New Roman" w:cs="Times New Roman"/>
                <w:sz w:val="20"/>
                <w:szCs w:val="20"/>
              </w:rPr>
              <w:t>3</w:t>
            </w:r>
          </w:p>
        </w:tc>
        <w:tc>
          <w:tcPr>
            <w:tcW w:w="1170" w:type="dxa"/>
          </w:tcPr>
          <w:p w14:paraId="16E6ECAB" w14:textId="6DD9FBD2" w:rsidR="00594C40" w:rsidRPr="009A7129" w:rsidRDefault="00594C40" w:rsidP="004947CC">
            <w:pPr>
              <w:jc w:val="both"/>
              <w:rPr>
                <w:rFonts w:ascii="Times New Roman" w:hAnsi="Times New Roman" w:cs="Times New Roman"/>
                <w:sz w:val="20"/>
                <w:szCs w:val="20"/>
              </w:rPr>
            </w:pPr>
            <w:r w:rsidRPr="009A7129">
              <w:rPr>
                <w:rFonts w:ascii="Times New Roman" w:eastAsia="Times New Roman" w:hAnsi="Times New Roman" w:cs="Times New Roman"/>
                <w:sz w:val="20"/>
                <w:szCs w:val="20"/>
              </w:rPr>
              <w:t>Watershed Marketing Department</w:t>
            </w:r>
          </w:p>
        </w:tc>
        <w:tc>
          <w:tcPr>
            <w:tcW w:w="1350" w:type="dxa"/>
          </w:tcPr>
          <w:p w14:paraId="04D41DC0" w14:textId="53A728A4" w:rsidR="00594C40" w:rsidRPr="009A7129" w:rsidRDefault="003C660C" w:rsidP="004947CC">
            <w:pPr>
              <w:jc w:val="both"/>
              <w:rPr>
                <w:rFonts w:ascii="Times New Roman" w:hAnsi="Times New Roman" w:cs="Times New Roman"/>
                <w:sz w:val="20"/>
                <w:szCs w:val="20"/>
              </w:rPr>
            </w:pPr>
            <w:r>
              <w:t>1 day</w:t>
            </w:r>
          </w:p>
        </w:tc>
        <w:tc>
          <w:tcPr>
            <w:tcW w:w="137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C660C" w:rsidRPr="003C660C" w14:paraId="4B93C3B8" w14:textId="77777777" w:rsidTr="003C660C">
              <w:trPr>
                <w:tblCellSpacing w:w="15" w:type="dxa"/>
              </w:trPr>
              <w:tc>
                <w:tcPr>
                  <w:tcW w:w="36" w:type="dxa"/>
                  <w:vAlign w:val="center"/>
                  <w:hideMark/>
                </w:tcPr>
                <w:p w14:paraId="273F89BC" w14:textId="77777777" w:rsidR="003C660C" w:rsidRPr="003C660C" w:rsidRDefault="003C660C" w:rsidP="004947CC">
                  <w:pPr>
                    <w:spacing w:after="0" w:line="240" w:lineRule="auto"/>
                    <w:jc w:val="both"/>
                    <w:rPr>
                      <w:rFonts w:ascii="Times New Roman" w:eastAsia="Times New Roman" w:hAnsi="Times New Roman" w:cs="Times New Roman"/>
                      <w:sz w:val="24"/>
                      <w:szCs w:val="24"/>
                    </w:rPr>
                  </w:pPr>
                </w:p>
              </w:tc>
            </w:tr>
          </w:tbl>
          <w:p w14:paraId="7EC83C30" w14:textId="77777777" w:rsidR="003C660C" w:rsidRPr="003C660C" w:rsidRDefault="003C660C" w:rsidP="004947CC">
            <w:pPr>
              <w:jc w:val="both"/>
              <w:rPr>
                <w:rFonts w:ascii="Times New Roman" w:eastAsia="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37"/>
            </w:tblGrid>
            <w:tr w:rsidR="003C660C" w:rsidRPr="003C660C" w14:paraId="1219875D" w14:textId="77777777" w:rsidTr="003C660C">
              <w:trPr>
                <w:tblCellSpacing w:w="15" w:type="dxa"/>
              </w:trPr>
              <w:tc>
                <w:tcPr>
                  <w:tcW w:w="677" w:type="dxa"/>
                  <w:vAlign w:val="center"/>
                  <w:hideMark/>
                </w:tcPr>
                <w:p w14:paraId="62B9EF2D" w14:textId="77777777" w:rsidR="003C660C" w:rsidRPr="003C660C" w:rsidRDefault="003C660C" w:rsidP="004947CC">
                  <w:pPr>
                    <w:spacing w:after="0" w:line="240" w:lineRule="auto"/>
                    <w:jc w:val="both"/>
                    <w:rPr>
                      <w:rFonts w:ascii="Times New Roman" w:eastAsia="Times New Roman" w:hAnsi="Times New Roman" w:cs="Times New Roman"/>
                      <w:sz w:val="24"/>
                      <w:szCs w:val="24"/>
                    </w:rPr>
                  </w:pPr>
                  <w:r w:rsidRPr="003C660C">
                    <w:rPr>
                      <w:rFonts w:ascii="Times New Roman" w:eastAsia="Times New Roman" w:hAnsi="Times New Roman" w:cs="Times New Roman"/>
                      <w:b/>
                      <w:bCs/>
                      <w:sz w:val="24"/>
                      <w:szCs w:val="24"/>
                    </w:rPr>
                    <w:t>5 days</w:t>
                  </w:r>
                </w:p>
              </w:tc>
            </w:tr>
          </w:tbl>
          <w:p w14:paraId="6A21589A" w14:textId="07DEAE5F" w:rsidR="00594C40" w:rsidRPr="009A7129" w:rsidRDefault="00594C40" w:rsidP="004947CC">
            <w:pPr>
              <w:jc w:val="both"/>
              <w:rPr>
                <w:rFonts w:ascii="Times New Roman" w:hAnsi="Times New Roman" w:cs="Times New Roman"/>
                <w:sz w:val="20"/>
                <w:szCs w:val="20"/>
              </w:rPr>
            </w:pPr>
          </w:p>
        </w:tc>
        <w:tc>
          <w:tcPr>
            <w:tcW w:w="2070" w:type="dxa"/>
          </w:tcPr>
          <w:p w14:paraId="1C510209" w14:textId="511C0A36" w:rsidR="00594C40" w:rsidRPr="009A7129" w:rsidRDefault="003C660C" w:rsidP="004947CC">
            <w:pPr>
              <w:jc w:val="both"/>
              <w:rPr>
                <w:rFonts w:ascii="Times New Roman" w:hAnsi="Times New Roman" w:cs="Times New Roman"/>
                <w:sz w:val="20"/>
                <w:szCs w:val="20"/>
              </w:rPr>
            </w:pPr>
            <w:r>
              <w:t>Shorter stays increase turnover and service costs, while longer stays reduce operational intensity; range reflects realistic booking patterns in short-term rentals.</w:t>
            </w:r>
          </w:p>
        </w:tc>
      </w:tr>
      <w:tr w:rsidR="00594C40" w14:paraId="505364A4" w14:textId="77777777" w:rsidTr="00A37403">
        <w:tc>
          <w:tcPr>
            <w:tcW w:w="2515" w:type="dxa"/>
          </w:tcPr>
          <w:p w14:paraId="0EA74D79" w14:textId="3CD13D2D" w:rsidR="00594C40" w:rsidRPr="009A7129" w:rsidRDefault="007A15C4" w:rsidP="004947CC">
            <w:pPr>
              <w:jc w:val="both"/>
              <w:rPr>
                <w:rFonts w:ascii="Times New Roman" w:hAnsi="Times New Roman" w:cs="Times New Roman"/>
                <w:sz w:val="20"/>
                <w:szCs w:val="20"/>
              </w:rPr>
            </w:pPr>
            <w:r>
              <w:rPr>
                <w:rFonts w:ascii="Times New Roman" w:eastAsia="Times New Roman" w:hAnsi="Times New Roman" w:cs="Times New Roman"/>
                <w:sz w:val="20"/>
                <w:szCs w:val="20"/>
              </w:rPr>
              <w:t>Monthly u</w:t>
            </w:r>
            <w:r w:rsidR="00594C40" w:rsidRPr="009A7129">
              <w:rPr>
                <w:rFonts w:ascii="Times New Roman" w:eastAsia="Times New Roman" w:hAnsi="Times New Roman" w:cs="Times New Roman"/>
                <w:sz w:val="20"/>
                <w:szCs w:val="20"/>
              </w:rPr>
              <w:t>tilities</w:t>
            </w:r>
            <w:r>
              <w:rPr>
                <w:rFonts w:ascii="Times New Roman" w:eastAsia="Times New Roman" w:hAnsi="Times New Roman" w:cs="Times New Roman"/>
                <w:sz w:val="20"/>
                <w:szCs w:val="20"/>
              </w:rPr>
              <w:t xml:space="preserve"> per property</w:t>
            </w:r>
          </w:p>
        </w:tc>
        <w:tc>
          <w:tcPr>
            <w:tcW w:w="1080" w:type="dxa"/>
          </w:tcPr>
          <w:p w14:paraId="4353DD1E" w14:textId="5D88F976" w:rsidR="00594C40" w:rsidRPr="009A7129" w:rsidRDefault="007A15C4" w:rsidP="004947CC">
            <w:pPr>
              <w:jc w:val="both"/>
              <w:rPr>
                <w:rFonts w:ascii="Times New Roman" w:hAnsi="Times New Roman" w:cs="Times New Roman"/>
                <w:sz w:val="20"/>
                <w:szCs w:val="20"/>
              </w:rPr>
            </w:pPr>
            <w:r>
              <w:rPr>
                <w:rFonts w:ascii="Times New Roman" w:hAnsi="Times New Roman" w:cs="Times New Roman"/>
                <w:sz w:val="20"/>
                <w:szCs w:val="20"/>
              </w:rPr>
              <w:t>$300</w:t>
            </w:r>
          </w:p>
        </w:tc>
        <w:tc>
          <w:tcPr>
            <w:tcW w:w="1170" w:type="dxa"/>
          </w:tcPr>
          <w:p w14:paraId="37CE5593" w14:textId="5E9E8DDD" w:rsidR="00594C40" w:rsidRPr="009A7129" w:rsidRDefault="00594C40" w:rsidP="004947CC">
            <w:pPr>
              <w:jc w:val="both"/>
              <w:rPr>
                <w:rFonts w:ascii="Times New Roman" w:hAnsi="Times New Roman" w:cs="Times New Roman"/>
                <w:sz w:val="20"/>
                <w:szCs w:val="20"/>
              </w:rPr>
            </w:pPr>
            <w:r w:rsidRPr="009A7129">
              <w:rPr>
                <w:rFonts w:ascii="Times New Roman" w:eastAsia="Times New Roman" w:hAnsi="Times New Roman" w:cs="Times New Roman"/>
                <w:sz w:val="20"/>
                <w:szCs w:val="20"/>
              </w:rPr>
              <w:t>Watershed Financial Department</w:t>
            </w:r>
          </w:p>
        </w:tc>
        <w:tc>
          <w:tcPr>
            <w:tcW w:w="1350" w:type="dxa"/>
          </w:tcPr>
          <w:p w14:paraId="26F3A98C" w14:textId="4BB7E197" w:rsidR="00594C40" w:rsidRPr="009A7129" w:rsidRDefault="003C660C" w:rsidP="004947CC">
            <w:pPr>
              <w:jc w:val="both"/>
              <w:rPr>
                <w:rFonts w:ascii="Times New Roman" w:hAnsi="Times New Roman" w:cs="Times New Roman"/>
                <w:sz w:val="20"/>
                <w:szCs w:val="20"/>
              </w:rPr>
            </w:pPr>
            <w:r>
              <w:t>$300</w:t>
            </w:r>
          </w:p>
        </w:tc>
        <w:tc>
          <w:tcPr>
            <w:tcW w:w="1373" w:type="dxa"/>
          </w:tcPr>
          <w:p w14:paraId="2FC3A799" w14:textId="1A1D3AA5" w:rsidR="00594C40" w:rsidRPr="009A7129" w:rsidRDefault="003C660C" w:rsidP="004947CC">
            <w:pPr>
              <w:jc w:val="both"/>
              <w:rPr>
                <w:rFonts w:ascii="Times New Roman" w:hAnsi="Times New Roman" w:cs="Times New Roman"/>
                <w:sz w:val="20"/>
                <w:szCs w:val="20"/>
              </w:rPr>
            </w:pPr>
            <w:r>
              <w:t>$500</w:t>
            </w:r>
          </w:p>
        </w:tc>
        <w:tc>
          <w:tcPr>
            <w:tcW w:w="2070" w:type="dxa"/>
          </w:tcPr>
          <w:p w14:paraId="00016384" w14:textId="487F7719" w:rsidR="00594C40" w:rsidRPr="009A7129" w:rsidRDefault="003C660C" w:rsidP="004947CC">
            <w:pPr>
              <w:jc w:val="both"/>
              <w:rPr>
                <w:rFonts w:ascii="Times New Roman" w:hAnsi="Times New Roman" w:cs="Times New Roman"/>
                <w:sz w:val="20"/>
                <w:szCs w:val="20"/>
              </w:rPr>
            </w:pPr>
            <w:r>
              <w:t>Utility costs vary with occupancy intensity, climate, and guest behavior; higher values reflect heavy usage under high occupancy scenarios.</w:t>
            </w:r>
          </w:p>
        </w:tc>
      </w:tr>
    </w:tbl>
    <w:p w14:paraId="2A48CF6F" w14:textId="77777777" w:rsidR="00116333" w:rsidRDefault="00116333" w:rsidP="004947CC">
      <w:pPr>
        <w:spacing w:after="0" w:line="240" w:lineRule="auto"/>
        <w:jc w:val="both"/>
        <w:rPr>
          <w:rFonts w:ascii="Times New Roman" w:hAnsi="Times New Roman" w:cs="Times New Roman"/>
        </w:rPr>
      </w:pPr>
    </w:p>
    <w:p w14:paraId="2701BB99" w14:textId="77777777" w:rsidR="007C6C36" w:rsidRDefault="007C6C36" w:rsidP="004947CC">
      <w:pPr>
        <w:spacing w:after="0" w:line="240" w:lineRule="auto"/>
        <w:jc w:val="both"/>
        <w:rPr>
          <w:rFonts w:ascii="Times New Roman" w:eastAsia="Times New Roman" w:hAnsi="Times New Roman" w:cs="Times New Roman"/>
        </w:rPr>
      </w:pPr>
    </w:p>
    <w:p w14:paraId="294714DA" w14:textId="64E43CC1" w:rsidR="00594C40" w:rsidRDefault="00594C40" w:rsidP="004947CC">
      <w:pPr>
        <w:spacing w:after="0" w:line="240" w:lineRule="auto"/>
        <w:jc w:val="both"/>
        <w:rPr>
          <w:rFonts w:ascii="Times New Roman" w:hAnsi="Times New Roman" w:cs="Times New Roman"/>
        </w:rPr>
      </w:pPr>
      <w:r w:rsidRPr="21C4B35C">
        <w:rPr>
          <w:rFonts w:ascii="Times New Roman" w:eastAsia="Times New Roman" w:hAnsi="Times New Roman" w:cs="Times New Roman"/>
        </w:rPr>
        <w:t>As agreed upon at the beginning of the project, some issues were NOT incorporated into the analysis, but could be incorporated in the future to help optimize short-term rental rates or to further refine projected profits</w:t>
      </w:r>
      <w:r w:rsidR="00274C07">
        <w:rPr>
          <w:rFonts w:ascii="Times New Roman" w:eastAsia="Times New Roman" w:hAnsi="Times New Roman" w:cs="Times New Roman"/>
        </w:rPr>
        <w:t xml:space="preserve"> (Table 2)</w:t>
      </w:r>
      <w:r w:rsidRPr="21C4B35C">
        <w:rPr>
          <w:rFonts w:ascii="Times New Roman" w:eastAsia="Times New Roman" w:hAnsi="Times New Roman" w:cs="Times New Roman"/>
        </w:rPr>
        <w:t>:</w:t>
      </w:r>
    </w:p>
    <w:p w14:paraId="26F7C73D" w14:textId="77777777" w:rsidR="00594C40" w:rsidRDefault="00594C40" w:rsidP="004947CC">
      <w:pPr>
        <w:spacing w:after="0" w:line="240" w:lineRule="auto"/>
        <w:jc w:val="both"/>
        <w:rPr>
          <w:rFonts w:ascii="Times New Roman" w:hAnsi="Times New Roman" w:cs="Times New Roman"/>
        </w:rPr>
      </w:pPr>
    </w:p>
    <w:p w14:paraId="0886A2CB" w14:textId="07D3D6CD" w:rsidR="007C6C36" w:rsidRDefault="00274C07" w:rsidP="004947CC">
      <w:pPr>
        <w:spacing w:after="0" w:line="240" w:lineRule="auto"/>
        <w:jc w:val="both"/>
        <w:rPr>
          <w:rFonts w:ascii="Times New Roman" w:hAnsi="Times New Roman" w:cs="Times New Roman"/>
        </w:rPr>
      </w:pPr>
      <w:r>
        <w:rPr>
          <w:rFonts w:ascii="Times New Roman" w:hAnsi="Times New Roman" w:cs="Times New Roman"/>
        </w:rPr>
        <w:t>Table 2</w:t>
      </w:r>
    </w:p>
    <w:p w14:paraId="181F678A" w14:textId="77777777" w:rsidR="00274C07" w:rsidRDefault="00274C07" w:rsidP="004947CC">
      <w:pPr>
        <w:spacing w:after="0" w:line="24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4675"/>
        <w:gridCol w:w="4675"/>
      </w:tblGrid>
      <w:tr w:rsidR="00594C40" w14:paraId="7D56ABE8" w14:textId="77777777" w:rsidTr="00781A53">
        <w:tc>
          <w:tcPr>
            <w:tcW w:w="4675" w:type="dxa"/>
          </w:tcPr>
          <w:p w14:paraId="0AA3330C" w14:textId="77777777" w:rsidR="00594C40" w:rsidRPr="009A7129" w:rsidRDefault="00594C40" w:rsidP="004947CC">
            <w:pPr>
              <w:jc w:val="both"/>
              <w:rPr>
                <w:rFonts w:ascii="Times New Roman" w:hAnsi="Times New Roman" w:cs="Times New Roman"/>
                <w:sz w:val="20"/>
                <w:szCs w:val="20"/>
              </w:rPr>
            </w:pPr>
            <w:r w:rsidRPr="009A7129">
              <w:rPr>
                <w:rFonts w:ascii="Times New Roman" w:eastAsia="Times New Roman" w:hAnsi="Times New Roman" w:cs="Times New Roman"/>
                <w:b/>
                <w:bCs/>
                <w:sz w:val="20"/>
                <w:szCs w:val="20"/>
              </w:rPr>
              <w:t>Factor not included in analysis</w:t>
            </w:r>
          </w:p>
        </w:tc>
        <w:tc>
          <w:tcPr>
            <w:tcW w:w="4675" w:type="dxa"/>
          </w:tcPr>
          <w:p w14:paraId="31EA1C91" w14:textId="77777777" w:rsidR="00594C40" w:rsidRPr="009A7129" w:rsidRDefault="00594C40" w:rsidP="004947CC">
            <w:pPr>
              <w:jc w:val="both"/>
              <w:rPr>
                <w:rFonts w:ascii="Times New Roman" w:hAnsi="Times New Roman" w:cs="Times New Roman"/>
                <w:sz w:val="20"/>
                <w:szCs w:val="20"/>
              </w:rPr>
            </w:pPr>
            <w:r w:rsidRPr="009A7129">
              <w:rPr>
                <w:rFonts w:ascii="Times New Roman" w:eastAsia="Times New Roman" w:hAnsi="Times New Roman" w:cs="Times New Roman"/>
                <w:b/>
                <w:bCs/>
                <w:sz w:val="20"/>
                <w:szCs w:val="20"/>
              </w:rPr>
              <w:t>Reason for exclusion from analysis</w:t>
            </w:r>
          </w:p>
        </w:tc>
      </w:tr>
      <w:tr w:rsidR="00594C40" w14:paraId="611AD64A" w14:textId="77777777" w:rsidTr="00781A53">
        <w:tc>
          <w:tcPr>
            <w:tcW w:w="4675" w:type="dxa"/>
          </w:tcPr>
          <w:p w14:paraId="010DDD32" w14:textId="77777777" w:rsidR="00594C40" w:rsidRPr="009A7129" w:rsidRDefault="00594C40" w:rsidP="004947CC">
            <w:pPr>
              <w:jc w:val="both"/>
              <w:rPr>
                <w:rFonts w:ascii="Times New Roman" w:hAnsi="Times New Roman" w:cs="Times New Roman"/>
                <w:sz w:val="20"/>
                <w:szCs w:val="20"/>
              </w:rPr>
            </w:pPr>
            <w:r w:rsidRPr="009A7129">
              <w:rPr>
                <w:rFonts w:ascii="Times New Roman" w:eastAsia="Times New Roman" w:hAnsi="Times New Roman" w:cs="Times New Roman"/>
                <w:sz w:val="20"/>
                <w:szCs w:val="20"/>
              </w:rPr>
              <w:t>Weekly or seasonal changes in rental prices/occupancy rates</w:t>
            </w:r>
          </w:p>
        </w:tc>
        <w:tc>
          <w:tcPr>
            <w:tcW w:w="4675" w:type="dxa"/>
          </w:tcPr>
          <w:p w14:paraId="0BEB68A9" w14:textId="77777777" w:rsidR="00594C40" w:rsidRPr="009A7129" w:rsidRDefault="00594C40" w:rsidP="004947CC">
            <w:pPr>
              <w:jc w:val="both"/>
              <w:rPr>
                <w:rFonts w:ascii="Times New Roman" w:hAnsi="Times New Roman" w:cs="Times New Roman"/>
                <w:sz w:val="20"/>
                <w:szCs w:val="20"/>
              </w:rPr>
            </w:pPr>
            <w:r w:rsidRPr="009A7129">
              <w:rPr>
                <w:rFonts w:ascii="Times New Roman" w:eastAsia="Times New Roman" w:hAnsi="Times New Roman" w:cs="Times New Roman"/>
                <w:sz w:val="20"/>
                <w:szCs w:val="20"/>
              </w:rPr>
              <w:t>Instructions from Project Manager</w:t>
            </w:r>
          </w:p>
        </w:tc>
      </w:tr>
      <w:tr w:rsidR="00594C40" w14:paraId="08DB702F" w14:textId="77777777" w:rsidTr="00781A53">
        <w:tc>
          <w:tcPr>
            <w:tcW w:w="4675" w:type="dxa"/>
          </w:tcPr>
          <w:p w14:paraId="5D9BB161" w14:textId="77777777" w:rsidR="00594C40" w:rsidRPr="009A7129" w:rsidRDefault="00594C40" w:rsidP="004947CC">
            <w:pPr>
              <w:jc w:val="both"/>
              <w:rPr>
                <w:rFonts w:ascii="Times New Roman" w:hAnsi="Times New Roman" w:cs="Times New Roman"/>
                <w:sz w:val="20"/>
                <w:szCs w:val="20"/>
              </w:rPr>
            </w:pPr>
            <w:r w:rsidRPr="009A7129">
              <w:rPr>
                <w:rFonts w:ascii="Times New Roman" w:eastAsia="Times New Roman" w:hAnsi="Times New Roman" w:cs="Times New Roman"/>
                <w:sz w:val="20"/>
                <w:szCs w:val="20"/>
              </w:rPr>
              <w:t>Promotions, coupons, or special events</w:t>
            </w:r>
          </w:p>
        </w:tc>
        <w:tc>
          <w:tcPr>
            <w:tcW w:w="4675" w:type="dxa"/>
          </w:tcPr>
          <w:p w14:paraId="38F0CC53" w14:textId="77777777" w:rsidR="00594C40" w:rsidRPr="009A7129" w:rsidRDefault="00594C40" w:rsidP="004947CC">
            <w:pPr>
              <w:jc w:val="both"/>
              <w:rPr>
                <w:rFonts w:ascii="Times New Roman" w:hAnsi="Times New Roman" w:cs="Times New Roman"/>
                <w:sz w:val="20"/>
                <w:szCs w:val="20"/>
              </w:rPr>
            </w:pPr>
            <w:r w:rsidRPr="009A7129">
              <w:rPr>
                <w:rFonts w:ascii="Times New Roman" w:eastAsia="Times New Roman" w:hAnsi="Times New Roman" w:cs="Times New Roman"/>
                <w:sz w:val="20"/>
                <w:szCs w:val="20"/>
              </w:rPr>
              <w:t>Instructions from Project Manager</w:t>
            </w:r>
          </w:p>
        </w:tc>
      </w:tr>
      <w:tr w:rsidR="00594C40" w14:paraId="23094524" w14:textId="77777777" w:rsidTr="00781A53">
        <w:tc>
          <w:tcPr>
            <w:tcW w:w="4675" w:type="dxa"/>
          </w:tcPr>
          <w:p w14:paraId="656B815B" w14:textId="77777777" w:rsidR="00594C40" w:rsidRPr="009A7129" w:rsidRDefault="00594C40" w:rsidP="004947CC">
            <w:pPr>
              <w:jc w:val="both"/>
              <w:rPr>
                <w:rFonts w:ascii="Times New Roman" w:hAnsi="Times New Roman" w:cs="Times New Roman"/>
                <w:sz w:val="20"/>
                <w:szCs w:val="20"/>
              </w:rPr>
            </w:pPr>
            <w:r w:rsidRPr="009A7129">
              <w:rPr>
                <w:rFonts w:ascii="Times New Roman" w:eastAsia="Times New Roman" w:hAnsi="Times New Roman" w:cs="Times New Roman"/>
                <w:sz w:val="20"/>
                <w:szCs w:val="20"/>
              </w:rPr>
              <w:t>Loss in rental income while property is converted</w:t>
            </w:r>
          </w:p>
        </w:tc>
        <w:tc>
          <w:tcPr>
            <w:tcW w:w="4675" w:type="dxa"/>
          </w:tcPr>
          <w:p w14:paraId="684E686E" w14:textId="77777777" w:rsidR="00594C40" w:rsidRPr="009A7129" w:rsidRDefault="00594C40" w:rsidP="004947CC">
            <w:pPr>
              <w:jc w:val="both"/>
              <w:rPr>
                <w:rFonts w:ascii="Times New Roman" w:hAnsi="Times New Roman" w:cs="Times New Roman"/>
                <w:sz w:val="20"/>
                <w:szCs w:val="20"/>
              </w:rPr>
            </w:pPr>
            <w:r w:rsidRPr="009A7129">
              <w:rPr>
                <w:rFonts w:ascii="Times New Roman" w:eastAsia="Times New Roman" w:hAnsi="Times New Roman" w:cs="Times New Roman"/>
                <w:sz w:val="20"/>
                <w:szCs w:val="20"/>
              </w:rPr>
              <w:t>Instructions from Project Manager</w:t>
            </w:r>
          </w:p>
        </w:tc>
      </w:tr>
      <w:tr w:rsidR="00594C40" w14:paraId="141A730F" w14:textId="77777777" w:rsidTr="00781A53">
        <w:tc>
          <w:tcPr>
            <w:tcW w:w="4675" w:type="dxa"/>
          </w:tcPr>
          <w:p w14:paraId="35AE2F40" w14:textId="77777777" w:rsidR="00594C40" w:rsidRPr="009A7129" w:rsidRDefault="00594C40" w:rsidP="004947CC">
            <w:pPr>
              <w:jc w:val="both"/>
              <w:rPr>
                <w:rFonts w:ascii="Times New Roman" w:hAnsi="Times New Roman" w:cs="Times New Roman"/>
                <w:sz w:val="20"/>
                <w:szCs w:val="20"/>
              </w:rPr>
            </w:pPr>
            <w:r w:rsidRPr="009A7129">
              <w:rPr>
                <w:rFonts w:ascii="Times New Roman" w:eastAsia="Times New Roman" w:hAnsi="Times New Roman" w:cs="Times New Roman"/>
                <w:sz w:val="20"/>
                <w:szCs w:val="20"/>
              </w:rPr>
              <w:t>Differences in utility rates across properties</w:t>
            </w:r>
          </w:p>
        </w:tc>
        <w:tc>
          <w:tcPr>
            <w:tcW w:w="4675" w:type="dxa"/>
          </w:tcPr>
          <w:p w14:paraId="7657746D" w14:textId="77777777" w:rsidR="00594C40" w:rsidRPr="009A7129" w:rsidRDefault="00594C40" w:rsidP="004947CC">
            <w:pPr>
              <w:jc w:val="both"/>
              <w:rPr>
                <w:rFonts w:ascii="Times New Roman" w:hAnsi="Times New Roman" w:cs="Times New Roman"/>
                <w:sz w:val="20"/>
                <w:szCs w:val="20"/>
              </w:rPr>
            </w:pPr>
            <w:r w:rsidRPr="009A7129">
              <w:rPr>
                <w:rFonts w:ascii="Times New Roman" w:eastAsia="Times New Roman" w:hAnsi="Times New Roman" w:cs="Times New Roman"/>
                <w:sz w:val="20"/>
                <w:szCs w:val="20"/>
              </w:rPr>
              <w:t>Instructions from Watershed Financial Department</w:t>
            </w:r>
          </w:p>
        </w:tc>
      </w:tr>
    </w:tbl>
    <w:p w14:paraId="663C1038" w14:textId="77777777" w:rsidR="00594C40" w:rsidRDefault="00594C40" w:rsidP="004947CC">
      <w:pPr>
        <w:spacing w:after="0" w:line="240" w:lineRule="auto"/>
        <w:jc w:val="both"/>
        <w:rPr>
          <w:rFonts w:ascii="Times New Roman" w:eastAsia="Times New Roman" w:hAnsi="Times New Roman" w:cs="Times New Roman"/>
        </w:rPr>
      </w:pPr>
    </w:p>
    <w:p w14:paraId="302000CA" w14:textId="77777777" w:rsidR="007C6C36" w:rsidRDefault="007C6C36" w:rsidP="004947CC">
      <w:pPr>
        <w:spacing w:after="0" w:line="240" w:lineRule="auto"/>
        <w:jc w:val="both"/>
        <w:rPr>
          <w:rFonts w:ascii="Times New Roman" w:eastAsia="Times New Roman" w:hAnsi="Times New Roman" w:cs="Times New Roman"/>
        </w:rPr>
      </w:pPr>
    </w:p>
    <w:p w14:paraId="6C0E3F7B" w14:textId="059E0B4D" w:rsidR="00594C40" w:rsidRPr="00416037" w:rsidRDefault="21C4B35C" w:rsidP="004947CC">
      <w:pPr>
        <w:spacing w:after="0" w:line="240" w:lineRule="auto"/>
        <w:jc w:val="both"/>
        <w:rPr>
          <w:rFonts w:ascii="Times New Roman" w:eastAsia="Times New Roman" w:hAnsi="Times New Roman" w:cs="Times New Roman"/>
          <w:color w:val="000000" w:themeColor="text1"/>
        </w:rPr>
      </w:pPr>
      <w:r w:rsidRPr="21C4B35C">
        <w:rPr>
          <w:rFonts w:ascii="Times New Roman" w:eastAsia="Times New Roman" w:hAnsi="Times New Roman" w:cs="Times New Roman"/>
        </w:rPr>
        <w:lastRenderedPageBreak/>
        <w:t xml:space="preserve">I have created a dashboard that illustrates the effects of changing these assumptions on predicted profits and required capital </w:t>
      </w:r>
      <w:r w:rsidR="004B04B4">
        <w:rPr>
          <w:rFonts w:ascii="Times New Roman" w:eastAsia="Times New Roman" w:hAnsi="Times New Roman" w:cs="Times New Roman"/>
        </w:rPr>
        <w:t>investment</w:t>
      </w:r>
      <w:r w:rsidRPr="21C4B35C">
        <w:rPr>
          <w:rFonts w:ascii="Times New Roman" w:eastAsia="Times New Roman" w:hAnsi="Times New Roman" w:cs="Times New Roman"/>
        </w:rPr>
        <w:t xml:space="preserve"> that is available to anybody on the team by request.  </w:t>
      </w:r>
      <w:r w:rsidR="00594C40" w:rsidRPr="00416037">
        <w:rPr>
          <w:rFonts w:ascii="Times New Roman" w:eastAsia="Times New Roman" w:hAnsi="Times New Roman" w:cs="Times New Roman"/>
          <w:b/>
          <w:color w:val="000000" w:themeColor="text1"/>
        </w:rPr>
        <w:t xml:space="preserve">The minimum additional profits </w:t>
      </w:r>
      <w:r w:rsidR="00594C40" w:rsidRPr="00416037">
        <w:rPr>
          <w:rFonts w:ascii="Times New Roman" w:eastAsia="Times New Roman" w:hAnsi="Times New Roman" w:cs="Times New Roman"/>
          <w:b/>
          <w:bCs/>
          <w:color w:val="000000" w:themeColor="text1"/>
        </w:rPr>
        <w:t xml:space="preserve">Watershed could earn when the assumptions were modified within the ranges described above </w:t>
      </w:r>
      <w:proofErr w:type="gramStart"/>
      <w:r w:rsidR="00594C40" w:rsidRPr="00416037">
        <w:rPr>
          <w:rFonts w:ascii="Times New Roman" w:eastAsia="Times New Roman" w:hAnsi="Times New Roman" w:cs="Times New Roman"/>
          <w:b/>
          <w:bCs/>
          <w:color w:val="000000" w:themeColor="text1"/>
        </w:rPr>
        <w:t>was</w:t>
      </w:r>
      <w:proofErr w:type="gramEnd"/>
      <w:r w:rsidR="00594C40" w:rsidRPr="00416037">
        <w:rPr>
          <w:rFonts w:ascii="Times New Roman" w:eastAsia="Times New Roman" w:hAnsi="Times New Roman" w:cs="Times New Roman"/>
          <w:b/>
          <w:bCs/>
          <w:color w:val="000000" w:themeColor="text1"/>
        </w:rPr>
        <w:t xml:space="preserve"> </w:t>
      </w:r>
      <w:r w:rsidR="001E662F" w:rsidRPr="004947CC">
        <w:rPr>
          <w:rFonts w:ascii="Times New Roman" w:eastAsia="Times New Roman" w:hAnsi="Times New Roman" w:cs="Times New Roman"/>
          <w:b/>
          <w:color w:val="000000" w:themeColor="text1"/>
        </w:rPr>
        <w:t>$0.16M</w:t>
      </w:r>
      <w:r w:rsidR="0013697D" w:rsidRPr="004947CC">
        <w:rPr>
          <w:rFonts w:ascii="Times New Roman" w:eastAsia="Times New Roman" w:hAnsi="Times New Roman" w:cs="Times New Roman"/>
          <w:color w:val="000000" w:themeColor="text1"/>
        </w:rPr>
        <w:t>, if all the properties that are “more profitable” as a short-term rental are converted</w:t>
      </w:r>
      <w:r w:rsidR="00594C40" w:rsidRPr="004947CC">
        <w:rPr>
          <w:rFonts w:ascii="Times New Roman" w:eastAsia="Times New Roman" w:hAnsi="Times New Roman" w:cs="Times New Roman"/>
          <w:color w:val="000000" w:themeColor="text1"/>
        </w:rPr>
        <w:t xml:space="preserve">.   </w:t>
      </w:r>
      <w:r w:rsidR="00594C40" w:rsidRPr="004947CC">
        <w:rPr>
          <w:rFonts w:ascii="Times New Roman" w:eastAsia="Times New Roman" w:hAnsi="Times New Roman" w:cs="Times New Roman"/>
          <w:b/>
          <w:color w:val="000000" w:themeColor="text1"/>
        </w:rPr>
        <w:t xml:space="preserve">The maximum additional profits </w:t>
      </w:r>
      <w:r w:rsidR="00594C40" w:rsidRPr="004947CC">
        <w:rPr>
          <w:rFonts w:ascii="Times New Roman" w:eastAsia="Times New Roman" w:hAnsi="Times New Roman" w:cs="Times New Roman"/>
          <w:b/>
          <w:bCs/>
          <w:color w:val="000000" w:themeColor="text1"/>
        </w:rPr>
        <w:t xml:space="preserve">Watershed could earn when the assumptions were modified within the ranges described above </w:t>
      </w:r>
      <w:proofErr w:type="gramStart"/>
      <w:r w:rsidR="00594C40" w:rsidRPr="004947CC">
        <w:rPr>
          <w:rFonts w:ascii="Times New Roman" w:eastAsia="Times New Roman" w:hAnsi="Times New Roman" w:cs="Times New Roman"/>
          <w:b/>
          <w:bCs/>
          <w:color w:val="000000" w:themeColor="text1"/>
        </w:rPr>
        <w:t>was</w:t>
      </w:r>
      <w:proofErr w:type="gramEnd"/>
      <w:r w:rsidR="00594C40" w:rsidRPr="004947CC">
        <w:rPr>
          <w:rFonts w:ascii="Times New Roman" w:eastAsia="Times New Roman" w:hAnsi="Times New Roman" w:cs="Times New Roman"/>
          <w:b/>
          <w:bCs/>
          <w:color w:val="000000" w:themeColor="text1"/>
        </w:rPr>
        <w:t xml:space="preserve"> </w:t>
      </w:r>
      <w:r w:rsidR="001E662F" w:rsidRPr="004947CC">
        <w:rPr>
          <w:rFonts w:ascii="Times New Roman" w:eastAsia="Times New Roman" w:hAnsi="Times New Roman" w:cs="Times New Roman"/>
          <w:b/>
          <w:color w:val="000000" w:themeColor="text1"/>
        </w:rPr>
        <w:t>$1.46M</w:t>
      </w:r>
      <w:r w:rsidR="0013697D" w:rsidRPr="00416037">
        <w:rPr>
          <w:rFonts w:ascii="Times New Roman" w:eastAsia="Times New Roman" w:hAnsi="Times New Roman" w:cs="Times New Roman"/>
          <w:color w:val="000000" w:themeColor="text1"/>
        </w:rPr>
        <w:t>, if all the properties that are “more profitable” as a short-term rental are converted</w:t>
      </w:r>
      <w:r w:rsidR="00594C40" w:rsidRPr="00416037">
        <w:rPr>
          <w:rFonts w:ascii="Times New Roman" w:eastAsia="Times New Roman" w:hAnsi="Times New Roman" w:cs="Times New Roman"/>
          <w:color w:val="000000" w:themeColor="text1"/>
        </w:rPr>
        <w:t>.   The modified set of parameters associated with this minimum and maximum value are provided below</w:t>
      </w:r>
      <w:r w:rsidR="00274C07" w:rsidRPr="00416037">
        <w:rPr>
          <w:rFonts w:ascii="Times New Roman" w:eastAsia="Times New Roman" w:hAnsi="Times New Roman" w:cs="Times New Roman"/>
          <w:color w:val="000000" w:themeColor="text1"/>
        </w:rPr>
        <w:t xml:space="preserve"> (Table 3)</w:t>
      </w:r>
      <w:r w:rsidR="00594C40" w:rsidRPr="00416037">
        <w:rPr>
          <w:rFonts w:ascii="Times New Roman" w:eastAsia="Times New Roman" w:hAnsi="Times New Roman" w:cs="Times New Roman"/>
          <w:color w:val="000000" w:themeColor="text1"/>
        </w:rPr>
        <w:t>.  Overall, the parameter that affected profits most was</w:t>
      </w:r>
      <w:r w:rsidR="00274C07" w:rsidRPr="00416037">
        <w:rPr>
          <w:rFonts w:ascii="Times New Roman" w:eastAsia="Times New Roman" w:hAnsi="Times New Roman" w:cs="Times New Roman"/>
          <w:color w:val="000000" w:themeColor="text1"/>
          <w:highlight w:val="yellow"/>
        </w:rPr>
        <w:t xml:space="preserve"> </w:t>
      </w:r>
      <w:r w:rsidR="001E662F">
        <w:rPr>
          <w:rFonts w:ascii="Times New Roman" w:eastAsia="Times New Roman" w:hAnsi="Times New Roman" w:cs="Times New Roman"/>
          <w:color w:val="000000" w:themeColor="text1"/>
        </w:rPr>
        <w:t xml:space="preserve">Transaction fees (Service </w:t>
      </w:r>
      <w:proofErr w:type="spellStart"/>
      <w:r w:rsidR="001E662F">
        <w:rPr>
          <w:rFonts w:ascii="Times New Roman" w:eastAsia="Times New Roman" w:hAnsi="Times New Roman" w:cs="Times New Roman"/>
          <w:color w:val="000000" w:themeColor="text1"/>
        </w:rPr>
        <w:t>fee+Regulatory</w:t>
      </w:r>
      <w:proofErr w:type="spellEnd"/>
      <w:r w:rsidR="001E662F">
        <w:rPr>
          <w:rFonts w:ascii="Times New Roman" w:eastAsia="Times New Roman" w:hAnsi="Times New Roman" w:cs="Times New Roman"/>
          <w:color w:val="000000" w:themeColor="text1"/>
        </w:rPr>
        <w:t xml:space="preserve"> fee)</w:t>
      </w:r>
    </w:p>
    <w:p w14:paraId="56CB2451" w14:textId="77777777" w:rsidR="007C6C36" w:rsidRDefault="007C6C36" w:rsidP="004947CC">
      <w:pPr>
        <w:spacing w:after="0" w:line="240" w:lineRule="auto"/>
        <w:jc w:val="both"/>
        <w:rPr>
          <w:rFonts w:ascii="Times New Roman" w:eastAsia="Times New Roman" w:hAnsi="Times New Roman" w:cs="Times New Roman"/>
        </w:rPr>
      </w:pPr>
    </w:p>
    <w:p w14:paraId="29D7997D" w14:textId="5EAA6D0B" w:rsidR="00594C40" w:rsidRDefault="00274C07" w:rsidP="004947C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Table 3</w:t>
      </w:r>
      <w:bookmarkStart w:id="0" w:name="_GoBack"/>
      <w:bookmarkEnd w:id="0"/>
    </w:p>
    <w:p w14:paraId="71A193A7" w14:textId="77777777" w:rsidR="00274C07" w:rsidRDefault="00274C07" w:rsidP="004947CC">
      <w:pPr>
        <w:spacing w:after="0" w:line="240" w:lineRule="auto"/>
        <w:jc w:val="both"/>
        <w:rPr>
          <w:rFonts w:ascii="Times New Roman" w:eastAsia="Times New Roman" w:hAnsi="Times New Roman" w:cs="Times New Roman"/>
        </w:rPr>
      </w:pPr>
    </w:p>
    <w:tbl>
      <w:tblPr>
        <w:tblStyle w:val="TableGrid"/>
        <w:tblW w:w="9378" w:type="dxa"/>
        <w:tblLayout w:type="fixed"/>
        <w:tblLook w:val="04A0" w:firstRow="1" w:lastRow="0" w:firstColumn="1" w:lastColumn="0" w:noHBand="0" w:noVBand="1"/>
      </w:tblPr>
      <w:tblGrid>
        <w:gridCol w:w="4878"/>
        <w:gridCol w:w="2317"/>
        <w:gridCol w:w="2183"/>
      </w:tblGrid>
      <w:tr w:rsidR="00594C40" w14:paraId="055A0599" w14:textId="77777777" w:rsidTr="0013697D">
        <w:tc>
          <w:tcPr>
            <w:tcW w:w="4878" w:type="dxa"/>
          </w:tcPr>
          <w:p w14:paraId="10EC1E81" w14:textId="77777777" w:rsidR="00594C40" w:rsidRPr="009A7129" w:rsidRDefault="00594C40" w:rsidP="004947CC">
            <w:pPr>
              <w:jc w:val="both"/>
              <w:rPr>
                <w:rFonts w:ascii="Times New Roman" w:hAnsi="Times New Roman" w:cs="Times New Roman"/>
                <w:b/>
                <w:sz w:val="20"/>
                <w:szCs w:val="20"/>
              </w:rPr>
            </w:pPr>
            <w:r w:rsidRPr="009A7129">
              <w:rPr>
                <w:rFonts w:ascii="Times New Roman" w:eastAsia="Times New Roman" w:hAnsi="Times New Roman" w:cs="Times New Roman"/>
                <w:b/>
                <w:sz w:val="20"/>
                <w:szCs w:val="20"/>
              </w:rPr>
              <w:t>Consideration</w:t>
            </w:r>
          </w:p>
        </w:tc>
        <w:tc>
          <w:tcPr>
            <w:tcW w:w="2317" w:type="dxa"/>
          </w:tcPr>
          <w:p w14:paraId="6167B5F3" w14:textId="77777777" w:rsidR="00594C40" w:rsidRDefault="00594C40" w:rsidP="004947CC">
            <w:pPr>
              <w:jc w:val="both"/>
              <w:rPr>
                <w:rFonts w:ascii="Times New Roman" w:eastAsia="Times New Roman" w:hAnsi="Times New Roman" w:cs="Times New Roman"/>
                <w:b/>
                <w:sz w:val="20"/>
                <w:szCs w:val="20"/>
                <w:highlight w:val="yellow"/>
              </w:rPr>
            </w:pPr>
            <w:r w:rsidRPr="0013697D">
              <w:rPr>
                <w:rFonts w:ascii="Times New Roman" w:eastAsia="Times New Roman" w:hAnsi="Times New Roman" w:cs="Times New Roman"/>
                <w:b/>
                <w:sz w:val="20"/>
                <w:szCs w:val="20"/>
                <w:highlight w:val="yellow"/>
              </w:rPr>
              <w:t>Value in Assumption Set that led to Minimum Profits</w:t>
            </w:r>
          </w:p>
          <w:p w14:paraId="4D5AE7E5" w14:textId="5CE0B834" w:rsidR="00416037" w:rsidRPr="0013697D" w:rsidRDefault="00416037" w:rsidP="004947CC">
            <w:pPr>
              <w:jc w:val="both"/>
              <w:rPr>
                <w:rFonts w:ascii="Times New Roman" w:hAnsi="Times New Roman" w:cs="Times New Roman"/>
                <w:b/>
                <w:sz w:val="20"/>
                <w:szCs w:val="20"/>
                <w:highlight w:val="yellow"/>
              </w:rPr>
            </w:pPr>
          </w:p>
        </w:tc>
        <w:tc>
          <w:tcPr>
            <w:tcW w:w="2183" w:type="dxa"/>
          </w:tcPr>
          <w:p w14:paraId="6DE929F8" w14:textId="77777777" w:rsidR="00594C40" w:rsidRDefault="00594C40" w:rsidP="004947CC">
            <w:pPr>
              <w:jc w:val="both"/>
              <w:rPr>
                <w:rFonts w:ascii="Times New Roman" w:eastAsia="Times New Roman" w:hAnsi="Times New Roman" w:cs="Times New Roman"/>
                <w:b/>
                <w:sz w:val="20"/>
                <w:szCs w:val="20"/>
                <w:highlight w:val="yellow"/>
              </w:rPr>
            </w:pPr>
            <w:r w:rsidRPr="0013697D">
              <w:rPr>
                <w:rFonts w:ascii="Times New Roman" w:eastAsia="Times New Roman" w:hAnsi="Times New Roman" w:cs="Times New Roman"/>
                <w:b/>
                <w:sz w:val="20"/>
                <w:szCs w:val="20"/>
                <w:highlight w:val="yellow"/>
              </w:rPr>
              <w:t xml:space="preserve">Value in Assumption Set that led to </w:t>
            </w:r>
            <w:r w:rsidR="007C6C36" w:rsidRPr="0013697D">
              <w:rPr>
                <w:rFonts w:ascii="Times New Roman" w:eastAsia="Times New Roman" w:hAnsi="Times New Roman" w:cs="Times New Roman"/>
                <w:b/>
                <w:sz w:val="20"/>
                <w:szCs w:val="20"/>
                <w:highlight w:val="yellow"/>
              </w:rPr>
              <w:t>Maximum</w:t>
            </w:r>
            <w:r w:rsidRPr="0013697D">
              <w:rPr>
                <w:rFonts w:ascii="Times New Roman" w:eastAsia="Times New Roman" w:hAnsi="Times New Roman" w:cs="Times New Roman"/>
                <w:b/>
                <w:sz w:val="20"/>
                <w:szCs w:val="20"/>
                <w:highlight w:val="yellow"/>
              </w:rPr>
              <w:t xml:space="preserve"> Profits</w:t>
            </w:r>
          </w:p>
          <w:p w14:paraId="337F1C67" w14:textId="02F7060C" w:rsidR="00416037" w:rsidRPr="0013697D" w:rsidRDefault="00416037" w:rsidP="004947CC">
            <w:pPr>
              <w:tabs>
                <w:tab w:val="left" w:pos="296"/>
                <w:tab w:val="center" w:pos="983"/>
              </w:tabs>
              <w:jc w:val="both"/>
              <w:rPr>
                <w:rFonts w:ascii="Times New Roman" w:hAnsi="Times New Roman" w:cs="Times New Roman"/>
                <w:b/>
                <w:sz w:val="20"/>
                <w:szCs w:val="20"/>
                <w:highlight w:val="yellow"/>
              </w:rPr>
            </w:pPr>
          </w:p>
        </w:tc>
      </w:tr>
      <w:tr w:rsidR="00594C40" w14:paraId="453C5AA0" w14:textId="77777777" w:rsidTr="0013697D">
        <w:tc>
          <w:tcPr>
            <w:tcW w:w="4878" w:type="dxa"/>
          </w:tcPr>
          <w:p w14:paraId="69957175" w14:textId="77777777" w:rsidR="00594C40" w:rsidRPr="009A7129" w:rsidRDefault="00594C40" w:rsidP="004947CC">
            <w:pPr>
              <w:jc w:val="both"/>
              <w:rPr>
                <w:rFonts w:ascii="Times New Roman" w:hAnsi="Times New Roman" w:cs="Times New Roman"/>
                <w:sz w:val="20"/>
                <w:szCs w:val="20"/>
              </w:rPr>
            </w:pPr>
            <w:r w:rsidRPr="009A7129">
              <w:rPr>
                <w:rFonts w:ascii="Times New Roman" w:eastAsia="Times New Roman" w:hAnsi="Times New Roman" w:cs="Times New Roman"/>
                <w:sz w:val="20"/>
                <w:szCs w:val="20"/>
              </w:rPr>
              <w:t>Additional profit needed for a property to be considered “more profitable as a short-term rental”</w:t>
            </w:r>
          </w:p>
        </w:tc>
        <w:tc>
          <w:tcPr>
            <w:tcW w:w="2317" w:type="dxa"/>
          </w:tcPr>
          <w:p w14:paraId="252E7C28" w14:textId="620DC5C4" w:rsidR="00594C40" w:rsidRPr="004947CC" w:rsidRDefault="001E662F" w:rsidP="004947CC">
            <w:pPr>
              <w:jc w:val="both"/>
              <w:rPr>
                <w:rFonts w:ascii="Times New Roman" w:hAnsi="Times New Roman" w:cs="Times New Roman"/>
                <w:sz w:val="20"/>
                <w:szCs w:val="20"/>
              </w:rPr>
            </w:pPr>
            <w:r w:rsidRPr="004947CC">
              <w:rPr>
                <w:rFonts w:ascii="Times New Roman" w:hAnsi="Times New Roman" w:cs="Times New Roman"/>
                <w:sz w:val="20"/>
                <w:szCs w:val="20"/>
              </w:rPr>
              <w:t>$10000</w:t>
            </w:r>
          </w:p>
        </w:tc>
        <w:tc>
          <w:tcPr>
            <w:tcW w:w="2183" w:type="dxa"/>
          </w:tcPr>
          <w:p w14:paraId="035DDE88" w14:textId="49F94E27" w:rsidR="00594C40" w:rsidRPr="004947CC" w:rsidRDefault="001E662F" w:rsidP="004947CC">
            <w:pPr>
              <w:jc w:val="both"/>
              <w:rPr>
                <w:rFonts w:ascii="Times New Roman" w:hAnsi="Times New Roman" w:cs="Times New Roman"/>
                <w:sz w:val="20"/>
                <w:szCs w:val="20"/>
              </w:rPr>
            </w:pPr>
            <w:r w:rsidRPr="004947CC">
              <w:rPr>
                <w:rFonts w:ascii="Times New Roman" w:hAnsi="Times New Roman" w:cs="Times New Roman"/>
                <w:sz w:val="20"/>
                <w:szCs w:val="20"/>
              </w:rPr>
              <w:t>$38000</w:t>
            </w:r>
          </w:p>
        </w:tc>
      </w:tr>
      <w:tr w:rsidR="00594C40" w14:paraId="02C6159E" w14:textId="77777777" w:rsidTr="0013697D">
        <w:tc>
          <w:tcPr>
            <w:tcW w:w="4878" w:type="dxa"/>
          </w:tcPr>
          <w:p w14:paraId="376D8212" w14:textId="77777777" w:rsidR="00594C40" w:rsidRPr="009A7129" w:rsidRDefault="00594C40" w:rsidP="004947CC">
            <w:pPr>
              <w:jc w:val="both"/>
              <w:rPr>
                <w:rFonts w:ascii="Times New Roman" w:hAnsi="Times New Roman" w:cs="Times New Roman"/>
                <w:sz w:val="20"/>
                <w:szCs w:val="20"/>
              </w:rPr>
            </w:pPr>
            <w:r w:rsidRPr="009A7129">
              <w:rPr>
                <w:rFonts w:ascii="Times New Roman" w:eastAsia="Times New Roman" w:hAnsi="Times New Roman" w:cs="Times New Roman"/>
                <w:sz w:val="20"/>
                <w:szCs w:val="20"/>
              </w:rPr>
              <w:t>Cost to convert property to short-term rental (includes furnishing and decorating)</w:t>
            </w:r>
          </w:p>
        </w:tc>
        <w:tc>
          <w:tcPr>
            <w:tcW w:w="2317" w:type="dxa"/>
          </w:tcPr>
          <w:p w14:paraId="7F23AD20" w14:textId="16C4DF65" w:rsidR="00594C40" w:rsidRPr="004947CC" w:rsidRDefault="001E662F" w:rsidP="004947CC">
            <w:pPr>
              <w:jc w:val="both"/>
              <w:rPr>
                <w:rFonts w:ascii="Times New Roman" w:hAnsi="Times New Roman" w:cs="Times New Roman"/>
                <w:sz w:val="20"/>
                <w:szCs w:val="20"/>
              </w:rPr>
            </w:pPr>
            <w:r w:rsidRPr="004947CC">
              <w:rPr>
                <w:rFonts w:ascii="Times New Roman" w:hAnsi="Times New Roman" w:cs="Times New Roman"/>
                <w:sz w:val="20"/>
                <w:szCs w:val="20"/>
              </w:rPr>
              <w:t>$50000</w:t>
            </w:r>
          </w:p>
        </w:tc>
        <w:tc>
          <w:tcPr>
            <w:tcW w:w="2183" w:type="dxa"/>
          </w:tcPr>
          <w:p w14:paraId="16B5947F" w14:textId="74F7029A" w:rsidR="00594C40" w:rsidRPr="004947CC" w:rsidRDefault="001E662F" w:rsidP="004947CC">
            <w:pPr>
              <w:jc w:val="both"/>
              <w:rPr>
                <w:rFonts w:ascii="Times New Roman" w:hAnsi="Times New Roman" w:cs="Times New Roman"/>
                <w:sz w:val="20"/>
                <w:szCs w:val="20"/>
              </w:rPr>
            </w:pPr>
            <w:r w:rsidRPr="004947CC">
              <w:rPr>
                <w:rFonts w:ascii="Times New Roman" w:hAnsi="Times New Roman" w:cs="Times New Roman"/>
                <w:sz w:val="20"/>
                <w:szCs w:val="20"/>
              </w:rPr>
              <w:t>$25000</w:t>
            </w:r>
          </w:p>
        </w:tc>
      </w:tr>
      <w:tr w:rsidR="00594C40" w14:paraId="7DC5463D" w14:textId="77777777" w:rsidTr="0013697D">
        <w:tc>
          <w:tcPr>
            <w:tcW w:w="4878" w:type="dxa"/>
          </w:tcPr>
          <w:p w14:paraId="0437FAE9" w14:textId="77777777" w:rsidR="00594C40" w:rsidRPr="009A7129" w:rsidRDefault="00594C40" w:rsidP="004947CC">
            <w:pPr>
              <w:jc w:val="both"/>
              <w:rPr>
                <w:rFonts w:ascii="Times New Roman" w:hAnsi="Times New Roman" w:cs="Times New Roman"/>
                <w:sz w:val="20"/>
                <w:szCs w:val="20"/>
              </w:rPr>
            </w:pPr>
            <w:r w:rsidRPr="009A7129">
              <w:rPr>
                <w:rFonts w:ascii="Times New Roman" w:eastAsia="Times New Roman" w:hAnsi="Times New Roman" w:cs="Times New Roman"/>
                <w:sz w:val="20"/>
                <w:szCs w:val="20"/>
              </w:rPr>
              <w:t>Years to depreciate capital expenditures</w:t>
            </w:r>
          </w:p>
        </w:tc>
        <w:tc>
          <w:tcPr>
            <w:tcW w:w="2317" w:type="dxa"/>
          </w:tcPr>
          <w:p w14:paraId="72A16C13" w14:textId="08B2FE5A" w:rsidR="00594C40" w:rsidRPr="004947CC" w:rsidRDefault="001E662F" w:rsidP="004947CC">
            <w:pPr>
              <w:jc w:val="both"/>
              <w:rPr>
                <w:rFonts w:ascii="Times New Roman" w:hAnsi="Times New Roman" w:cs="Times New Roman"/>
                <w:sz w:val="20"/>
                <w:szCs w:val="20"/>
              </w:rPr>
            </w:pPr>
            <w:r w:rsidRPr="004947CC">
              <w:rPr>
                <w:rFonts w:ascii="Times New Roman" w:hAnsi="Times New Roman" w:cs="Times New Roman"/>
                <w:sz w:val="20"/>
                <w:szCs w:val="20"/>
              </w:rPr>
              <w:t>3</w:t>
            </w:r>
          </w:p>
        </w:tc>
        <w:tc>
          <w:tcPr>
            <w:tcW w:w="2183" w:type="dxa"/>
          </w:tcPr>
          <w:p w14:paraId="35BC04E9" w14:textId="55D47904" w:rsidR="00594C40" w:rsidRPr="004947CC" w:rsidRDefault="001E662F" w:rsidP="004947CC">
            <w:pPr>
              <w:jc w:val="both"/>
              <w:rPr>
                <w:rFonts w:ascii="Times New Roman" w:hAnsi="Times New Roman" w:cs="Times New Roman"/>
                <w:sz w:val="20"/>
                <w:szCs w:val="20"/>
              </w:rPr>
            </w:pPr>
            <w:r w:rsidRPr="004947CC">
              <w:rPr>
                <w:rFonts w:ascii="Times New Roman" w:hAnsi="Times New Roman" w:cs="Times New Roman"/>
                <w:sz w:val="20"/>
                <w:szCs w:val="20"/>
              </w:rPr>
              <w:t>5</w:t>
            </w:r>
          </w:p>
        </w:tc>
      </w:tr>
      <w:tr w:rsidR="00594C40" w14:paraId="5F4DA6FC" w14:textId="77777777" w:rsidTr="0013697D">
        <w:tc>
          <w:tcPr>
            <w:tcW w:w="4878" w:type="dxa"/>
          </w:tcPr>
          <w:p w14:paraId="14249D74" w14:textId="77777777" w:rsidR="00594C40" w:rsidRPr="009A7129" w:rsidRDefault="00594C40" w:rsidP="004947CC">
            <w:pPr>
              <w:jc w:val="both"/>
              <w:rPr>
                <w:rFonts w:ascii="Times New Roman" w:hAnsi="Times New Roman" w:cs="Times New Roman"/>
                <w:sz w:val="20"/>
                <w:szCs w:val="20"/>
              </w:rPr>
            </w:pPr>
            <w:r w:rsidRPr="009A7129">
              <w:rPr>
                <w:rFonts w:ascii="Times New Roman" w:eastAsia="Times New Roman" w:hAnsi="Times New Roman" w:cs="Times New Roman"/>
                <w:sz w:val="20"/>
                <w:szCs w:val="20"/>
              </w:rPr>
              <w:t>Yearly upkeep</w:t>
            </w:r>
          </w:p>
        </w:tc>
        <w:tc>
          <w:tcPr>
            <w:tcW w:w="2317" w:type="dxa"/>
          </w:tcPr>
          <w:p w14:paraId="5BB93864" w14:textId="44168C10" w:rsidR="00594C40" w:rsidRPr="004947CC" w:rsidRDefault="001E662F" w:rsidP="004947CC">
            <w:pPr>
              <w:jc w:val="both"/>
              <w:rPr>
                <w:rFonts w:ascii="Times New Roman" w:hAnsi="Times New Roman" w:cs="Times New Roman"/>
                <w:sz w:val="20"/>
                <w:szCs w:val="20"/>
              </w:rPr>
            </w:pPr>
            <w:r w:rsidRPr="004947CC">
              <w:rPr>
                <w:rFonts w:ascii="Times New Roman" w:hAnsi="Times New Roman" w:cs="Times New Roman"/>
                <w:sz w:val="20"/>
                <w:szCs w:val="20"/>
              </w:rPr>
              <w:t>$10000</w:t>
            </w:r>
          </w:p>
        </w:tc>
        <w:tc>
          <w:tcPr>
            <w:tcW w:w="2183" w:type="dxa"/>
          </w:tcPr>
          <w:p w14:paraId="6BB53894" w14:textId="714217C4" w:rsidR="00594C40" w:rsidRPr="004947CC" w:rsidRDefault="001E662F" w:rsidP="004947CC">
            <w:pPr>
              <w:jc w:val="both"/>
              <w:rPr>
                <w:rFonts w:ascii="Times New Roman" w:hAnsi="Times New Roman" w:cs="Times New Roman"/>
                <w:sz w:val="20"/>
                <w:szCs w:val="20"/>
              </w:rPr>
            </w:pPr>
            <w:r w:rsidRPr="004947CC">
              <w:rPr>
                <w:rFonts w:ascii="Times New Roman" w:hAnsi="Times New Roman" w:cs="Times New Roman"/>
                <w:sz w:val="20"/>
                <w:szCs w:val="20"/>
              </w:rPr>
              <w:t>$5000</w:t>
            </w:r>
          </w:p>
        </w:tc>
      </w:tr>
      <w:tr w:rsidR="00594C40" w14:paraId="1B7D3DDD" w14:textId="77777777" w:rsidTr="0013697D">
        <w:tc>
          <w:tcPr>
            <w:tcW w:w="4878" w:type="dxa"/>
          </w:tcPr>
          <w:p w14:paraId="410BEB03" w14:textId="77777777" w:rsidR="00594C40" w:rsidRPr="009A7129" w:rsidRDefault="00594C40" w:rsidP="004947CC">
            <w:pPr>
              <w:jc w:val="both"/>
              <w:rPr>
                <w:rFonts w:ascii="Times New Roman" w:hAnsi="Times New Roman" w:cs="Times New Roman"/>
                <w:sz w:val="20"/>
                <w:szCs w:val="20"/>
              </w:rPr>
            </w:pPr>
            <w:r w:rsidRPr="009A7129">
              <w:rPr>
                <w:rFonts w:ascii="Times New Roman" w:eastAsia="Times New Roman" w:hAnsi="Times New Roman" w:cs="Times New Roman"/>
                <w:sz w:val="20"/>
                <w:szCs w:val="20"/>
              </w:rPr>
              <w:t xml:space="preserve">Service fees to short-term stay website (e.g. </w:t>
            </w:r>
            <w:proofErr w:type="spellStart"/>
            <w:r w:rsidRPr="009A7129">
              <w:rPr>
                <w:rFonts w:ascii="Times New Roman" w:eastAsia="Times New Roman" w:hAnsi="Times New Roman" w:cs="Times New Roman"/>
                <w:sz w:val="20"/>
                <w:szCs w:val="20"/>
              </w:rPr>
              <w:t>Airbnb</w:t>
            </w:r>
            <w:proofErr w:type="spellEnd"/>
            <w:r w:rsidRPr="009A7129">
              <w:rPr>
                <w:rFonts w:ascii="Times New Roman" w:eastAsia="Times New Roman" w:hAnsi="Times New Roman" w:cs="Times New Roman"/>
                <w:sz w:val="20"/>
                <w:szCs w:val="20"/>
              </w:rPr>
              <w:t>)</w:t>
            </w:r>
          </w:p>
        </w:tc>
        <w:tc>
          <w:tcPr>
            <w:tcW w:w="2317" w:type="dxa"/>
          </w:tcPr>
          <w:p w14:paraId="0143A74A" w14:textId="245519CC" w:rsidR="00594C40" w:rsidRPr="004947CC" w:rsidRDefault="001E662F" w:rsidP="004947CC">
            <w:pPr>
              <w:jc w:val="both"/>
              <w:rPr>
                <w:rFonts w:ascii="Times New Roman" w:hAnsi="Times New Roman" w:cs="Times New Roman"/>
                <w:sz w:val="20"/>
                <w:szCs w:val="20"/>
              </w:rPr>
            </w:pPr>
            <w:r w:rsidRPr="004947CC">
              <w:rPr>
                <w:rFonts w:ascii="Times New Roman" w:hAnsi="Times New Roman" w:cs="Times New Roman"/>
                <w:sz w:val="20"/>
                <w:szCs w:val="20"/>
              </w:rPr>
              <w:t>30%</w:t>
            </w:r>
          </w:p>
        </w:tc>
        <w:tc>
          <w:tcPr>
            <w:tcW w:w="2183" w:type="dxa"/>
          </w:tcPr>
          <w:p w14:paraId="1B756327" w14:textId="657E5CCD" w:rsidR="00594C40" w:rsidRPr="004947CC" w:rsidRDefault="001E662F" w:rsidP="004947CC">
            <w:pPr>
              <w:jc w:val="both"/>
              <w:rPr>
                <w:rFonts w:ascii="Times New Roman" w:hAnsi="Times New Roman" w:cs="Times New Roman"/>
                <w:sz w:val="20"/>
                <w:szCs w:val="20"/>
              </w:rPr>
            </w:pPr>
            <w:r w:rsidRPr="004947CC">
              <w:rPr>
                <w:rFonts w:ascii="Times New Roman" w:hAnsi="Times New Roman" w:cs="Times New Roman"/>
                <w:sz w:val="20"/>
                <w:szCs w:val="20"/>
              </w:rPr>
              <w:t>10%</w:t>
            </w:r>
          </w:p>
        </w:tc>
      </w:tr>
      <w:tr w:rsidR="00594C40" w14:paraId="75AD3839" w14:textId="77777777" w:rsidTr="004947CC">
        <w:tc>
          <w:tcPr>
            <w:tcW w:w="4878" w:type="dxa"/>
          </w:tcPr>
          <w:p w14:paraId="2EBAFC30" w14:textId="77777777" w:rsidR="00594C40" w:rsidRPr="009A7129" w:rsidRDefault="00594C40" w:rsidP="004947CC">
            <w:pPr>
              <w:jc w:val="both"/>
              <w:rPr>
                <w:rFonts w:ascii="Times New Roman" w:hAnsi="Times New Roman" w:cs="Times New Roman"/>
                <w:sz w:val="20"/>
                <w:szCs w:val="20"/>
              </w:rPr>
            </w:pPr>
            <w:r w:rsidRPr="009A7129">
              <w:rPr>
                <w:rFonts w:ascii="Times New Roman" w:eastAsia="Times New Roman" w:hAnsi="Times New Roman" w:cs="Times New Roman"/>
                <w:sz w:val="20"/>
                <w:szCs w:val="20"/>
              </w:rPr>
              <w:t>Regulatory fees (taxes and potential legal fees)</w:t>
            </w:r>
          </w:p>
        </w:tc>
        <w:tc>
          <w:tcPr>
            <w:tcW w:w="2317" w:type="dxa"/>
            <w:tcBorders>
              <w:bottom w:val="nil"/>
            </w:tcBorders>
          </w:tcPr>
          <w:p w14:paraId="56697A0E" w14:textId="14D30E4E" w:rsidR="00594C40" w:rsidRPr="009A7129" w:rsidRDefault="001E662F" w:rsidP="004947CC">
            <w:pPr>
              <w:jc w:val="both"/>
              <w:rPr>
                <w:rFonts w:ascii="Times New Roman" w:hAnsi="Times New Roman" w:cs="Times New Roman"/>
                <w:sz w:val="20"/>
                <w:szCs w:val="20"/>
              </w:rPr>
            </w:pPr>
            <w:r>
              <w:rPr>
                <w:rFonts w:ascii="Times New Roman" w:hAnsi="Times New Roman" w:cs="Times New Roman"/>
                <w:sz w:val="20"/>
                <w:szCs w:val="20"/>
              </w:rPr>
              <w:t>10%</w:t>
            </w:r>
          </w:p>
        </w:tc>
        <w:tc>
          <w:tcPr>
            <w:tcW w:w="2183" w:type="dxa"/>
            <w:tcBorders>
              <w:bottom w:val="nil"/>
            </w:tcBorders>
          </w:tcPr>
          <w:p w14:paraId="277C42E7" w14:textId="3035E1AF" w:rsidR="00594C40" w:rsidRPr="009A7129" w:rsidRDefault="001E662F" w:rsidP="004947CC">
            <w:pPr>
              <w:jc w:val="both"/>
              <w:rPr>
                <w:rFonts w:ascii="Times New Roman" w:hAnsi="Times New Roman" w:cs="Times New Roman"/>
                <w:sz w:val="20"/>
                <w:szCs w:val="20"/>
              </w:rPr>
            </w:pPr>
            <w:r>
              <w:rPr>
                <w:rFonts w:ascii="Times New Roman" w:hAnsi="Times New Roman" w:cs="Times New Roman"/>
                <w:sz w:val="20"/>
                <w:szCs w:val="20"/>
              </w:rPr>
              <w:t>5%</w:t>
            </w:r>
          </w:p>
        </w:tc>
      </w:tr>
      <w:tr w:rsidR="00594C40" w14:paraId="635A3245" w14:textId="77777777" w:rsidTr="004947CC">
        <w:tc>
          <w:tcPr>
            <w:tcW w:w="4878" w:type="dxa"/>
          </w:tcPr>
          <w:p w14:paraId="1152D8F2" w14:textId="77777777" w:rsidR="00594C40" w:rsidRPr="009A7129" w:rsidRDefault="00594C40" w:rsidP="004947CC">
            <w:pPr>
              <w:jc w:val="both"/>
              <w:rPr>
                <w:rFonts w:ascii="Times New Roman" w:hAnsi="Times New Roman" w:cs="Times New Roman"/>
                <w:sz w:val="20"/>
                <w:szCs w:val="20"/>
              </w:rPr>
            </w:pPr>
            <w:r w:rsidRPr="009A7129">
              <w:rPr>
                <w:rFonts w:ascii="Times New Roman" w:eastAsia="Times New Roman" w:hAnsi="Times New Roman" w:cs="Times New Roman"/>
                <w:sz w:val="20"/>
                <w:szCs w:val="20"/>
              </w:rPr>
              <w:t>Hospitality charges (key service, cleaning, re-stocking)</w:t>
            </w:r>
          </w:p>
        </w:tc>
        <w:tc>
          <w:tcPr>
            <w:tcW w:w="2317" w:type="dxa"/>
            <w:tcBorders>
              <w:top w:val="nil"/>
            </w:tcBorders>
          </w:tcPr>
          <w:p w14:paraId="325987AB" w14:textId="07538F00" w:rsidR="00594C40" w:rsidRPr="009A7129" w:rsidRDefault="001E662F" w:rsidP="004947CC">
            <w:pPr>
              <w:jc w:val="both"/>
              <w:rPr>
                <w:rFonts w:ascii="Times New Roman" w:hAnsi="Times New Roman" w:cs="Times New Roman"/>
                <w:sz w:val="20"/>
                <w:szCs w:val="20"/>
              </w:rPr>
            </w:pPr>
            <w:r>
              <w:rPr>
                <w:rFonts w:ascii="Times New Roman" w:hAnsi="Times New Roman" w:cs="Times New Roman"/>
                <w:sz w:val="20"/>
                <w:szCs w:val="20"/>
              </w:rPr>
              <w:t>$250</w:t>
            </w:r>
          </w:p>
        </w:tc>
        <w:tc>
          <w:tcPr>
            <w:tcW w:w="2183" w:type="dxa"/>
            <w:tcBorders>
              <w:top w:val="nil"/>
            </w:tcBorders>
          </w:tcPr>
          <w:p w14:paraId="2FB6771A" w14:textId="0F1AE604" w:rsidR="00594C40" w:rsidRPr="009A7129" w:rsidRDefault="001E662F" w:rsidP="004947CC">
            <w:pPr>
              <w:jc w:val="both"/>
              <w:rPr>
                <w:rFonts w:ascii="Times New Roman" w:hAnsi="Times New Roman" w:cs="Times New Roman"/>
                <w:sz w:val="20"/>
                <w:szCs w:val="20"/>
              </w:rPr>
            </w:pPr>
            <w:r>
              <w:rPr>
                <w:rFonts w:ascii="Times New Roman" w:hAnsi="Times New Roman" w:cs="Times New Roman"/>
                <w:sz w:val="20"/>
                <w:szCs w:val="20"/>
              </w:rPr>
              <w:t>$100</w:t>
            </w:r>
          </w:p>
        </w:tc>
      </w:tr>
      <w:tr w:rsidR="00594C40" w14:paraId="6358E935" w14:textId="77777777" w:rsidTr="0013697D">
        <w:tc>
          <w:tcPr>
            <w:tcW w:w="4878" w:type="dxa"/>
          </w:tcPr>
          <w:p w14:paraId="16475B0F" w14:textId="5018E693" w:rsidR="00594C40" w:rsidRPr="009A7129" w:rsidRDefault="00594C40" w:rsidP="004947CC">
            <w:pPr>
              <w:jc w:val="both"/>
              <w:rPr>
                <w:rFonts w:ascii="Times New Roman" w:hAnsi="Times New Roman" w:cs="Times New Roman"/>
                <w:sz w:val="20"/>
                <w:szCs w:val="20"/>
              </w:rPr>
            </w:pPr>
            <w:r w:rsidRPr="009A7129">
              <w:rPr>
                <w:rFonts w:ascii="Times New Roman" w:eastAsia="Times New Roman" w:hAnsi="Times New Roman" w:cs="Times New Roman"/>
                <w:sz w:val="20"/>
                <w:szCs w:val="20"/>
              </w:rPr>
              <w:t xml:space="preserve">Typical stay duration </w:t>
            </w:r>
            <w:r w:rsidR="0013697D">
              <w:rPr>
                <w:rFonts w:ascii="Times New Roman" w:eastAsia="Times New Roman" w:hAnsi="Times New Roman" w:cs="Times New Roman"/>
                <w:sz w:val="20"/>
                <w:szCs w:val="20"/>
              </w:rPr>
              <w:t>(days)</w:t>
            </w:r>
          </w:p>
        </w:tc>
        <w:tc>
          <w:tcPr>
            <w:tcW w:w="2317" w:type="dxa"/>
          </w:tcPr>
          <w:p w14:paraId="4A7D07B2" w14:textId="432BCD66" w:rsidR="00594C40" w:rsidRPr="009A7129" w:rsidRDefault="001E662F" w:rsidP="004947CC">
            <w:pPr>
              <w:jc w:val="both"/>
              <w:rPr>
                <w:rFonts w:ascii="Times New Roman" w:hAnsi="Times New Roman" w:cs="Times New Roman"/>
                <w:sz w:val="20"/>
                <w:szCs w:val="20"/>
              </w:rPr>
            </w:pPr>
            <w:r>
              <w:rPr>
                <w:rFonts w:ascii="Times New Roman" w:hAnsi="Times New Roman" w:cs="Times New Roman"/>
                <w:sz w:val="20"/>
                <w:szCs w:val="20"/>
              </w:rPr>
              <w:t>1</w:t>
            </w:r>
          </w:p>
        </w:tc>
        <w:tc>
          <w:tcPr>
            <w:tcW w:w="2183" w:type="dxa"/>
          </w:tcPr>
          <w:p w14:paraId="399D08D0" w14:textId="02739AD9" w:rsidR="00594C40" w:rsidRPr="009A7129" w:rsidRDefault="001E662F" w:rsidP="004947CC">
            <w:pPr>
              <w:jc w:val="both"/>
              <w:rPr>
                <w:rFonts w:ascii="Times New Roman" w:hAnsi="Times New Roman" w:cs="Times New Roman"/>
                <w:sz w:val="20"/>
                <w:szCs w:val="20"/>
              </w:rPr>
            </w:pPr>
            <w:r>
              <w:rPr>
                <w:rFonts w:ascii="Times New Roman" w:hAnsi="Times New Roman" w:cs="Times New Roman"/>
                <w:sz w:val="20"/>
                <w:szCs w:val="20"/>
              </w:rPr>
              <w:t>5</w:t>
            </w:r>
          </w:p>
        </w:tc>
      </w:tr>
      <w:tr w:rsidR="00594C40" w14:paraId="15F56F3C" w14:textId="77777777" w:rsidTr="0013697D">
        <w:tc>
          <w:tcPr>
            <w:tcW w:w="4878" w:type="dxa"/>
          </w:tcPr>
          <w:p w14:paraId="64F79448" w14:textId="3DAF6A37" w:rsidR="00594C40" w:rsidRPr="009A7129" w:rsidRDefault="00594C40" w:rsidP="004947CC">
            <w:pPr>
              <w:jc w:val="both"/>
              <w:rPr>
                <w:rFonts w:ascii="Times New Roman" w:hAnsi="Times New Roman" w:cs="Times New Roman"/>
                <w:sz w:val="20"/>
                <w:szCs w:val="20"/>
              </w:rPr>
            </w:pPr>
            <w:r w:rsidRPr="009A7129">
              <w:rPr>
                <w:rFonts w:ascii="Times New Roman" w:eastAsia="Times New Roman" w:hAnsi="Times New Roman" w:cs="Times New Roman"/>
                <w:sz w:val="20"/>
                <w:szCs w:val="20"/>
              </w:rPr>
              <w:t xml:space="preserve">Monthly </w:t>
            </w:r>
            <w:r w:rsidR="0013697D">
              <w:rPr>
                <w:rFonts w:ascii="Times New Roman" w:eastAsia="Times New Roman" w:hAnsi="Times New Roman" w:cs="Times New Roman"/>
                <w:sz w:val="20"/>
                <w:szCs w:val="20"/>
              </w:rPr>
              <w:t>u</w:t>
            </w:r>
            <w:r w:rsidRPr="009A7129">
              <w:rPr>
                <w:rFonts w:ascii="Times New Roman" w:eastAsia="Times New Roman" w:hAnsi="Times New Roman" w:cs="Times New Roman"/>
                <w:sz w:val="20"/>
                <w:szCs w:val="20"/>
              </w:rPr>
              <w:t>tilities</w:t>
            </w:r>
          </w:p>
        </w:tc>
        <w:tc>
          <w:tcPr>
            <w:tcW w:w="2317" w:type="dxa"/>
          </w:tcPr>
          <w:p w14:paraId="09007BEE" w14:textId="323668C9" w:rsidR="00594C40" w:rsidRPr="009A7129" w:rsidRDefault="001E662F" w:rsidP="004947CC">
            <w:pPr>
              <w:jc w:val="both"/>
              <w:rPr>
                <w:rFonts w:ascii="Times New Roman" w:hAnsi="Times New Roman" w:cs="Times New Roman"/>
                <w:sz w:val="20"/>
                <w:szCs w:val="20"/>
              </w:rPr>
            </w:pPr>
            <w:r>
              <w:rPr>
                <w:rFonts w:ascii="Times New Roman" w:hAnsi="Times New Roman" w:cs="Times New Roman"/>
                <w:sz w:val="20"/>
                <w:szCs w:val="20"/>
              </w:rPr>
              <w:t>$500</w:t>
            </w:r>
          </w:p>
        </w:tc>
        <w:tc>
          <w:tcPr>
            <w:tcW w:w="2183" w:type="dxa"/>
          </w:tcPr>
          <w:p w14:paraId="729F10E8" w14:textId="6F79724A" w:rsidR="00594C40" w:rsidRPr="009A7129" w:rsidRDefault="001E662F" w:rsidP="004947CC">
            <w:pPr>
              <w:jc w:val="both"/>
              <w:rPr>
                <w:rFonts w:ascii="Times New Roman" w:hAnsi="Times New Roman" w:cs="Times New Roman"/>
                <w:sz w:val="20"/>
                <w:szCs w:val="20"/>
              </w:rPr>
            </w:pPr>
            <w:r>
              <w:rPr>
                <w:rFonts w:ascii="Times New Roman" w:hAnsi="Times New Roman" w:cs="Times New Roman"/>
                <w:sz w:val="20"/>
                <w:szCs w:val="20"/>
              </w:rPr>
              <w:t>$300</w:t>
            </w:r>
          </w:p>
        </w:tc>
      </w:tr>
    </w:tbl>
    <w:p w14:paraId="4B26371B" w14:textId="77777777" w:rsidR="00274C07" w:rsidRDefault="00274C07" w:rsidP="004947CC">
      <w:pPr>
        <w:spacing w:after="0" w:line="240" w:lineRule="auto"/>
        <w:jc w:val="both"/>
        <w:rPr>
          <w:rFonts w:ascii="Times New Roman" w:eastAsia="Times New Roman" w:hAnsi="Times New Roman" w:cs="Times New Roman"/>
          <w:u w:val="single"/>
        </w:rPr>
      </w:pPr>
    </w:p>
    <w:p w14:paraId="141CE72B" w14:textId="77777777" w:rsidR="00274C07" w:rsidRDefault="00274C07" w:rsidP="004947CC">
      <w:pPr>
        <w:spacing w:after="0" w:line="240" w:lineRule="auto"/>
        <w:jc w:val="both"/>
        <w:rPr>
          <w:rFonts w:ascii="Times New Roman" w:eastAsia="Times New Roman" w:hAnsi="Times New Roman" w:cs="Times New Roman"/>
          <w:u w:val="single"/>
        </w:rPr>
      </w:pPr>
    </w:p>
    <w:p w14:paraId="62FCAB9C" w14:textId="77777777" w:rsidR="007928F4" w:rsidRPr="007928F4" w:rsidRDefault="21C4B35C" w:rsidP="004947CC">
      <w:pPr>
        <w:spacing w:after="0" w:line="240" w:lineRule="auto"/>
        <w:jc w:val="both"/>
        <w:rPr>
          <w:rFonts w:ascii="Times New Roman" w:hAnsi="Times New Roman" w:cs="Times New Roman"/>
          <w:u w:val="single"/>
        </w:rPr>
      </w:pPr>
      <w:r w:rsidRPr="21C4B35C">
        <w:rPr>
          <w:rFonts w:ascii="Times New Roman" w:eastAsia="Times New Roman" w:hAnsi="Times New Roman" w:cs="Times New Roman"/>
          <w:u w:val="single"/>
        </w:rPr>
        <w:t>Predictive Modeling Details</w:t>
      </w:r>
    </w:p>
    <w:p w14:paraId="125077EF" w14:textId="77777777" w:rsidR="007928F4" w:rsidRDefault="007928F4" w:rsidP="004947CC">
      <w:pPr>
        <w:spacing w:after="0" w:line="240" w:lineRule="auto"/>
        <w:jc w:val="both"/>
        <w:rPr>
          <w:rFonts w:ascii="Times New Roman" w:hAnsi="Times New Roman" w:cs="Times New Roman"/>
        </w:rPr>
      </w:pPr>
    </w:p>
    <w:p w14:paraId="3415D3C2" w14:textId="55EFEC78" w:rsidR="007928F4" w:rsidRDefault="009A7129" w:rsidP="004947CC">
      <w:pPr>
        <w:spacing w:after="0" w:line="24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704F92C7" wp14:editId="67CD78F0">
                <wp:simplePos x="0" y="0"/>
                <wp:positionH relativeFrom="column">
                  <wp:posOffset>3548062</wp:posOffset>
                </wp:positionH>
                <wp:positionV relativeFrom="paragraph">
                  <wp:posOffset>1410653</wp:posOffset>
                </wp:positionV>
                <wp:extent cx="1533525" cy="514350"/>
                <wp:effectExtent l="0" t="0" r="9525" b="0"/>
                <wp:wrapNone/>
                <wp:docPr id="3" name="Text Box 3"/>
                <wp:cNvGraphicFramePr/>
                <a:graphic xmlns:a="http://schemas.openxmlformats.org/drawingml/2006/main">
                  <a:graphicData uri="http://schemas.microsoft.com/office/word/2010/wordprocessingShape">
                    <wps:wsp>
                      <wps:cNvSpPr txBox="1"/>
                      <wps:spPr>
                        <a:xfrm>
                          <a:off x="0" y="0"/>
                          <a:ext cx="1533525" cy="5143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F346E6A" w14:textId="40A90F05" w:rsidR="009A7129" w:rsidRPr="009A7129" w:rsidRDefault="009A7129" w:rsidP="009A7129">
                            <w:pPr>
                              <w:spacing w:after="0"/>
                              <w:rPr>
                                <w:rFonts w:ascii="Arial" w:hAnsi="Arial" w:cs="Arial"/>
                                <w:b/>
                                <w:sz w:val="18"/>
                                <w:szCs w:val="18"/>
                              </w:rPr>
                            </w:pPr>
                            <w:r w:rsidRPr="009A7129">
                              <w:rPr>
                                <w:rFonts w:ascii="Arial" w:hAnsi="Arial" w:cs="Arial"/>
                                <w:b/>
                                <w:sz w:val="18"/>
                                <w:szCs w:val="18"/>
                              </w:rPr>
                              <w:t>Linear Regression Line:</w:t>
                            </w:r>
                          </w:p>
                          <w:p w14:paraId="19399210" w14:textId="103F4FCF" w:rsidR="009A7129" w:rsidRPr="009A7129" w:rsidRDefault="009A7129" w:rsidP="009A7129">
                            <w:pPr>
                              <w:spacing w:after="0"/>
                              <w:rPr>
                                <w:rFonts w:ascii="Arial" w:hAnsi="Arial" w:cs="Arial"/>
                                <w:sz w:val="18"/>
                                <w:szCs w:val="18"/>
                              </w:rPr>
                            </w:pPr>
                            <w:r w:rsidRPr="009A7129">
                              <w:rPr>
                                <w:rFonts w:ascii="Arial" w:hAnsi="Arial" w:cs="Arial"/>
                                <w:sz w:val="18"/>
                                <w:szCs w:val="18"/>
                              </w:rPr>
                              <w:t>y = -0.79x + 0.85</w:t>
                            </w:r>
                            <w:r w:rsidRPr="009A7129">
                              <w:rPr>
                                <w:rFonts w:ascii="Arial" w:hAnsi="Arial" w:cs="Arial"/>
                                <w:sz w:val="18"/>
                                <w:szCs w:val="18"/>
                              </w:rPr>
                              <w:br/>
                              <w:t>R² = 0.52</w:t>
                            </w:r>
                          </w:p>
                          <w:p w14:paraId="6D365BDE" w14:textId="77777777" w:rsidR="009A7129" w:rsidRPr="009A7129" w:rsidRDefault="009A7129" w:rsidP="009A7129">
                            <w:pPr>
                              <w:spacing w:after="0"/>
                              <w:rPr>
                                <w:rFonts w:ascii="Arial" w:hAnsi="Arial" w:cs="Arial"/>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279.35pt;margin-top:111.1pt;width:120.75pt;height:4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" fillcolor="white [3201]" stroked="f" strokeweight=".5pt">
                <v:textbox>
                  <w:txbxContent>
                    <w:p w14:paraId="7F346E6A" w14:textId="40A90F05" w:rsidR="009A7129" w:rsidRPr="009A7129" w:rsidRDefault="009A7129" w:rsidP="009A7129">
                      <w:pPr>
                        <w:spacing w:after="0"/>
                        <w:rPr>
                          <w:rFonts w:ascii="Arial" w:hAnsi="Arial" w:cs="Arial"/>
                          <w:b/>
                          <w:sz w:val="18"/>
                          <w:szCs w:val="18"/>
                        </w:rPr>
                      </w:pPr>
                      <w:r w:rsidRPr="009A7129">
                        <w:rPr>
                          <w:rFonts w:ascii="Arial" w:hAnsi="Arial" w:cs="Arial"/>
                          <w:b/>
                          <w:sz w:val="18"/>
                          <w:szCs w:val="18"/>
                        </w:rPr>
                        <w:t>Linear Regression Line:</w:t>
                      </w:r>
                    </w:p>
                    <w:p w14:paraId="19399210" w14:textId="103F4FCF" w:rsidR="009A7129" w:rsidRPr="009A7129" w:rsidRDefault="009A7129" w:rsidP="009A7129">
                      <w:pPr>
                        <w:spacing w:after="0"/>
                        <w:rPr>
                          <w:rFonts w:ascii="Arial" w:hAnsi="Arial" w:cs="Arial"/>
                          <w:sz w:val="18"/>
                          <w:szCs w:val="18"/>
                        </w:rPr>
                      </w:pPr>
                      <w:r w:rsidRPr="009A7129">
                        <w:rPr>
                          <w:rFonts w:ascii="Arial" w:hAnsi="Arial" w:cs="Arial"/>
                          <w:sz w:val="18"/>
                          <w:szCs w:val="18"/>
                        </w:rPr>
                        <w:t>y = -0.79x + 0.85</w:t>
                      </w:r>
                      <w:r w:rsidRPr="009A7129">
                        <w:rPr>
                          <w:rFonts w:ascii="Arial" w:hAnsi="Arial" w:cs="Arial"/>
                          <w:sz w:val="18"/>
                          <w:szCs w:val="18"/>
                        </w:rPr>
                        <w:br/>
                        <w:t>R² = 0.52</w:t>
                      </w:r>
                    </w:p>
                    <w:p w14:paraId="6D365BDE" w14:textId="77777777" w:rsidR="009A7129" w:rsidRPr="009A7129" w:rsidRDefault="009A7129" w:rsidP="009A7129">
                      <w:pPr>
                        <w:spacing w:after="0"/>
                        <w:rPr>
                          <w:rFonts w:ascii="Arial" w:hAnsi="Arial" w:cs="Arial"/>
                          <w:sz w:val="18"/>
                          <w:szCs w:val="18"/>
                        </w:rPr>
                      </w:pPr>
                    </w:p>
                  </w:txbxContent>
                </v:textbox>
              </v:shape>
            </w:pict>
          </mc:Fallback>
        </mc:AlternateContent>
      </w:r>
      <w:r w:rsidRPr="009A7129">
        <w:rPr>
          <w:rFonts w:ascii="Times New Roman" w:hAnsi="Times New Roman" w:cs="Times New Roman"/>
          <w:noProof/>
        </w:rPr>
        <mc:AlternateContent>
          <mc:Choice Requires="wps">
            <w:drawing>
              <wp:anchor distT="45720" distB="45720" distL="114300" distR="114300" simplePos="0" relativeHeight="251659264" behindDoc="0" locked="0" layoutInCell="1" allowOverlap="1" wp14:anchorId="125F65B3" wp14:editId="789216FB">
                <wp:simplePos x="0" y="0"/>
                <wp:positionH relativeFrom="margin">
                  <wp:align>left</wp:align>
                </wp:positionH>
                <wp:positionV relativeFrom="paragraph">
                  <wp:posOffset>1301115</wp:posOffset>
                </wp:positionV>
                <wp:extent cx="5767070" cy="2719070"/>
                <wp:effectExtent l="0" t="0" r="5080" b="50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7070" cy="2719070"/>
                        </a:xfrm>
                        <a:prstGeom prst="rect">
                          <a:avLst/>
                        </a:prstGeom>
                        <a:solidFill>
                          <a:srgbClr val="FFFFFF"/>
                        </a:solidFill>
                        <a:ln w="9525">
                          <a:noFill/>
                          <a:miter lim="800000"/>
                          <a:headEnd/>
                          <a:tailEnd/>
                        </a:ln>
                      </wps:spPr>
                      <wps:txbx>
                        <w:txbxContent>
                          <w:p w14:paraId="55116C9C" w14:textId="0759A482" w:rsidR="009A7129" w:rsidRDefault="009A7129" w:rsidP="009A7129">
                            <w:pPr>
                              <w:jc w:val="center"/>
                            </w:pPr>
                            <w:r>
                              <w:rPr>
                                <w:noProof/>
                              </w:rPr>
                              <w:drawing>
                                <wp:inline distT="0" distB="0" distL="0" distR="0" wp14:anchorId="1508B37F" wp14:editId="21C6E7BF">
                                  <wp:extent cx="2866390" cy="26187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atter_plot_tableau.jpg"/>
                                          <pic:cNvPicPr/>
                                        </pic:nvPicPr>
                                        <pic:blipFill>
                                          <a:blip r:embed="rId8">
                                            <a:extLst>
                                              <a:ext uri="{28A0092B-C50C-407E-A947-70E740481C1C}">
                                                <a14:useLocalDpi xmlns:a14="http://schemas.microsoft.com/office/drawing/2010/main" val="0"/>
                                              </a:ext>
                                            </a:extLst>
                                          </a:blip>
                                          <a:stretch>
                                            <a:fillRect/>
                                          </a:stretch>
                                        </pic:blipFill>
                                        <pic:spPr>
                                          <a:xfrm>
                                            <a:off x="0" y="0"/>
                                            <a:ext cx="2866390" cy="261874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left:0;text-align:left;margin-left:0;margin-top:102.45pt;width:454.1pt;height:214.1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" stroked="f">
                <v:textbox>
                  <w:txbxContent>
                    <w:p w14:paraId="55116C9C" w14:textId="0759A482" w:rsidR="009A7129" w:rsidRDefault="009A7129" w:rsidP="009A7129">
                      <w:pPr>
                        <w:jc w:val="center"/>
                      </w:pPr>
                      <w:r>
                        <w:rPr>
                          <w:noProof/>
                        </w:rPr>
                        <w:drawing>
                          <wp:inline distT="0" distB="0" distL="0" distR="0" wp14:anchorId="1508B37F" wp14:editId="21C6E7BF">
                            <wp:extent cx="2866390" cy="26187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atter_plot_tableau.jpg"/>
                                    <pic:cNvPicPr/>
                                  </pic:nvPicPr>
                                  <pic:blipFill>
                                    <a:blip r:embed="rId8">
                                      <a:extLst>
                                        <a:ext uri="{28A0092B-C50C-407E-A947-70E740481C1C}">
                                          <a14:useLocalDpi xmlns:a14="http://schemas.microsoft.com/office/drawing/2010/main" val="0"/>
                                        </a:ext>
                                      </a:extLst>
                                    </a:blip>
                                    <a:stretch>
                                      <a:fillRect/>
                                    </a:stretch>
                                  </pic:blipFill>
                                  <pic:spPr>
                                    <a:xfrm>
                                      <a:off x="0" y="0"/>
                                      <a:ext cx="2866390" cy="2618740"/>
                                    </a:xfrm>
                                    <a:prstGeom prst="rect">
                                      <a:avLst/>
                                    </a:prstGeom>
                                  </pic:spPr>
                                </pic:pic>
                              </a:graphicData>
                            </a:graphic>
                          </wp:inline>
                        </w:drawing>
                      </w:r>
                    </w:p>
                  </w:txbxContent>
                </v:textbox>
                <w10:wrap type="square" anchorx="margin"/>
              </v:shape>
            </w:pict>
          </mc:Fallback>
        </mc:AlternateContent>
      </w:r>
      <w:r w:rsidR="21C4B35C" w:rsidRPr="21C4B35C">
        <w:rPr>
          <w:rFonts w:ascii="Times New Roman" w:eastAsia="Times New Roman" w:hAnsi="Times New Roman" w:cs="Times New Roman"/>
        </w:rPr>
        <w:t>I was provided with four types of information about short-term rentals of the same type (number of bedrooms, apartment or house, kitchen availability, unshared property) and in the same location as Watershed’s client’s 244 properties: a typical short-term nightly rental rate, the corresponding occupancy rate for the property with that rental rate, the 10</w:t>
      </w:r>
      <w:r w:rsidR="21C4B35C" w:rsidRPr="21C4B35C">
        <w:rPr>
          <w:rFonts w:ascii="Times New Roman" w:eastAsia="Times New Roman" w:hAnsi="Times New Roman" w:cs="Times New Roman"/>
          <w:vertAlign w:val="superscript"/>
        </w:rPr>
        <w:t>th</w:t>
      </w:r>
      <w:r w:rsidR="21C4B35C" w:rsidRPr="21C4B35C">
        <w:rPr>
          <w:rFonts w:ascii="Times New Roman" w:eastAsia="Times New Roman" w:hAnsi="Times New Roman" w:cs="Times New Roman"/>
        </w:rPr>
        <w:t xml:space="preserve"> percentile nightly rental rate, and the 90</w:t>
      </w:r>
      <w:r w:rsidR="21C4B35C" w:rsidRPr="21C4B35C">
        <w:rPr>
          <w:rFonts w:ascii="Times New Roman" w:eastAsia="Times New Roman" w:hAnsi="Times New Roman" w:cs="Times New Roman"/>
          <w:vertAlign w:val="superscript"/>
        </w:rPr>
        <w:t>th</w:t>
      </w:r>
      <w:r w:rsidR="21C4B35C" w:rsidRPr="21C4B35C">
        <w:rPr>
          <w:rFonts w:ascii="Times New Roman" w:eastAsia="Times New Roman" w:hAnsi="Times New Roman" w:cs="Times New Roman"/>
        </w:rPr>
        <w:t xml:space="preserve"> percentile nightly rental rate.  When the typical rental prices were expressed in terms of percentiles</w:t>
      </w:r>
      <w:r w:rsidR="007C6C36">
        <w:rPr>
          <w:rFonts w:ascii="Times New Roman" w:eastAsia="Times New Roman" w:hAnsi="Times New Roman" w:cs="Times New Roman"/>
        </w:rPr>
        <w:t xml:space="preserve"> relative to properties of the same type and in the same location</w:t>
      </w:r>
      <w:r w:rsidR="21C4B35C" w:rsidRPr="21C4B35C">
        <w:rPr>
          <w:rFonts w:ascii="Times New Roman" w:eastAsia="Times New Roman" w:hAnsi="Times New Roman" w:cs="Times New Roman"/>
        </w:rPr>
        <w:t>—but not when they were analyzed as raw dollar values—they correlated linearly with occupancy rates:</w:t>
      </w:r>
    </w:p>
    <w:p w14:paraId="44697B57" w14:textId="2AADB4AE" w:rsidR="004B729F" w:rsidRDefault="004B729F" w:rsidP="004947CC">
      <w:pPr>
        <w:spacing w:after="0" w:line="240" w:lineRule="auto"/>
        <w:ind w:firstLine="720"/>
        <w:jc w:val="both"/>
        <w:rPr>
          <w:rFonts w:ascii="Times New Roman" w:hAnsi="Times New Roman" w:cs="Times New Roman"/>
        </w:rPr>
      </w:pPr>
    </w:p>
    <w:p w14:paraId="3FB3234C" w14:textId="64619513" w:rsidR="007928F4" w:rsidRDefault="21C4B35C" w:rsidP="004947CC">
      <w:pPr>
        <w:spacing w:after="0" w:line="240" w:lineRule="auto"/>
        <w:jc w:val="both"/>
        <w:rPr>
          <w:rFonts w:ascii="Times New Roman" w:eastAsia="Times New Roman" w:hAnsi="Times New Roman" w:cs="Times New Roman"/>
        </w:rPr>
      </w:pPr>
      <w:r w:rsidRPr="21C4B35C">
        <w:rPr>
          <w:rFonts w:ascii="Times New Roman" w:eastAsia="Times New Roman" w:hAnsi="Times New Roman" w:cs="Times New Roman"/>
        </w:rPr>
        <w:t>I used the parameters of the regression line and Excel’s Solver optimization function to find the rental price and occupancy rate that would maximize the profits expected from each of Watershed’s client’s 244 properties.  Any optimized price below the 10</w:t>
      </w:r>
      <w:r w:rsidRPr="21C4B35C">
        <w:rPr>
          <w:rFonts w:ascii="Times New Roman" w:eastAsia="Times New Roman" w:hAnsi="Times New Roman" w:cs="Times New Roman"/>
          <w:vertAlign w:val="superscript"/>
        </w:rPr>
        <w:t>th</w:t>
      </w:r>
      <w:r w:rsidRPr="21C4B35C">
        <w:rPr>
          <w:rFonts w:ascii="Times New Roman" w:eastAsia="Times New Roman" w:hAnsi="Times New Roman" w:cs="Times New Roman"/>
        </w:rPr>
        <w:t xml:space="preserve"> percentile rate was replaced with the 10</w:t>
      </w:r>
      <w:r w:rsidRPr="21C4B35C">
        <w:rPr>
          <w:rFonts w:ascii="Times New Roman" w:eastAsia="Times New Roman" w:hAnsi="Times New Roman" w:cs="Times New Roman"/>
          <w:vertAlign w:val="superscript"/>
        </w:rPr>
        <w:t>th</w:t>
      </w:r>
      <w:r w:rsidRPr="21C4B35C">
        <w:rPr>
          <w:rFonts w:ascii="Times New Roman" w:eastAsia="Times New Roman" w:hAnsi="Times New Roman" w:cs="Times New Roman"/>
        </w:rPr>
        <w:t xml:space="preserve"> percentile rate, and any optimized price above the 90</w:t>
      </w:r>
      <w:r w:rsidRPr="21C4B35C">
        <w:rPr>
          <w:rFonts w:ascii="Times New Roman" w:eastAsia="Times New Roman" w:hAnsi="Times New Roman" w:cs="Times New Roman"/>
          <w:vertAlign w:val="superscript"/>
        </w:rPr>
        <w:t>th</w:t>
      </w:r>
      <w:r w:rsidRPr="21C4B35C">
        <w:rPr>
          <w:rFonts w:ascii="Times New Roman" w:eastAsia="Times New Roman" w:hAnsi="Times New Roman" w:cs="Times New Roman"/>
        </w:rPr>
        <w:t xml:space="preserve"> percentile rate was replaced with the 90</w:t>
      </w:r>
      <w:r w:rsidRPr="21C4B35C">
        <w:rPr>
          <w:rFonts w:ascii="Times New Roman" w:eastAsia="Times New Roman" w:hAnsi="Times New Roman" w:cs="Times New Roman"/>
          <w:vertAlign w:val="superscript"/>
        </w:rPr>
        <w:t>th</w:t>
      </w:r>
      <w:r w:rsidRPr="21C4B35C">
        <w:rPr>
          <w:rFonts w:ascii="Times New Roman" w:eastAsia="Times New Roman" w:hAnsi="Times New Roman" w:cs="Times New Roman"/>
        </w:rPr>
        <w:t xml:space="preserve"> percentile rate, in order to account for lack of data outside of these ranges in the linear model.  These optimized rental rates were entered into a financial cash flow and profit model that computed the expected revenue from each property based on its projected occupancy rate, and the expected costs according to the financial assumptions described above.</w:t>
      </w:r>
    </w:p>
    <w:p w14:paraId="3F213FE2" w14:textId="77777777" w:rsidR="00387679" w:rsidRDefault="00387679" w:rsidP="004947CC">
      <w:pPr>
        <w:spacing w:after="0" w:line="240" w:lineRule="auto"/>
        <w:jc w:val="both"/>
        <w:rPr>
          <w:rFonts w:ascii="Times New Roman" w:eastAsia="Times New Roman" w:hAnsi="Times New Roman" w:cs="Times New Roman"/>
        </w:rPr>
      </w:pPr>
    </w:p>
    <w:p w14:paraId="799C9A43" w14:textId="77777777" w:rsidR="00387679" w:rsidRDefault="00387679" w:rsidP="004947CC">
      <w:pPr>
        <w:spacing w:after="0" w:line="240" w:lineRule="auto"/>
        <w:jc w:val="both"/>
        <w:rPr>
          <w:rFonts w:ascii="Times New Roman" w:hAnsi="Times New Roman" w:cs="Times New Roman"/>
        </w:rPr>
      </w:pPr>
    </w:p>
    <w:sectPr w:rsidR="00387679">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15EC68B" w14:textId="77777777" w:rsidR="008060D8" w:rsidRDefault="008060D8" w:rsidP="00123660">
      <w:pPr>
        <w:spacing w:after="0" w:line="240" w:lineRule="auto"/>
      </w:pPr>
      <w:r>
        <w:separator/>
      </w:r>
    </w:p>
  </w:endnote>
  <w:endnote w:type="continuationSeparator" w:id="0">
    <w:p w14:paraId="464F3FA3" w14:textId="77777777" w:rsidR="008060D8" w:rsidRDefault="008060D8" w:rsidP="001236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1040892300"/>
      <w:docPartObj>
        <w:docPartGallery w:val="Page Numbers (Bottom of Page)"/>
        <w:docPartUnique/>
      </w:docPartObj>
    </w:sdtPr>
    <w:sdtEndPr>
      <w:rPr>
        <w:noProof/>
      </w:rPr>
    </w:sdtEndPr>
    <w:sdtContent>
      <w:p w14:paraId="0FEF9990" w14:textId="77777777" w:rsidR="00123660" w:rsidRPr="00123660" w:rsidRDefault="00123660">
        <w:pPr>
          <w:pStyle w:val="Footer"/>
          <w:jc w:val="center"/>
          <w:rPr>
            <w:rFonts w:ascii="Times New Roman" w:hAnsi="Times New Roman" w:cs="Times New Roman"/>
          </w:rPr>
        </w:pPr>
        <w:r w:rsidRPr="00123660">
          <w:rPr>
            <w:rFonts w:ascii="Times New Roman" w:hAnsi="Times New Roman" w:cs="Times New Roman"/>
          </w:rPr>
          <w:fldChar w:fldCharType="begin"/>
        </w:r>
        <w:r w:rsidRPr="00123660">
          <w:rPr>
            <w:rFonts w:ascii="Times New Roman" w:hAnsi="Times New Roman" w:cs="Times New Roman"/>
          </w:rPr>
          <w:instrText xml:space="preserve"> PAGE   \* MERGEFORMAT </w:instrText>
        </w:r>
        <w:r w:rsidRPr="00123660">
          <w:rPr>
            <w:rFonts w:ascii="Times New Roman" w:hAnsi="Times New Roman" w:cs="Times New Roman"/>
          </w:rPr>
          <w:fldChar w:fldCharType="separate"/>
        </w:r>
        <w:r w:rsidR="004947CC">
          <w:rPr>
            <w:rFonts w:ascii="Times New Roman" w:hAnsi="Times New Roman" w:cs="Times New Roman"/>
            <w:noProof/>
          </w:rPr>
          <w:t>5</w:t>
        </w:r>
        <w:r w:rsidRPr="00123660">
          <w:rPr>
            <w:rFonts w:ascii="Times New Roman" w:hAnsi="Times New Roman" w:cs="Times New Roman"/>
            <w:noProof/>
          </w:rPr>
          <w:fldChar w:fldCharType="end"/>
        </w:r>
      </w:p>
    </w:sdtContent>
  </w:sdt>
  <w:p w14:paraId="75E2D465" w14:textId="77777777" w:rsidR="00123660" w:rsidRDefault="0012366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DC56C6" w14:textId="77777777" w:rsidR="008060D8" w:rsidRDefault="008060D8" w:rsidP="00123660">
      <w:pPr>
        <w:spacing w:after="0" w:line="240" w:lineRule="auto"/>
      </w:pPr>
      <w:r>
        <w:separator/>
      </w:r>
    </w:p>
  </w:footnote>
  <w:footnote w:type="continuationSeparator" w:id="0">
    <w:p w14:paraId="69888B68" w14:textId="77777777" w:rsidR="008060D8" w:rsidRDefault="008060D8" w:rsidP="0012366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E86FB9"/>
    <w:multiLevelType w:val="multilevel"/>
    <w:tmpl w:val="D6DA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8142325"/>
    <w:multiLevelType w:val="multilevel"/>
    <w:tmpl w:val="F25C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85F6364"/>
    <w:multiLevelType w:val="multilevel"/>
    <w:tmpl w:val="6670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C383C2E"/>
    <w:multiLevelType w:val="multilevel"/>
    <w:tmpl w:val="FA646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DDB7032"/>
    <w:multiLevelType w:val="multilevel"/>
    <w:tmpl w:val="F168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23E0CC4"/>
    <w:multiLevelType w:val="multilevel"/>
    <w:tmpl w:val="DB42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2DB128A"/>
    <w:multiLevelType w:val="multilevel"/>
    <w:tmpl w:val="D826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A8A4A34"/>
    <w:multiLevelType w:val="multilevel"/>
    <w:tmpl w:val="04C6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0"/>
  </w:num>
  <w:num w:numId="4">
    <w:abstractNumId w:val="7"/>
  </w:num>
  <w:num w:numId="5">
    <w:abstractNumId w:val="2"/>
  </w:num>
  <w:num w:numId="6">
    <w:abstractNumId w:val="1"/>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7451"/>
    <w:rsid w:val="00000BE5"/>
    <w:rsid w:val="00001127"/>
    <w:rsid w:val="0000226E"/>
    <w:rsid w:val="00002AF4"/>
    <w:rsid w:val="000033B2"/>
    <w:rsid w:val="00004D22"/>
    <w:rsid w:val="00004E54"/>
    <w:rsid w:val="00005C1F"/>
    <w:rsid w:val="00006ACC"/>
    <w:rsid w:val="0001127C"/>
    <w:rsid w:val="000133D1"/>
    <w:rsid w:val="000147E5"/>
    <w:rsid w:val="00014E3C"/>
    <w:rsid w:val="000179BB"/>
    <w:rsid w:val="00020197"/>
    <w:rsid w:val="000207D1"/>
    <w:rsid w:val="0002130A"/>
    <w:rsid w:val="00022E78"/>
    <w:rsid w:val="00024E5D"/>
    <w:rsid w:val="00025808"/>
    <w:rsid w:val="00025982"/>
    <w:rsid w:val="00026C9A"/>
    <w:rsid w:val="00026E08"/>
    <w:rsid w:val="000307F3"/>
    <w:rsid w:val="00030844"/>
    <w:rsid w:val="00030E97"/>
    <w:rsid w:val="000322FB"/>
    <w:rsid w:val="000329AD"/>
    <w:rsid w:val="000329ED"/>
    <w:rsid w:val="00032A03"/>
    <w:rsid w:val="000333AC"/>
    <w:rsid w:val="0003662F"/>
    <w:rsid w:val="00037D73"/>
    <w:rsid w:val="00037F92"/>
    <w:rsid w:val="00040C6A"/>
    <w:rsid w:val="00041819"/>
    <w:rsid w:val="00041DC6"/>
    <w:rsid w:val="00041F36"/>
    <w:rsid w:val="0004231D"/>
    <w:rsid w:val="0004401D"/>
    <w:rsid w:val="00045AA2"/>
    <w:rsid w:val="00045D22"/>
    <w:rsid w:val="00047EC7"/>
    <w:rsid w:val="00052590"/>
    <w:rsid w:val="00055064"/>
    <w:rsid w:val="00055AD3"/>
    <w:rsid w:val="00056475"/>
    <w:rsid w:val="00056ECC"/>
    <w:rsid w:val="00057CDF"/>
    <w:rsid w:val="0006045A"/>
    <w:rsid w:val="000614B4"/>
    <w:rsid w:val="00061850"/>
    <w:rsid w:val="00061EA8"/>
    <w:rsid w:val="0006329F"/>
    <w:rsid w:val="000648F3"/>
    <w:rsid w:val="0006605D"/>
    <w:rsid w:val="00067F20"/>
    <w:rsid w:val="00070747"/>
    <w:rsid w:val="00070767"/>
    <w:rsid w:val="00070BCA"/>
    <w:rsid w:val="00071745"/>
    <w:rsid w:val="0007194E"/>
    <w:rsid w:val="000719AC"/>
    <w:rsid w:val="00074840"/>
    <w:rsid w:val="00075BEC"/>
    <w:rsid w:val="00077F62"/>
    <w:rsid w:val="0008044E"/>
    <w:rsid w:val="00080B3E"/>
    <w:rsid w:val="00081CCE"/>
    <w:rsid w:val="0008230D"/>
    <w:rsid w:val="00084042"/>
    <w:rsid w:val="00090324"/>
    <w:rsid w:val="00090DBA"/>
    <w:rsid w:val="0009476C"/>
    <w:rsid w:val="000A32B8"/>
    <w:rsid w:val="000A708E"/>
    <w:rsid w:val="000A7436"/>
    <w:rsid w:val="000B01EC"/>
    <w:rsid w:val="000B04D2"/>
    <w:rsid w:val="000B0C72"/>
    <w:rsid w:val="000B0E30"/>
    <w:rsid w:val="000B4199"/>
    <w:rsid w:val="000B55C7"/>
    <w:rsid w:val="000B5DCA"/>
    <w:rsid w:val="000B625A"/>
    <w:rsid w:val="000B6990"/>
    <w:rsid w:val="000B6A50"/>
    <w:rsid w:val="000C0E08"/>
    <w:rsid w:val="000C1415"/>
    <w:rsid w:val="000C1E40"/>
    <w:rsid w:val="000C31C3"/>
    <w:rsid w:val="000C3820"/>
    <w:rsid w:val="000C3927"/>
    <w:rsid w:val="000C4D2A"/>
    <w:rsid w:val="000C576F"/>
    <w:rsid w:val="000C6A50"/>
    <w:rsid w:val="000D1602"/>
    <w:rsid w:val="000D3524"/>
    <w:rsid w:val="000D3B81"/>
    <w:rsid w:val="000D42FE"/>
    <w:rsid w:val="000D4318"/>
    <w:rsid w:val="000D4FF6"/>
    <w:rsid w:val="000D6A2D"/>
    <w:rsid w:val="000D7CD9"/>
    <w:rsid w:val="000E1F0B"/>
    <w:rsid w:val="000E2664"/>
    <w:rsid w:val="000E2AC2"/>
    <w:rsid w:val="000E32BC"/>
    <w:rsid w:val="000E42FF"/>
    <w:rsid w:val="000E46F7"/>
    <w:rsid w:val="000E6F0B"/>
    <w:rsid w:val="000F01FB"/>
    <w:rsid w:val="000F375C"/>
    <w:rsid w:val="000F72B2"/>
    <w:rsid w:val="000F7CD7"/>
    <w:rsid w:val="001013B3"/>
    <w:rsid w:val="00103CF5"/>
    <w:rsid w:val="00105A83"/>
    <w:rsid w:val="001062C3"/>
    <w:rsid w:val="00106577"/>
    <w:rsid w:val="00107F82"/>
    <w:rsid w:val="0011010F"/>
    <w:rsid w:val="001104BD"/>
    <w:rsid w:val="00110E48"/>
    <w:rsid w:val="00111063"/>
    <w:rsid w:val="001120CF"/>
    <w:rsid w:val="001130B6"/>
    <w:rsid w:val="001141AC"/>
    <w:rsid w:val="00116333"/>
    <w:rsid w:val="00116B9D"/>
    <w:rsid w:val="00116D1B"/>
    <w:rsid w:val="00116F90"/>
    <w:rsid w:val="00120386"/>
    <w:rsid w:val="00121A23"/>
    <w:rsid w:val="00121A66"/>
    <w:rsid w:val="00123660"/>
    <w:rsid w:val="00132489"/>
    <w:rsid w:val="0013305F"/>
    <w:rsid w:val="00134706"/>
    <w:rsid w:val="00136618"/>
    <w:rsid w:val="00136688"/>
    <w:rsid w:val="0013697D"/>
    <w:rsid w:val="00136D29"/>
    <w:rsid w:val="00137197"/>
    <w:rsid w:val="00137316"/>
    <w:rsid w:val="00137DE6"/>
    <w:rsid w:val="0014505A"/>
    <w:rsid w:val="001457AC"/>
    <w:rsid w:val="00146364"/>
    <w:rsid w:val="00146891"/>
    <w:rsid w:val="00150F26"/>
    <w:rsid w:val="0015255A"/>
    <w:rsid w:val="001534E5"/>
    <w:rsid w:val="00153E8C"/>
    <w:rsid w:val="001541BE"/>
    <w:rsid w:val="001560B0"/>
    <w:rsid w:val="001566A7"/>
    <w:rsid w:val="001567C7"/>
    <w:rsid w:val="0015792B"/>
    <w:rsid w:val="00157EC8"/>
    <w:rsid w:val="00161241"/>
    <w:rsid w:val="0016213D"/>
    <w:rsid w:val="00164165"/>
    <w:rsid w:val="00164B75"/>
    <w:rsid w:val="001651B2"/>
    <w:rsid w:val="001654D7"/>
    <w:rsid w:val="00166D28"/>
    <w:rsid w:val="00170612"/>
    <w:rsid w:val="00170D02"/>
    <w:rsid w:val="0017111C"/>
    <w:rsid w:val="00171E55"/>
    <w:rsid w:val="001720DA"/>
    <w:rsid w:val="00173380"/>
    <w:rsid w:val="0017568F"/>
    <w:rsid w:val="001768DE"/>
    <w:rsid w:val="0017694F"/>
    <w:rsid w:val="00177C76"/>
    <w:rsid w:val="00180492"/>
    <w:rsid w:val="001810D4"/>
    <w:rsid w:val="00181C73"/>
    <w:rsid w:val="00182106"/>
    <w:rsid w:val="00182E8A"/>
    <w:rsid w:val="001834DA"/>
    <w:rsid w:val="001837D6"/>
    <w:rsid w:val="0019255B"/>
    <w:rsid w:val="00192889"/>
    <w:rsid w:val="001928A4"/>
    <w:rsid w:val="0019296C"/>
    <w:rsid w:val="00193552"/>
    <w:rsid w:val="00194135"/>
    <w:rsid w:val="00195C28"/>
    <w:rsid w:val="00196FDA"/>
    <w:rsid w:val="00197612"/>
    <w:rsid w:val="00197B2D"/>
    <w:rsid w:val="001A067B"/>
    <w:rsid w:val="001A0882"/>
    <w:rsid w:val="001A0B74"/>
    <w:rsid w:val="001A0E77"/>
    <w:rsid w:val="001A208F"/>
    <w:rsid w:val="001A3469"/>
    <w:rsid w:val="001A4A7B"/>
    <w:rsid w:val="001A69C9"/>
    <w:rsid w:val="001A76ED"/>
    <w:rsid w:val="001B0457"/>
    <w:rsid w:val="001B1BE5"/>
    <w:rsid w:val="001B3310"/>
    <w:rsid w:val="001B5008"/>
    <w:rsid w:val="001B5645"/>
    <w:rsid w:val="001B57FD"/>
    <w:rsid w:val="001B5A7C"/>
    <w:rsid w:val="001B723F"/>
    <w:rsid w:val="001C0DB4"/>
    <w:rsid w:val="001C0E11"/>
    <w:rsid w:val="001C1802"/>
    <w:rsid w:val="001C1E60"/>
    <w:rsid w:val="001C20DA"/>
    <w:rsid w:val="001C297A"/>
    <w:rsid w:val="001C69E9"/>
    <w:rsid w:val="001C7F7C"/>
    <w:rsid w:val="001D25F2"/>
    <w:rsid w:val="001D511A"/>
    <w:rsid w:val="001D51AE"/>
    <w:rsid w:val="001D527A"/>
    <w:rsid w:val="001D5669"/>
    <w:rsid w:val="001D65A4"/>
    <w:rsid w:val="001D6FB4"/>
    <w:rsid w:val="001D7246"/>
    <w:rsid w:val="001E0632"/>
    <w:rsid w:val="001E08B7"/>
    <w:rsid w:val="001E13FA"/>
    <w:rsid w:val="001E59BF"/>
    <w:rsid w:val="001E60C0"/>
    <w:rsid w:val="001E6237"/>
    <w:rsid w:val="001E662F"/>
    <w:rsid w:val="001F01DB"/>
    <w:rsid w:val="001F1A1F"/>
    <w:rsid w:val="001F437C"/>
    <w:rsid w:val="001F45FA"/>
    <w:rsid w:val="001F4C14"/>
    <w:rsid w:val="001F5103"/>
    <w:rsid w:val="001F5B95"/>
    <w:rsid w:val="001F7015"/>
    <w:rsid w:val="001F7647"/>
    <w:rsid w:val="002001DA"/>
    <w:rsid w:val="00202540"/>
    <w:rsid w:val="002029C6"/>
    <w:rsid w:val="00203A55"/>
    <w:rsid w:val="00203A9A"/>
    <w:rsid w:val="00203D66"/>
    <w:rsid w:val="00203EE2"/>
    <w:rsid w:val="00204111"/>
    <w:rsid w:val="00204A5D"/>
    <w:rsid w:val="00204FF4"/>
    <w:rsid w:val="00210DB5"/>
    <w:rsid w:val="002111A6"/>
    <w:rsid w:val="00213116"/>
    <w:rsid w:val="00215079"/>
    <w:rsid w:val="002173D2"/>
    <w:rsid w:val="00221847"/>
    <w:rsid w:val="00224040"/>
    <w:rsid w:val="00224513"/>
    <w:rsid w:val="002250E2"/>
    <w:rsid w:val="002261E3"/>
    <w:rsid w:val="002263BE"/>
    <w:rsid w:val="00231D7D"/>
    <w:rsid w:val="002333FD"/>
    <w:rsid w:val="00233B12"/>
    <w:rsid w:val="00241072"/>
    <w:rsid w:val="00241A43"/>
    <w:rsid w:val="00241B37"/>
    <w:rsid w:val="002428E5"/>
    <w:rsid w:val="00243CCF"/>
    <w:rsid w:val="00244487"/>
    <w:rsid w:val="002448BE"/>
    <w:rsid w:val="00245841"/>
    <w:rsid w:val="00247224"/>
    <w:rsid w:val="00251786"/>
    <w:rsid w:val="00252AEF"/>
    <w:rsid w:val="0025356C"/>
    <w:rsid w:val="00253967"/>
    <w:rsid w:val="00256014"/>
    <w:rsid w:val="00256BCA"/>
    <w:rsid w:val="0025765E"/>
    <w:rsid w:val="00260D29"/>
    <w:rsid w:val="0026121F"/>
    <w:rsid w:val="002651CE"/>
    <w:rsid w:val="00265CF2"/>
    <w:rsid w:val="0026763C"/>
    <w:rsid w:val="0026793E"/>
    <w:rsid w:val="00270C0D"/>
    <w:rsid w:val="00271C61"/>
    <w:rsid w:val="002727F7"/>
    <w:rsid w:val="00273198"/>
    <w:rsid w:val="00274C07"/>
    <w:rsid w:val="00275B48"/>
    <w:rsid w:val="002775B8"/>
    <w:rsid w:val="002778E1"/>
    <w:rsid w:val="002779A4"/>
    <w:rsid w:val="00280282"/>
    <w:rsid w:val="00283938"/>
    <w:rsid w:val="002866CD"/>
    <w:rsid w:val="00286DCD"/>
    <w:rsid w:val="002874A4"/>
    <w:rsid w:val="002917AC"/>
    <w:rsid w:val="00292C1A"/>
    <w:rsid w:val="00292F61"/>
    <w:rsid w:val="002940F9"/>
    <w:rsid w:val="002941A3"/>
    <w:rsid w:val="002948D9"/>
    <w:rsid w:val="00294BE8"/>
    <w:rsid w:val="00296092"/>
    <w:rsid w:val="002A04DD"/>
    <w:rsid w:val="002A0B72"/>
    <w:rsid w:val="002A0BEA"/>
    <w:rsid w:val="002A16AE"/>
    <w:rsid w:val="002A21F1"/>
    <w:rsid w:val="002A22F1"/>
    <w:rsid w:val="002A24A2"/>
    <w:rsid w:val="002A340A"/>
    <w:rsid w:val="002A405D"/>
    <w:rsid w:val="002A480E"/>
    <w:rsid w:val="002A51F4"/>
    <w:rsid w:val="002A6527"/>
    <w:rsid w:val="002B20FD"/>
    <w:rsid w:val="002B41D4"/>
    <w:rsid w:val="002B4706"/>
    <w:rsid w:val="002B4B28"/>
    <w:rsid w:val="002B540B"/>
    <w:rsid w:val="002B578C"/>
    <w:rsid w:val="002B6778"/>
    <w:rsid w:val="002B7A10"/>
    <w:rsid w:val="002B7D60"/>
    <w:rsid w:val="002C7012"/>
    <w:rsid w:val="002D0DA5"/>
    <w:rsid w:val="002D2078"/>
    <w:rsid w:val="002D36CA"/>
    <w:rsid w:val="002D3F66"/>
    <w:rsid w:val="002D546C"/>
    <w:rsid w:val="002D5E90"/>
    <w:rsid w:val="002D62C3"/>
    <w:rsid w:val="002D7891"/>
    <w:rsid w:val="002E24C3"/>
    <w:rsid w:val="002E6224"/>
    <w:rsid w:val="002F1228"/>
    <w:rsid w:val="002F1694"/>
    <w:rsid w:val="002F39E3"/>
    <w:rsid w:val="002F4C1D"/>
    <w:rsid w:val="002F548B"/>
    <w:rsid w:val="002F5793"/>
    <w:rsid w:val="002F5EA5"/>
    <w:rsid w:val="002F6484"/>
    <w:rsid w:val="002F67A5"/>
    <w:rsid w:val="002F6BA3"/>
    <w:rsid w:val="002F7593"/>
    <w:rsid w:val="002F7D38"/>
    <w:rsid w:val="00300BE3"/>
    <w:rsid w:val="003013F9"/>
    <w:rsid w:val="00301E2E"/>
    <w:rsid w:val="003030C0"/>
    <w:rsid w:val="00304283"/>
    <w:rsid w:val="0030595D"/>
    <w:rsid w:val="00310CB3"/>
    <w:rsid w:val="00311349"/>
    <w:rsid w:val="003115AE"/>
    <w:rsid w:val="003135BC"/>
    <w:rsid w:val="0031372C"/>
    <w:rsid w:val="00316F99"/>
    <w:rsid w:val="003232A8"/>
    <w:rsid w:val="00323FB9"/>
    <w:rsid w:val="00325BEC"/>
    <w:rsid w:val="003263FC"/>
    <w:rsid w:val="003303D1"/>
    <w:rsid w:val="00330A80"/>
    <w:rsid w:val="003328E0"/>
    <w:rsid w:val="00332EC2"/>
    <w:rsid w:val="00333892"/>
    <w:rsid w:val="00336A1B"/>
    <w:rsid w:val="00337F14"/>
    <w:rsid w:val="003409D3"/>
    <w:rsid w:val="00341A11"/>
    <w:rsid w:val="00345F0A"/>
    <w:rsid w:val="00346776"/>
    <w:rsid w:val="0035027D"/>
    <w:rsid w:val="00351005"/>
    <w:rsid w:val="00351DC7"/>
    <w:rsid w:val="0035357F"/>
    <w:rsid w:val="0035448C"/>
    <w:rsid w:val="00355AAA"/>
    <w:rsid w:val="003576BF"/>
    <w:rsid w:val="00357EA0"/>
    <w:rsid w:val="0036017F"/>
    <w:rsid w:val="00360316"/>
    <w:rsid w:val="0036176E"/>
    <w:rsid w:val="00362AD4"/>
    <w:rsid w:val="00362BEA"/>
    <w:rsid w:val="003634B6"/>
    <w:rsid w:val="00365696"/>
    <w:rsid w:val="00366578"/>
    <w:rsid w:val="0036789D"/>
    <w:rsid w:val="00370134"/>
    <w:rsid w:val="00370C74"/>
    <w:rsid w:val="00371478"/>
    <w:rsid w:val="0037214C"/>
    <w:rsid w:val="003728F9"/>
    <w:rsid w:val="00374E0B"/>
    <w:rsid w:val="00375891"/>
    <w:rsid w:val="0037624F"/>
    <w:rsid w:val="0037666A"/>
    <w:rsid w:val="003776E1"/>
    <w:rsid w:val="0037791A"/>
    <w:rsid w:val="00380D78"/>
    <w:rsid w:val="00382E1F"/>
    <w:rsid w:val="00382E5A"/>
    <w:rsid w:val="0038331A"/>
    <w:rsid w:val="00383E4C"/>
    <w:rsid w:val="00384611"/>
    <w:rsid w:val="00384DBA"/>
    <w:rsid w:val="003872DE"/>
    <w:rsid w:val="00387679"/>
    <w:rsid w:val="0039028D"/>
    <w:rsid w:val="00390A80"/>
    <w:rsid w:val="00390F12"/>
    <w:rsid w:val="003928FD"/>
    <w:rsid w:val="00392AB3"/>
    <w:rsid w:val="00392B05"/>
    <w:rsid w:val="00394CD3"/>
    <w:rsid w:val="00394D5B"/>
    <w:rsid w:val="00397775"/>
    <w:rsid w:val="003A0253"/>
    <w:rsid w:val="003A074B"/>
    <w:rsid w:val="003A344D"/>
    <w:rsid w:val="003A35E6"/>
    <w:rsid w:val="003A41EB"/>
    <w:rsid w:val="003B08C7"/>
    <w:rsid w:val="003B23F5"/>
    <w:rsid w:val="003B2F44"/>
    <w:rsid w:val="003B36B7"/>
    <w:rsid w:val="003B4DCF"/>
    <w:rsid w:val="003B6EC7"/>
    <w:rsid w:val="003B7455"/>
    <w:rsid w:val="003C0514"/>
    <w:rsid w:val="003C0927"/>
    <w:rsid w:val="003C1A12"/>
    <w:rsid w:val="003C3974"/>
    <w:rsid w:val="003C660C"/>
    <w:rsid w:val="003C6C12"/>
    <w:rsid w:val="003D0727"/>
    <w:rsid w:val="003D7317"/>
    <w:rsid w:val="003D7403"/>
    <w:rsid w:val="003D7F33"/>
    <w:rsid w:val="003E0028"/>
    <w:rsid w:val="003E00F2"/>
    <w:rsid w:val="003E1F74"/>
    <w:rsid w:val="003E29B7"/>
    <w:rsid w:val="003E37A3"/>
    <w:rsid w:val="003E45C4"/>
    <w:rsid w:val="003E5715"/>
    <w:rsid w:val="003E57FF"/>
    <w:rsid w:val="003F331C"/>
    <w:rsid w:val="003F3712"/>
    <w:rsid w:val="003F4D28"/>
    <w:rsid w:val="003F5DE6"/>
    <w:rsid w:val="003F616A"/>
    <w:rsid w:val="003F6D56"/>
    <w:rsid w:val="003F72A8"/>
    <w:rsid w:val="00401620"/>
    <w:rsid w:val="0040248B"/>
    <w:rsid w:val="00402EB5"/>
    <w:rsid w:val="00407008"/>
    <w:rsid w:val="0041060B"/>
    <w:rsid w:val="00410899"/>
    <w:rsid w:val="0041201C"/>
    <w:rsid w:val="004126DA"/>
    <w:rsid w:val="00412984"/>
    <w:rsid w:val="00412EAB"/>
    <w:rsid w:val="00414D46"/>
    <w:rsid w:val="004150ED"/>
    <w:rsid w:val="00415399"/>
    <w:rsid w:val="00416037"/>
    <w:rsid w:val="00416495"/>
    <w:rsid w:val="004169A2"/>
    <w:rsid w:val="00416ACD"/>
    <w:rsid w:val="00417E5F"/>
    <w:rsid w:val="00417FB9"/>
    <w:rsid w:val="0042212A"/>
    <w:rsid w:val="00424D8E"/>
    <w:rsid w:val="0042527B"/>
    <w:rsid w:val="00425FE8"/>
    <w:rsid w:val="00426B53"/>
    <w:rsid w:val="00430098"/>
    <w:rsid w:val="004305CA"/>
    <w:rsid w:val="004311D4"/>
    <w:rsid w:val="00431702"/>
    <w:rsid w:val="004324D7"/>
    <w:rsid w:val="004327B6"/>
    <w:rsid w:val="00433635"/>
    <w:rsid w:val="00433737"/>
    <w:rsid w:val="0043694C"/>
    <w:rsid w:val="004369B5"/>
    <w:rsid w:val="00436D1B"/>
    <w:rsid w:val="00437320"/>
    <w:rsid w:val="0044002F"/>
    <w:rsid w:val="00440DE4"/>
    <w:rsid w:val="00441B66"/>
    <w:rsid w:val="00442116"/>
    <w:rsid w:val="0044383F"/>
    <w:rsid w:val="004443D6"/>
    <w:rsid w:val="004444E9"/>
    <w:rsid w:val="00445AC4"/>
    <w:rsid w:val="00446967"/>
    <w:rsid w:val="00450F7E"/>
    <w:rsid w:val="00451BD5"/>
    <w:rsid w:val="0045452C"/>
    <w:rsid w:val="00460785"/>
    <w:rsid w:val="00461FE1"/>
    <w:rsid w:val="00462A39"/>
    <w:rsid w:val="00463076"/>
    <w:rsid w:val="0046583F"/>
    <w:rsid w:val="00466554"/>
    <w:rsid w:val="0046656B"/>
    <w:rsid w:val="004665BE"/>
    <w:rsid w:val="004704C0"/>
    <w:rsid w:val="00472FB7"/>
    <w:rsid w:val="004741D3"/>
    <w:rsid w:val="004745D8"/>
    <w:rsid w:val="004747CD"/>
    <w:rsid w:val="004757D1"/>
    <w:rsid w:val="00476AD0"/>
    <w:rsid w:val="00480C3B"/>
    <w:rsid w:val="00482C77"/>
    <w:rsid w:val="00484821"/>
    <w:rsid w:val="00484CD1"/>
    <w:rsid w:val="00485395"/>
    <w:rsid w:val="004854CB"/>
    <w:rsid w:val="0048708E"/>
    <w:rsid w:val="00487D1F"/>
    <w:rsid w:val="00487DCF"/>
    <w:rsid w:val="004906DB"/>
    <w:rsid w:val="004922FC"/>
    <w:rsid w:val="00493510"/>
    <w:rsid w:val="00493852"/>
    <w:rsid w:val="004947CC"/>
    <w:rsid w:val="00494C2D"/>
    <w:rsid w:val="00495665"/>
    <w:rsid w:val="0049574D"/>
    <w:rsid w:val="00495D61"/>
    <w:rsid w:val="004A1447"/>
    <w:rsid w:val="004A66E1"/>
    <w:rsid w:val="004A6968"/>
    <w:rsid w:val="004A7A10"/>
    <w:rsid w:val="004B0403"/>
    <w:rsid w:val="004B04B4"/>
    <w:rsid w:val="004B081E"/>
    <w:rsid w:val="004B16A3"/>
    <w:rsid w:val="004B3842"/>
    <w:rsid w:val="004B3B10"/>
    <w:rsid w:val="004B4AC0"/>
    <w:rsid w:val="004B538E"/>
    <w:rsid w:val="004B729F"/>
    <w:rsid w:val="004B7EA7"/>
    <w:rsid w:val="004C0D66"/>
    <w:rsid w:val="004C23D5"/>
    <w:rsid w:val="004C2818"/>
    <w:rsid w:val="004C42CB"/>
    <w:rsid w:val="004C7C30"/>
    <w:rsid w:val="004C7FDD"/>
    <w:rsid w:val="004D1CC0"/>
    <w:rsid w:val="004D27B7"/>
    <w:rsid w:val="004D28B5"/>
    <w:rsid w:val="004D3806"/>
    <w:rsid w:val="004D42D3"/>
    <w:rsid w:val="004D48CE"/>
    <w:rsid w:val="004D632E"/>
    <w:rsid w:val="004E0CED"/>
    <w:rsid w:val="004E124C"/>
    <w:rsid w:val="004E1DC7"/>
    <w:rsid w:val="004E558B"/>
    <w:rsid w:val="004E6BF6"/>
    <w:rsid w:val="004E6EC8"/>
    <w:rsid w:val="004F0351"/>
    <w:rsid w:val="004F1435"/>
    <w:rsid w:val="004F17FE"/>
    <w:rsid w:val="004F1ACD"/>
    <w:rsid w:val="004F1F21"/>
    <w:rsid w:val="004F2993"/>
    <w:rsid w:val="004F34A0"/>
    <w:rsid w:val="004F505C"/>
    <w:rsid w:val="004F529A"/>
    <w:rsid w:val="00502355"/>
    <w:rsid w:val="0050257C"/>
    <w:rsid w:val="0050337E"/>
    <w:rsid w:val="0050533B"/>
    <w:rsid w:val="005106CC"/>
    <w:rsid w:val="00510B44"/>
    <w:rsid w:val="005119E4"/>
    <w:rsid w:val="0051217E"/>
    <w:rsid w:val="00512CD7"/>
    <w:rsid w:val="005131D4"/>
    <w:rsid w:val="0051420F"/>
    <w:rsid w:val="00515677"/>
    <w:rsid w:val="00515A0E"/>
    <w:rsid w:val="00515DB2"/>
    <w:rsid w:val="00516B05"/>
    <w:rsid w:val="005203E2"/>
    <w:rsid w:val="00520D1A"/>
    <w:rsid w:val="00522EA4"/>
    <w:rsid w:val="005230AA"/>
    <w:rsid w:val="00524CE1"/>
    <w:rsid w:val="005250A0"/>
    <w:rsid w:val="0052574C"/>
    <w:rsid w:val="005258C4"/>
    <w:rsid w:val="005269E7"/>
    <w:rsid w:val="005271AA"/>
    <w:rsid w:val="00530A45"/>
    <w:rsid w:val="005310EB"/>
    <w:rsid w:val="005313D2"/>
    <w:rsid w:val="0053279D"/>
    <w:rsid w:val="00532DB6"/>
    <w:rsid w:val="0053363E"/>
    <w:rsid w:val="00533B36"/>
    <w:rsid w:val="00533C34"/>
    <w:rsid w:val="0053453F"/>
    <w:rsid w:val="00536B85"/>
    <w:rsid w:val="00540C12"/>
    <w:rsid w:val="005438F2"/>
    <w:rsid w:val="00545D31"/>
    <w:rsid w:val="00546460"/>
    <w:rsid w:val="00546EB8"/>
    <w:rsid w:val="00551091"/>
    <w:rsid w:val="00551DE9"/>
    <w:rsid w:val="00552A5D"/>
    <w:rsid w:val="00552B13"/>
    <w:rsid w:val="00552E49"/>
    <w:rsid w:val="00553A33"/>
    <w:rsid w:val="005556AF"/>
    <w:rsid w:val="00555FCF"/>
    <w:rsid w:val="00557916"/>
    <w:rsid w:val="00557997"/>
    <w:rsid w:val="00560E34"/>
    <w:rsid w:val="00561EF9"/>
    <w:rsid w:val="00562C2B"/>
    <w:rsid w:val="00563A86"/>
    <w:rsid w:val="00565966"/>
    <w:rsid w:val="005712D0"/>
    <w:rsid w:val="00572D1E"/>
    <w:rsid w:val="00572DFC"/>
    <w:rsid w:val="005742C2"/>
    <w:rsid w:val="00574823"/>
    <w:rsid w:val="00575B4C"/>
    <w:rsid w:val="00576270"/>
    <w:rsid w:val="00577886"/>
    <w:rsid w:val="00577950"/>
    <w:rsid w:val="005802A4"/>
    <w:rsid w:val="00580874"/>
    <w:rsid w:val="005811A7"/>
    <w:rsid w:val="005826AB"/>
    <w:rsid w:val="00583133"/>
    <w:rsid w:val="00586834"/>
    <w:rsid w:val="00586D95"/>
    <w:rsid w:val="0058728C"/>
    <w:rsid w:val="00587BE3"/>
    <w:rsid w:val="00594815"/>
    <w:rsid w:val="00594C40"/>
    <w:rsid w:val="005964FE"/>
    <w:rsid w:val="005967BF"/>
    <w:rsid w:val="00597B21"/>
    <w:rsid w:val="00597CF7"/>
    <w:rsid w:val="005A0965"/>
    <w:rsid w:val="005A0C07"/>
    <w:rsid w:val="005A116A"/>
    <w:rsid w:val="005A1C85"/>
    <w:rsid w:val="005A4500"/>
    <w:rsid w:val="005A5353"/>
    <w:rsid w:val="005A535C"/>
    <w:rsid w:val="005A58BF"/>
    <w:rsid w:val="005A6DBC"/>
    <w:rsid w:val="005A79AA"/>
    <w:rsid w:val="005A7CA2"/>
    <w:rsid w:val="005A7F32"/>
    <w:rsid w:val="005B1612"/>
    <w:rsid w:val="005B1BB6"/>
    <w:rsid w:val="005B2874"/>
    <w:rsid w:val="005B2A98"/>
    <w:rsid w:val="005B301B"/>
    <w:rsid w:val="005B36AE"/>
    <w:rsid w:val="005B4028"/>
    <w:rsid w:val="005B4410"/>
    <w:rsid w:val="005B49F1"/>
    <w:rsid w:val="005B515A"/>
    <w:rsid w:val="005B545B"/>
    <w:rsid w:val="005B69B6"/>
    <w:rsid w:val="005B69B9"/>
    <w:rsid w:val="005B765E"/>
    <w:rsid w:val="005C0C6D"/>
    <w:rsid w:val="005C1D67"/>
    <w:rsid w:val="005C2070"/>
    <w:rsid w:val="005C384E"/>
    <w:rsid w:val="005C469B"/>
    <w:rsid w:val="005C4972"/>
    <w:rsid w:val="005C59B2"/>
    <w:rsid w:val="005C712F"/>
    <w:rsid w:val="005D0CA1"/>
    <w:rsid w:val="005D1990"/>
    <w:rsid w:val="005D1BED"/>
    <w:rsid w:val="005D1D3B"/>
    <w:rsid w:val="005D2A86"/>
    <w:rsid w:val="005D2F47"/>
    <w:rsid w:val="005D3387"/>
    <w:rsid w:val="005D36B2"/>
    <w:rsid w:val="005D3839"/>
    <w:rsid w:val="005D3C69"/>
    <w:rsid w:val="005D7242"/>
    <w:rsid w:val="005E0F12"/>
    <w:rsid w:val="005E31B2"/>
    <w:rsid w:val="005E407A"/>
    <w:rsid w:val="005E4349"/>
    <w:rsid w:val="005E4CC7"/>
    <w:rsid w:val="005E5C98"/>
    <w:rsid w:val="005E6066"/>
    <w:rsid w:val="005E60D9"/>
    <w:rsid w:val="005E6714"/>
    <w:rsid w:val="005F17F2"/>
    <w:rsid w:val="005F1812"/>
    <w:rsid w:val="005F2772"/>
    <w:rsid w:val="005F2D43"/>
    <w:rsid w:val="005F7A96"/>
    <w:rsid w:val="00601E2D"/>
    <w:rsid w:val="00602055"/>
    <w:rsid w:val="006033F5"/>
    <w:rsid w:val="00604C3D"/>
    <w:rsid w:val="00606085"/>
    <w:rsid w:val="00606852"/>
    <w:rsid w:val="00611B19"/>
    <w:rsid w:val="006120C0"/>
    <w:rsid w:val="00613719"/>
    <w:rsid w:val="00615362"/>
    <w:rsid w:val="00616105"/>
    <w:rsid w:val="00617350"/>
    <w:rsid w:val="00617490"/>
    <w:rsid w:val="006203B2"/>
    <w:rsid w:val="00620EDA"/>
    <w:rsid w:val="00621E70"/>
    <w:rsid w:val="006240E0"/>
    <w:rsid w:val="00624939"/>
    <w:rsid w:val="0062494E"/>
    <w:rsid w:val="006258B6"/>
    <w:rsid w:val="00625F78"/>
    <w:rsid w:val="00626A00"/>
    <w:rsid w:val="006304AF"/>
    <w:rsid w:val="00631454"/>
    <w:rsid w:val="00631E20"/>
    <w:rsid w:val="00632FFA"/>
    <w:rsid w:val="0063411D"/>
    <w:rsid w:val="00634F62"/>
    <w:rsid w:val="00635D04"/>
    <w:rsid w:val="006360EB"/>
    <w:rsid w:val="00636156"/>
    <w:rsid w:val="0064167D"/>
    <w:rsid w:val="00641BB3"/>
    <w:rsid w:val="0064592C"/>
    <w:rsid w:val="00647BC9"/>
    <w:rsid w:val="00650AD1"/>
    <w:rsid w:val="00651C50"/>
    <w:rsid w:val="00653827"/>
    <w:rsid w:val="006572B5"/>
    <w:rsid w:val="00660C5D"/>
    <w:rsid w:val="006625E9"/>
    <w:rsid w:val="006638DE"/>
    <w:rsid w:val="00664CF4"/>
    <w:rsid w:val="00664D04"/>
    <w:rsid w:val="00670695"/>
    <w:rsid w:val="00671065"/>
    <w:rsid w:val="006737A4"/>
    <w:rsid w:val="00673A5A"/>
    <w:rsid w:val="00674A6D"/>
    <w:rsid w:val="00674A81"/>
    <w:rsid w:val="00676D20"/>
    <w:rsid w:val="00676FCD"/>
    <w:rsid w:val="00677F4E"/>
    <w:rsid w:val="00680195"/>
    <w:rsid w:val="00681851"/>
    <w:rsid w:val="006818E3"/>
    <w:rsid w:val="00683050"/>
    <w:rsid w:val="00683D75"/>
    <w:rsid w:val="00684EBF"/>
    <w:rsid w:val="00684F87"/>
    <w:rsid w:val="006860D0"/>
    <w:rsid w:val="006864DA"/>
    <w:rsid w:val="00686BB3"/>
    <w:rsid w:val="0069157A"/>
    <w:rsid w:val="0069166A"/>
    <w:rsid w:val="00692B6D"/>
    <w:rsid w:val="006955E4"/>
    <w:rsid w:val="006A002C"/>
    <w:rsid w:val="006A13CC"/>
    <w:rsid w:val="006A39F1"/>
    <w:rsid w:val="006A3C4E"/>
    <w:rsid w:val="006A5A8E"/>
    <w:rsid w:val="006A5EA2"/>
    <w:rsid w:val="006A603E"/>
    <w:rsid w:val="006A70E3"/>
    <w:rsid w:val="006B10E7"/>
    <w:rsid w:val="006B1EE6"/>
    <w:rsid w:val="006B629D"/>
    <w:rsid w:val="006B6341"/>
    <w:rsid w:val="006B64D0"/>
    <w:rsid w:val="006C22A0"/>
    <w:rsid w:val="006C2759"/>
    <w:rsid w:val="006C517B"/>
    <w:rsid w:val="006C574A"/>
    <w:rsid w:val="006C5A48"/>
    <w:rsid w:val="006C78DF"/>
    <w:rsid w:val="006D010C"/>
    <w:rsid w:val="006D0BAE"/>
    <w:rsid w:val="006D1EC9"/>
    <w:rsid w:val="006D27F4"/>
    <w:rsid w:val="006D4C3B"/>
    <w:rsid w:val="006D6467"/>
    <w:rsid w:val="006D755A"/>
    <w:rsid w:val="006E1ED0"/>
    <w:rsid w:val="006E35E1"/>
    <w:rsid w:val="006E4756"/>
    <w:rsid w:val="006E492E"/>
    <w:rsid w:val="006E4E09"/>
    <w:rsid w:val="006E59EC"/>
    <w:rsid w:val="006E5A63"/>
    <w:rsid w:val="006E5A88"/>
    <w:rsid w:val="006E76FB"/>
    <w:rsid w:val="006E79D5"/>
    <w:rsid w:val="006F0CBB"/>
    <w:rsid w:val="006F3320"/>
    <w:rsid w:val="006F4291"/>
    <w:rsid w:val="006F558C"/>
    <w:rsid w:val="006F662C"/>
    <w:rsid w:val="007003F2"/>
    <w:rsid w:val="0070209E"/>
    <w:rsid w:val="00703CBC"/>
    <w:rsid w:val="00703DBA"/>
    <w:rsid w:val="00703FAE"/>
    <w:rsid w:val="00704DD1"/>
    <w:rsid w:val="00705B4B"/>
    <w:rsid w:val="00707B1D"/>
    <w:rsid w:val="00712600"/>
    <w:rsid w:val="007207E0"/>
    <w:rsid w:val="0072155B"/>
    <w:rsid w:val="00721A2B"/>
    <w:rsid w:val="00721AB3"/>
    <w:rsid w:val="00722A5A"/>
    <w:rsid w:val="007242C5"/>
    <w:rsid w:val="0072503F"/>
    <w:rsid w:val="00727BFB"/>
    <w:rsid w:val="00730F85"/>
    <w:rsid w:val="0073108D"/>
    <w:rsid w:val="00731B2B"/>
    <w:rsid w:val="0073235F"/>
    <w:rsid w:val="00732E24"/>
    <w:rsid w:val="00733832"/>
    <w:rsid w:val="007354D3"/>
    <w:rsid w:val="00736A05"/>
    <w:rsid w:val="00736A37"/>
    <w:rsid w:val="00740061"/>
    <w:rsid w:val="00740C4B"/>
    <w:rsid w:val="00740CF9"/>
    <w:rsid w:val="00741D78"/>
    <w:rsid w:val="007434EC"/>
    <w:rsid w:val="00743682"/>
    <w:rsid w:val="00743A95"/>
    <w:rsid w:val="00744456"/>
    <w:rsid w:val="00750354"/>
    <w:rsid w:val="007543B9"/>
    <w:rsid w:val="007546B2"/>
    <w:rsid w:val="007548B6"/>
    <w:rsid w:val="00755005"/>
    <w:rsid w:val="0076071F"/>
    <w:rsid w:val="00760FD3"/>
    <w:rsid w:val="00761CFD"/>
    <w:rsid w:val="0076378E"/>
    <w:rsid w:val="00764958"/>
    <w:rsid w:val="007651C3"/>
    <w:rsid w:val="00767224"/>
    <w:rsid w:val="00772330"/>
    <w:rsid w:val="007729D4"/>
    <w:rsid w:val="0077311C"/>
    <w:rsid w:val="00777190"/>
    <w:rsid w:val="007810D4"/>
    <w:rsid w:val="007832D0"/>
    <w:rsid w:val="007836C0"/>
    <w:rsid w:val="00784A6D"/>
    <w:rsid w:val="00785662"/>
    <w:rsid w:val="00787C85"/>
    <w:rsid w:val="007903A7"/>
    <w:rsid w:val="007928F4"/>
    <w:rsid w:val="00792E3B"/>
    <w:rsid w:val="00793291"/>
    <w:rsid w:val="00794BEF"/>
    <w:rsid w:val="0079569E"/>
    <w:rsid w:val="00795DE9"/>
    <w:rsid w:val="007960AA"/>
    <w:rsid w:val="00797206"/>
    <w:rsid w:val="007A15C4"/>
    <w:rsid w:val="007A16DF"/>
    <w:rsid w:val="007A1738"/>
    <w:rsid w:val="007A217D"/>
    <w:rsid w:val="007A226B"/>
    <w:rsid w:val="007A23E2"/>
    <w:rsid w:val="007A678D"/>
    <w:rsid w:val="007A6E1A"/>
    <w:rsid w:val="007B143D"/>
    <w:rsid w:val="007B23DC"/>
    <w:rsid w:val="007B47E3"/>
    <w:rsid w:val="007B77DA"/>
    <w:rsid w:val="007C0D5F"/>
    <w:rsid w:val="007C1D12"/>
    <w:rsid w:val="007C1ED1"/>
    <w:rsid w:val="007C3BF6"/>
    <w:rsid w:val="007C4C18"/>
    <w:rsid w:val="007C5428"/>
    <w:rsid w:val="007C6C36"/>
    <w:rsid w:val="007D07E7"/>
    <w:rsid w:val="007D0CE4"/>
    <w:rsid w:val="007D27E8"/>
    <w:rsid w:val="007D3898"/>
    <w:rsid w:val="007D3E4B"/>
    <w:rsid w:val="007D5A17"/>
    <w:rsid w:val="007D5A55"/>
    <w:rsid w:val="007D5FC2"/>
    <w:rsid w:val="007D6A77"/>
    <w:rsid w:val="007D7209"/>
    <w:rsid w:val="007D7B13"/>
    <w:rsid w:val="007E5FE2"/>
    <w:rsid w:val="007E605F"/>
    <w:rsid w:val="007E614D"/>
    <w:rsid w:val="007E650F"/>
    <w:rsid w:val="007E6B12"/>
    <w:rsid w:val="007F034F"/>
    <w:rsid w:val="007F1F89"/>
    <w:rsid w:val="007F202C"/>
    <w:rsid w:val="007F26C8"/>
    <w:rsid w:val="007F311F"/>
    <w:rsid w:val="007F4948"/>
    <w:rsid w:val="007F559D"/>
    <w:rsid w:val="007F5609"/>
    <w:rsid w:val="007F5EBC"/>
    <w:rsid w:val="007F64EC"/>
    <w:rsid w:val="007F76E0"/>
    <w:rsid w:val="007F7F64"/>
    <w:rsid w:val="00800E3D"/>
    <w:rsid w:val="00801334"/>
    <w:rsid w:val="00803886"/>
    <w:rsid w:val="008060D8"/>
    <w:rsid w:val="008062FD"/>
    <w:rsid w:val="008104B2"/>
    <w:rsid w:val="00810B62"/>
    <w:rsid w:val="00810F92"/>
    <w:rsid w:val="008114B1"/>
    <w:rsid w:val="00812872"/>
    <w:rsid w:val="00813B2D"/>
    <w:rsid w:val="0081678B"/>
    <w:rsid w:val="00816EA7"/>
    <w:rsid w:val="008170A6"/>
    <w:rsid w:val="00817FB8"/>
    <w:rsid w:val="00821A0A"/>
    <w:rsid w:val="00821BB1"/>
    <w:rsid w:val="00823195"/>
    <w:rsid w:val="00826273"/>
    <w:rsid w:val="00833D1B"/>
    <w:rsid w:val="00834458"/>
    <w:rsid w:val="00834F84"/>
    <w:rsid w:val="008350A5"/>
    <w:rsid w:val="008354E0"/>
    <w:rsid w:val="00835BAF"/>
    <w:rsid w:val="00840B19"/>
    <w:rsid w:val="00844EBB"/>
    <w:rsid w:val="008453A4"/>
    <w:rsid w:val="00847749"/>
    <w:rsid w:val="0085004B"/>
    <w:rsid w:val="0085030B"/>
    <w:rsid w:val="0085111B"/>
    <w:rsid w:val="008533D7"/>
    <w:rsid w:val="0085375E"/>
    <w:rsid w:val="00853A8E"/>
    <w:rsid w:val="0085699E"/>
    <w:rsid w:val="0085744A"/>
    <w:rsid w:val="00861ECD"/>
    <w:rsid w:val="0086223F"/>
    <w:rsid w:val="008635F5"/>
    <w:rsid w:val="008646B6"/>
    <w:rsid w:val="00864897"/>
    <w:rsid w:val="00864EC5"/>
    <w:rsid w:val="00865043"/>
    <w:rsid w:val="0086528B"/>
    <w:rsid w:val="00866172"/>
    <w:rsid w:val="00866A13"/>
    <w:rsid w:val="0086724D"/>
    <w:rsid w:val="00870976"/>
    <w:rsid w:val="008757A9"/>
    <w:rsid w:val="00875BD1"/>
    <w:rsid w:val="00875BD9"/>
    <w:rsid w:val="008765E6"/>
    <w:rsid w:val="0087708C"/>
    <w:rsid w:val="0088095E"/>
    <w:rsid w:val="0088116C"/>
    <w:rsid w:val="0088157E"/>
    <w:rsid w:val="00883080"/>
    <w:rsid w:val="00883CE6"/>
    <w:rsid w:val="00884A5D"/>
    <w:rsid w:val="00887636"/>
    <w:rsid w:val="008919FC"/>
    <w:rsid w:val="00892607"/>
    <w:rsid w:val="00893384"/>
    <w:rsid w:val="008944FA"/>
    <w:rsid w:val="008965F4"/>
    <w:rsid w:val="0089679E"/>
    <w:rsid w:val="00896C46"/>
    <w:rsid w:val="00897C76"/>
    <w:rsid w:val="008A1746"/>
    <w:rsid w:val="008A1918"/>
    <w:rsid w:val="008A21E7"/>
    <w:rsid w:val="008A3166"/>
    <w:rsid w:val="008A4C1E"/>
    <w:rsid w:val="008A67BE"/>
    <w:rsid w:val="008B0A70"/>
    <w:rsid w:val="008B245F"/>
    <w:rsid w:val="008B2E44"/>
    <w:rsid w:val="008B678C"/>
    <w:rsid w:val="008B693B"/>
    <w:rsid w:val="008C3E82"/>
    <w:rsid w:val="008C3F32"/>
    <w:rsid w:val="008C439C"/>
    <w:rsid w:val="008C6441"/>
    <w:rsid w:val="008C746E"/>
    <w:rsid w:val="008C785A"/>
    <w:rsid w:val="008D1352"/>
    <w:rsid w:val="008D188C"/>
    <w:rsid w:val="008D3F69"/>
    <w:rsid w:val="008D5403"/>
    <w:rsid w:val="008D69C8"/>
    <w:rsid w:val="008D7611"/>
    <w:rsid w:val="008D7CEF"/>
    <w:rsid w:val="008D7D8C"/>
    <w:rsid w:val="008E0DC6"/>
    <w:rsid w:val="008E2044"/>
    <w:rsid w:val="008E2965"/>
    <w:rsid w:val="008E2C3F"/>
    <w:rsid w:val="008E3480"/>
    <w:rsid w:val="008E3921"/>
    <w:rsid w:val="008E3F39"/>
    <w:rsid w:val="008E5EC1"/>
    <w:rsid w:val="008E7A6F"/>
    <w:rsid w:val="008F1E55"/>
    <w:rsid w:val="008F22F4"/>
    <w:rsid w:val="008F2DE5"/>
    <w:rsid w:val="008F3FAD"/>
    <w:rsid w:val="008F4F48"/>
    <w:rsid w:val="008F5813"/>
    <w:rsid w:val="008F62B8"/>
    <w:rsid w:val="008F79A8"/>
    <w:rsid w:val="008F79CC"/>
    <w:rsid w:val="008F7D84"/>
    <w:rsid w:val="00900ACA"/>
    <w:rsid w:val="0090111E"/>
    <w:rsid w:val="0090330F"/>
    <w:rsid w:val="00903E0F"/>
    <w:rsid w:val="00904458"/>
    <w:rsid w:val="00904798"/>
    <w:rsid w:val="00904E51"/>
    <w:rsid w:val="00905223"/>
    <w:rsid w:val="0090794B"/>
    <w:rsid w:val="009107DB"/>
    <w:rsid w:val="00911362"/>
    <w:rsid w:val="0091182E"/>
    <w:rsid w:val="00911CAA"/>
    <w:rsid w:val="00911D77"/>
    <w:rsid w:val="009127B4"/>
    <w:rsid w:val="00912C54"/>
    <w:rsid w:val="0091481E"/>
    <w:rsid w:val="00914DBE"/>
    <w:rsid w:val="00915DB7"/>
    <w:rsid w:val="0091692B"/>
    <w:rsid w:val="00917785"/>
    <w:rsid w:val="0092169C"/>
    <w:rsid w:val="00921FE6"/>
    <w:rsid w:val="00922060"/>
    <w:rsid w:val="00922514"/>
    <w:rsid w:val="00923F7E"/>
    <w:rsid w:val="009247B8"/>
    <w:rsid w:val="009271D8"/>
    <w:rsid w:val="00930B36"/>
    <w:rsid w:val="0093114F"/>
    <w:rsid w:val="00931AB7"/>
    <w:rsid w:val="00931C54"/>
    <w:rsid w:val="009321BE"/>
    <w:rsid w:val="0093419E"/>
    <w:rsid w:val="00936B0F"/>
    <w:rsid w:val="00937055"/>
    <w:rsid w:val="00940218"/>
    <w:rsid w:val="00940596"/>
    <w:rsid w:val="0094068E"/>
    <w:rsid w:val="00942149"/>
    <w:rsid w:val="00942D0E"/>
    <w:rsid w:val="00943A66"/>
    <w:rsid w:val="00943F77"/>
    <w:rsid w:val="00944509"/>
    <w:rsid w:val="00944B40"/>
    <w:rsid w:val="009469D7"/>
    <w:rsid w:val="00947699"/>
    <w:rsid w:val="009500CD"/>
    <w:rsid w:val="009510AA"/>
    <w:rsid w:val="009516AC"/>
    <w:rsid w:val="0095191A"/>
    <w:rsid w:val="00952D13"/>
    <w:rsid w:val="0095343F"/>
    <w:rsid w:val="0095354D"/>
    <w:rsid w:val="00953F76"/>
    <w:rsid w:val="00954035"/>
    <w:rsid w:val="00957858"/>
    <w:rsid w:val="009614D3"/>
    <w:rsid w:val="00961872"/>
    <w:rsid w:val="00963CC8"/>
    <w:rsid w:val="00965459"/>
    <w:rsid w:val="0096699C"/>
    <w:rsid w:val="00966FB4"/>
    <w:rsid w:val="00967317"/>
    <w:rsid w:val="00970747"/>
    <w:rsid w:val="00970AD2"/>
    <w:rsid w:val="009734BE"/>
    <w:rsid w:val="00974173"/>
    <w:rsid w:val="00975B54"/>
    <w:rsid w:val="009805D2"/>
    <w:rsid w:val="00981AE4"/>
    <w:rsid w:val="00982D10"/>
    <w:rsid w:val="00983048"/>
    <w:rsid w:val="00986090"/>
    <w:rsid w:val="00986459"/>
    <w:rsid w:val="009870F3"/>
    <w:rsid w:val="00987D56"/>
    <w:rsid w:val="00992B32"/>
    <w:rsid w:val="00994A74"/>
    <w:rsid w:val="00994B47"/>
    <w:rsid w:val="009955FD"/>
    <w:rsid w:val="0099584B"/>
    <w:rsid w:val="0099683D"/>
    <w:rsid w:val="009A15DD"/>
    <w:rsid w:val="009A1714"/>
    <w:rsid w:val="009A278B"/>
    <w:rsid w:val="009A2AF4"/>
    <w:rsid w:val="009A3AE7"/>
    <w:rsid w:val="009A4C65"/>
    <w:rsid w:val="009A5169"/>
    <w:rsid w:val="009A7129"/>
    <w:rsid w:val="009A7702"/>
    <w:rsid w:val="009B0558"/>
    <w:rsid w:val="009B1558"/>
    <w:rsid w:val="009B19A6"/>
    <w:rsid w:val="009B39E6"/>
    <w:rsid w:val="009B5FEC"/>
    <w:rsid w:val="009B64D2"/>
    <w:rsid w:val="009B6E7D"/>
    <w:rsid w:val="009C089C"/>
    <w:rsid w:val="009C2BE1"/>
    <w:rsid w:val="009C4648"/>
    <w:rsid w:val="009C5972"/>
    <w:rsid w:val="009D3796"/>
    <w:rsid w:val="009D4546"/>
    <w:rsid w:val="009D4C2E"/>
    <w:rsid w:val="009E0513"/>
    <w:rsid w:val="009E190D"/>
    <w:rsid w:val="009E1A98"/>
    <w:rsid w:val="009E33B2"/>
    <w:rsid w:val="009E615B"/>
    <w:rsid w:val="009E6445"/>
    <w:rsid w:val="009E7CDB"/>
    <w:rsid w:val="009F0EF6"/>
    <w:rsid w:val="009F3ED9"/>
    <w:rsid w:val="009F41AB"/>
    <w:rsid w:val="009F529B"/>
    <w:rsid w:val="009F54ED"/>
    <w:rsid w:val="009F58FA"/>
    <w:rsid w:val="009F6246"/>
    <w:rsid w:val="009F7285"/>
    <w:rsid w:val="009F7876"/>
    <w:rsid w:val="009F787C"/>
    <w:rsid w:val="00A00FFD"/>
    <w:rsid w:val="00A01CEA"/>
    <w:rsid w:val="00A03A5D"/>
    <w:rsid w:val="00A04141"/>
    <w:rsid w:val="00A05A33"/>
    <w:rsid w:val="00A070B9"/>
    <w:rsid w:val="00A1005F"/>
    <w:rsid w:val="00A102FF"/>
    <w:rsid w:val="00A10462"/>
    <w:rsid w:val="00A12296"/>
    <w:rsid w:val="00A12AEF"/>
    <w:rsid w:val="00A13CDE"/>
    <w:rsid w:val="00A14517"/>
    <w:rsid w:val="00A14B90"/>
    <w:rsid w:val="00A150D8"/>
    <w:rsid w:val="00A15BDC"/>
    <w:rsid w:val="00A165E6"/>
    <w:rsid w:val="00A176B5"/>
    <w:rsid w:val="00A20930"/>
    <w:rsid w:val="00A20F2D"/>
    <w:rsid w:val="00A20F67"/>
    <w:rsid w:val="00A218EF"/>
    <w:rsid w:val="00A251D7"/>
    <w:rsid w:val="00A25EA8"/>
    <w:rsid w:val="00A30CC8"/>
    <w:rsid w:val="00A32207"/>
    <w:rsid w:val="00A33C99"/>
    <w:rsid w:val="00A343D0"/>
    <w:rsid w:val="00A3592B"/>
    <w:rsid w:val="00A36413"/>
    <w:rsid w:val="00A37403"/>
    <w:rsid w:val="00A37411"/>
    <w:rsid w:val="00A37D84"/>
    <w:rsid w:val="00A42B56"/>
    <w:rsid w:val="00A42EE0"/>
    <w:rsid w:val="00A43BE2"/>
    <w:rsid w:val="00A44A90"/>
    <w:rsid w:val="00A44DDC"/>
    <w:rsid w:val="00A4547C"/>
    <w:rsid w:val="00A46046"/>
    <w:rsid w:val="00A4764B"/>
    <w:rsid w:val="00A47AAF"/>
    <w:rsid w:val="00A47AD9"/>
    <w:rsid w:val="00A500CC"/>
    <w:rsid w:val="00A506F6"/>
    <w:rsid w:val="00A50A58"/>
    <w:rsid w:val="00A5128F"/>
    <w:rsid w:val="00A5231F"/>
    <w:rsid w:val="00A52AA7"/>
    <w:rsid w:val="00A55162"/>
    <w:rsid w:val="00A5537C"/>
    <w:rsid w:val="00A57E45"/>
    <w:rsid w:val="00A6145F"/>
    <w:rsid w:val="00A617F7"/>
    <w:rsid w:val="00A618E2"/>
    <w:rsid w:val="00A62E40"/>
    <w:rsid w:val="00A63DFD"/>
    <w:rsid w:val="00A64FC2"/>
    <w:rsid w:val="00A660C3"/>
    <w:rsid w:val="00A66289"/>
    <w:rsid w:val="00A66AC5"/>
    <w:rsid w:val="00A66E2B"/>
    <w:rsid w:val="00A676D8"/>
    <w:rsid w:val="00A7038C"/>
    <w:rsid w:val="00A7117D"/>
    <w:rsid w:val="00A73283"/>
    <w:rsid w:val="00A73C72"/>
    <w:rsid w:val="00A745C4"/>
    <w:rsid w:val="00A75242"/>
    <w:rsid w:val="00A76F18"/>
    <w:rsid w:val="00A8063F"/>
    <w:rsid w:val="00A818FB"/>
    <w:rsid w:val="00A833B1"/>
    <w:rsid w:val="00A83F92"/>
    <w:rsid w:val="00A85110"/>
    <w:rsid w:val="00A856ED"/>
    <w:rsid w:val="00A857DA"/>
    <w:rsid w:val="00A85D67"/>
    <w:rsid w:val="00A86ECC"/>
    <w:rsid w:val="00A91B92"/>
    <w:rsid w:val="00A91D4C"/>
    <w:rsid w:val="00A920C8"/>
    <w:rsid w:val="00A93015"/>
    <w:rsid w:val="00AA2595"/>
    <w:rsid w:val="00AA3B80"/>
    <w:rsid w:val="00AA49A6"/>
    <w:rsid w:val="00AA49C2"/>
    <w:rsid w:val="00AB0488"/>
    <w:rsid w:val="00AB102C"/>
    <w:rsid w:val="00AB1153"/>
    <w:rsid w:val="00AB1F14"/>
    <w:rsid w:val="00AB2169"/>
    <w:rsid w:val="00AB464B"/>
    <w:rsid w:val="00AB66AD"/>
    <w:rsid w:val="00AB68C5"/>
    <w:rsid w:val="00AB7F71"/>
    <w:rsid w:val="00AC0976"/>
    <w:rsid w:val="00AC22C2"/>
    <w:rsid w:val="00AD0ABA"/>
    <w:rsid w:val="00AD0E67"/>
    <w:rsid w:val="00AD2D19"/>
    <w:rsid w:val="00AD3EA1"/>
    <w:rsid w:val="00AD43DE"/>
    <w:rsid w:val="00AE0107"/>
    <w:rsid w:val="00AE08C3"/>
    <w:rsid w:val="00AE3123"/>
    <w:rsid w:val="00AE3B6C"/>
    <w:rsid w:val="00AE6F96"/>
    <w:rsid w:val="00AE7C9E"/>
    <w:rsid w:val="00AE7ED9"/>
    <w:rsid w:val="00AF0798"/>
    <w:rsid w:val="00AF0C9B"/>
    <w:rsid w:val="00AF32FE"/>
    <w:rsid w:val="00AF3475"/>
    <w:rsid w:val="00AF37CB"/>
    <w:rsid w:val="00AF38BC"/>
    <w:rsid w:val="00AF4502"/>
    <w:rsid w:val="00AF5DAC"/>
    <w:rsid w:val="00AF5DDC"/>
    <w:rsid w:val="00AF7754"/>
    <w:rsid w:val="00B03373"/>
    <w:rsid w:val="00B033A7"/>
    <w:rsid w:val="00B04573"/>
    <w:rsid w:val="00B070AB"/>
    <w:rsid w:val="00B07C8E"/>
    <w:rsid w:val="00B11903"/>
    <w:rsid w:val="00B12C26"/>
    <w:rsid w:val="00B136C0"/>
    <w:rsid w:val="00B159BE"/>
    <w:rsid w:val="00B15DE8"/>
    <w:rsid w:val="00B15E4B"/>
    <w:rsid w:val="00B15F7D"/>
    <w:rsid w:val="00B2000D"/>
    <w:rsid w:val="00B21F46"/>
    <w:rsid w:val="00B2241C"/>
    <w:rsid w:val="00B23825"/>
    <w:rsid w:val="00B23F71"/>
    <w:rsid w:val="00B260A7"/>
    <w:rsid w:val="00B26EBB"/>
    <w:rsid w:val="00B30B91"/>
    <w:rsid w:val="00B34651"/>
    <w:rsid w:val="00B36229"/>
    <w:rsid w:val="00B36664"/>
    <w:rsid w:val="00B37A35"/>
    <w:rsid w:val="00B40411"/>
    <w:rsid w:val="00B42F60"/>
    <w:rsid w:val="00B44051"/>
    <w:rsid w:val="00B44A47"/>
    <w:rsid w:val="00B46601"/>
    <w:rsid w:val="00B47E48"/>
    <w:rsid w:val="00B50D52"/>
    <w:rsid w:val="00B5264C"/>
    <w:rsid w:val="00B52C62"/>
    <w:rsid w:val="00B53E18"/>
    <w:rsid w:val="00B559B9"/>
    <w:rsid w:val="00B60258"/>
    <w:rsid w:val="00B60952"/>
    <w:rsid w:val="00B60C2A"/>
    <w:rsid w:val="00B61080"/>
    <w:rsid w:val="00B617C7"/>
    <w:rsid w:val="00B61FAC"/>
    <w:rsid w:val="00B625DB"/>
    <w:rsid w:val="00B63343"/>
    <w:rsid w:val="00B635D6"/>
    <w:rsid w:val="00B63F40"/>
    <w:rsid w:val="00B6521D"/>
    <w:rsid w:val="00B65EF5"/>
    <w:rsid w:val="00B6692F"/>
    <w:rsid w:val="00B7032E"/>
    <w:rsid w:val="00B7044E"/>
    <w:rsid w:val="00B70C95"/>
    <w:rsid w:val="00B7264D"/>
    <w:rsid w:val="00B738B1"/>
    <w:rsid w:val="00B73EFB"/>
    <w:rsid w:val="00B75098"/>
    <w:rsid w:val="00B75669"/>
    <w:rsid w:val="00B7688B"/>
    <w:rsid w:val="00B77943"/>
    <w:rsid w:val="00B77E14"/>
    <w:rsid w:val="00B8015D"/>
    <w:rsid w:val="00B802D9"/>
    <w:rsid w:val="00B826B7"/>
    <w:rsid w:val="00B8551D"/>
    <w:rsid w:val="00B85A90"/>
    <w:rsid w:val="00B864FF"/>
    <w:rsid w:val="00B871DF"/>
    <w:rsid w:val="00B91B48"/>
    <w:rsid w:val="00B92DA7"/>
    <w:rsid w:val="00B93B21"/>
    <w:rsid w:val="00B95520"/>
    <w:rsid w:val="00B95991"/>
    <w:rsid w:val="00B95A9A"/>
    <w:rsid w:val="00BA09CB"/>
    <w:rsid w:val="00BA3487"/>
    <w:rsid w:val="00BB247D"/>
    <w:rsid w:val="00BB3820"/>
    <w:rsid w:val="00BB3899"/>
    <w:rsid w:val="00BB44B8"/>
    <w:rsid w:val="00BB45E4"/>
    <w:rsid w:val="00BB4AE2"/>
    <w:rsid w:val="00BB6C7E"/>
    <w:rsid w:val="00BB71F6"/>
    <w:rsid w:val="00BB7397"/>
    <w:rsid w:val="00BC0084"/>
    <w:rsid w:val="00BC09A8"/>
    <w:rsid w:val="00BC159F"/>
    <w:rsid w:val="00BC3338"/>
    <w:rsid w:val="00BC3846"/>
    <w:rsid w:val="00BC574C"/>
    <w:rsid w:val="00BC7981"/>
    <w:rsid w:val="00BD07AD"/>
    <w:rsid w:val="00BD0B3D"/>
    <w:rsid w:val="00BD1262"/>
    <w:rsid w:val="00BD3D4B"/>
    <w:rsid w:val="00BD4122"/>
    <w:rsid w:val="00BD44F9"/>
    <w:rsid w:val="00BD4F52"/>
    <w:rsid w:val="00BD500C"/>
    <w:rsid w:val="00BD5334"/>
    <w:rsid w:val="00BD6D23"/>
    <w:rsid w:val="00BE112D"/>
    <w:rsid w:val="00BE145C"/>
    <w:rsid w:val="00BE2BF9"/>
    <w:rsid w:val="00BE4214"/>
    <w:rsid w:val="00BE4FDB"/>
    <w:rsid w:val="00BE60BB"/>
    <w:rsid w:val="00BE6AC6"/>
    <w:rsid w:val="00BE6DED"/>
    <w:rsid w:val="00BE769F"/>
    <w:rsid w:val="00BF0A47"/>
    <w:rsid w:val="00BF0C9E"/>
    <w:rsid w:val="00BF164B"/>
    <w:rsid w:val="00BF1950"/>
    <w:rsid w:val="00BF4D66"/>
    <w:rsid w:val="00BF4F57"/>
    <w:rsid w:val="00BF57FD"/>
    <w:rsid w:val="00BF7AA3"/>
    <w:rsid w:val="00C0049B"/>
    <w:rsid w:val="00C02B90"/>
    <w:rsid w:val="00C02BC8"/>
    <w:rsid w:val="00C02E42"/>
    <w:rsid w:val="00C0372B"/>
    <w:rsid w:val="00C037D7"/>
    <w:rsid w:val="00C04113"/>
    <w:rsid w:val="00C068D2"/>
    <w:rsid w:val="00C06AD5"/>
    <w:rsid w:val="00C06B6F"/>
    <w:rsid w:val="00C11A5B"/>
    <w:rsid w:val="00C11C15"/>
    <w:rsid w:val="00C1256F"/>
    <w:rsid w:val="00C139E4"/>
    <w:rsid w:val="00C16839"/>
    <w:rsid w:val="00C20291"/>
    <w:rsid w:val="00C213EF"/>
    <w:rsid w:val="00C21758"/>
    <w:rsid w:val="00C243C1"/>
    <w:rsid w:val="00C245CD"/>
    <w:rsid w:val="00C25E80"/>
    <w:rsid w:val="00C269B2"/>
    <w:rsid w:val="00C27E5C"/>
    <w:rsid w:val="00C3269E"/>
    <w:rsid w:val="00C36673"/>
    <w:rsid w:val="00C37451"/>
    <w:rsid w:val="00C41935"/>
    <w:rsid w:val="00C4256F"/>
    <w:rsid w:val="00C426ED"/>
    <w:rsid w:val="00C43861"/>
    <w:rsid w:val="00C446BC"/>
    <w:rsid w:val="00C45510"/>
    <w:rsid w:val="00C467A1"/>
    <w:rsid w:val="00C5031A"/>
    <w:rsid w:val="00C50D02"/>
    <w:rsid w:val="00C52A4A"/>
    <w:rsid w:val="00C533E0"/>
    <w:rsid w:val="00C54DFB"/>
    <w:rsid w:val="00C54E29"/>
    <w:rsid w:val="00C5618D"/>
    <w:rsid w:val="00C57F05"/>
    <w:rsid w:val="00C6249C"/>
    <w:rsid w:val="00C63130"/>
    <w:rsid w:val="00C636A2"/>
    <w:rsid w:val="00C64C8E"/>
    <w:rsid w:val="00C655A1"/>
    <w:rsid w:val="00C660ED"/>
    <w:rsid w:val="00C66DED"/>
    <w:rsid w:val="00C70E96"/>
    <w:rsid w:val="00C72297"/>
    <w:rsid w:val="00C747B8"/>
    <w:rsid w:val="00C75D47"/>
    <w:rsid w:val="00C75E15"/>
    <w:rsid w:val="00C800AA"/>
    <w:rsid w:val="00C802C1"/>
    <w:rsid w:val="00C80791"/>
    <w:rsid w:val="00C80994"/>
    <w:rsid w:val="00C81174"/>
    <w:rsid w:val="00C839DA"/>
    <w:rsid w:val="00C84C10"/>
    <w:rsid w:val="00C8501B"/>
    <w:rsid w:val="00C86F52"/>
    <w:rsid w:val="00C875C3"/>
    <w:rsid w:val="00C90478"/>
    <w:rsid w:val="00C90C93"/>
    <w:rsid w:val="00C91FC8"/>
    <w:rsid w:val="00C921E5"/>
    <w:rsid w:val="00C92B4D"/>
    <w:rsid w:val="00C92C27"/>
    <w:rsid w:val="00C93C17"/>
    <w:rsid w:val="00C945CA"/>
    <w:rsid w:val="00C95DB4"/>
    <w:rsid w:val="00CA06A3"/>
    <w:rsid w:val="00CA1F50"/>
    <w:rsid w:val="00CA41D3"/>
    <w:rsid w:val="00CA4596"/>
    <w:rsid w:val="00CA5EA0"/>
    <w:rsid w:val="00CA6352"/>
    <w:rsid w:val="00CA6AB8"/>
    <w:rsid w:val="00CA6F3F"/>
    <w:rsid w:val="00CB1B87"/>
    <w:rsid w:val="00CB1FAA"/>
    <w:rsid w:val="00CB243D"/>
    <w:rsid w:val="00CB27B8"/>
    <w:rsid w:val="00CB2AC8"/>
    <w:rsid w:val="00CB2F09"/>
    <w:rsid w:val="00CB2F4C"/>
    <w:rsid w:val="00CB40F8"/>
    <w:rsid w:val="00CB4FD5"/>
    <w:rsid w:val="00CB6952"/>
    <w:rsid w:val="00CC1338"/>
    <w:rsid w:val="00CC1B49"/>
    <w:rsid w:val="00CC39FB"/>
    <w:rsid w:val="00CC40F8"/>
    <w:rsid w:val="00CC64C3"/>
    <w:rsid w:val="00CC7417"/>
    <w:rsid w:val="00CD039D"/>
    <w:rsid w:val="00CD0969"/>
    <w:rsid w:val="00CD0B7C"/>
    <w:rsid w:val="00CD1412"/>
    <w:rsid w:val="00CD1911"/>
    <w:rsid w:val="00CD2FEA"/>
    <w:rsid w:val="00CD545F"/>
    <w:rsid w:val="00CD5ECC"/>
    <w:rsid w:val="00CD76F6"/>
    <w:rsid w:val="00CE2D65"/>
    <w:rsid w:val="00CE2E68"/>
    <w:rsid w:val="00CE5439"/>
    <w:rsid w:val="00CE54E1"/>
    <w:rsid w:val="00CE59AC"/>
    <w:rsid w:val="00CE77BD"/>
    <w:rsid w:val="00CF4B39"/>
    <w:rsid w:val="00CF4E3E"/>
    <w:rsid w:val="00CF5FA5"/>
    <w:rsid w:val="00CF6786"/>
    <w:rsid w:val="00CF79CF"/>
    <w:rsid w:val="00D02520"/>
    <w:rsid w:val="00D03AD1"/>
    <w:rsid w:val="00D03F87"/>
    <w:rsid w:val="00D04520"/>
    <w:rsid w:val="00D0485F"/>
    <w:rsid w:val="00D057FC"/>
    <w:rsid w:val="00D064CA"/>
    <w:rsid w:val="00D06F70"/>
    <w:rsid w:val="00D07C6E"/>
    <w:rsid w:val="00D1093F"/>
    <w:rsid w:val="00D11C4C"/>
    <w:rsid w:val="00D11F13"/>
    <w:rsid w:val="00D13853"/>
    <w:rsid w:val="00D150F3"/>
    <w:rsid w:val="00D152B2"/>
    <w:rsid w:val="00D158B3"/>
    <w:rsid w:val="00D16FBA"/>
    <w:rsid w:val="00D1737E"/>
    <w:rsid w:val="00D20347"/>
    <w:rsid w:val="00D20658"/>
    <w:rsid w:val="00D24E6C"/>
    <w:rsid w:val="00D25A8B"/>
    <w:rsid w:val="00D260ED"/>
    <w:rsid w:val="00D265E6"/>
    <w:rsid w:val="00D27FFA"/>
    <w:rsid w:val="00D301CF"/>
    <w:rsid w:val="00D30EFA"/>
    <w:rsid w:val="00D31AE0"/>
    <w:rsid w:val="00D31FC6"/>
    <w:rsid w:val="00D32072"/>
    <w:rsid w:val="00D33073"/>
    <w:rsid w:val="00D335BF"/>
    <w:rsid w:val="00D362BB"/>
    <w:rsid w:val="00D3634A"/>
    <w:rsid w:val="00D40194"/>
    <w:rsid w:val="00D4356B"/>
    <w:rsid w:val="00D44881"/>
    <w:rsid w:val="00D44FB4"/>
    <w:rsid w:val="00D4671B"/>
    <w:rsid w:val="00D500C2"/>
    <w:rsid w:val="00D503F9"/>
    <w:rsid w:val="00D50765"/>
    <w:rsid w:val="00D51608"/>
    <w:rsid w:val="00D54106"/>
    <w:rsid w:val="00D5522A"/>
    <w:rsid w:val="00D566DD"/>
    <w:rsid w:val="00D60C18"/>
    <w:rsid w:val="00D60E7A"/>
    <w:rsid w:val="00D61210"/>
    <w:rsid w:val="00D6358F"/>
    <w:rsid w:val="00D67670"/>
    <w:rsid w:val="00D67B5C"/>
    <w:rsid w:val="00D70419"/>
    <w:rsid w:val="00D722D7"/>
    <w:rsid w:val="00D726DD"/>
    <w:rsid w:val="00D7385F"/>
    <w:rsid w:val="00D74161"/>
    <w:rsid w:val="00D759A6"/>
    <w:rsid w:val="00D76162"/>
    <w:rsid w:val="00D7764E"/>
    <w:rsid w:val="00D81F4E"/>
    <w:rsid w:val="00D83AB9"/>
    <w:rsid w:val="00D85F89"/>
    <w:rsid w:val="00D87BA2"/>
    <w:rsid w:val="00D940D8"/>
    <w:rsid w:val="00D95A1C"/>
    <w:rsid w:val="00D95FA9"/>
    <w:rsid w:val="00D9698F"/>
    <w:rsid w:val="00DA193B"/>
    <w:rsid w:val="00DA1B07"/>
    <w:rsid w:val="00DA20C9"/>
    <w:rsid w:val="00DA2ED9"/>
    <w:rsid w:val="00DA2F5C"/>
    <w:rsid w:val="00DA4793"/>
    <w:rsid w:val="00DB066F"/>
    <w:rsid w:val="00DB22FB"/>
    <w:rsid w:val="00DB299E"/>
    <w:rsid w:val="00DB3F18"/>
    <w:rsid w:val="00DB4CC6"/>
    <w:rsid w:val="00DB5115"/>
    <w:rsid w:val="00DB5C15"/>
    <w:rsid w:val="00DC07B3"/>
    <w:rsid w:val="00DC2A45"/>
    <w:rsid w:val="00DC3058"/>
    <w:rsid w:val="00DC507A"/>
    <w:rsid w:val="00DC62E8"/>
    <w:rsid w:val="00DC6526"/>
    <w:rsid w:val="00DD08C3"/>
    <w:rsid w:val="00DD2164"/>
    <w:rsid w:val="00DD2311"/>
    <w:rsid w:val="00DD3626"/>
    <w:rsid w:val="00DD5648"/>
    <w:rsid w:val="00DD664B"/>
    <w:rsid w:val="00DD6B83"/>
    <w:rsid w:val="00DD738F"/>
    <w:rsid w:val="00DE0724"/>
    <w:rsid w:val="00DE1216"/>
    <w:rsid w:val="00DE1834"/>
    <w:rsid w:val="00DE2440"/>
    <w:rsid w:val="00DE259B"/>
    <w:rsid w:val="00DE2D1F"/>
    <w:rsid w:val="00DE40CA"/>
    <w:rsid w:val="00DE46B6"/>
    <w:rsid w:val="00DE50F6"/>
    <w:rsid w:val="00DE5486"/>
    <w:rsid w:val="00DE54E3"/>
    <w:rsid w:val="00DE57C0"/>
    <w:rsid w:val="00DE5A3B"/>
    <w:rsid w:val="00DE7748"/>
    <w:rsid w:val="00DF0F67"/>
    <w:rsid w:val="00DF2492"/>
    <w:rsid w:val="00DF4801"/>
    <w:rsid w:val="00DF4C4F"/>
    <w:rsid w:val="00E02C86"/>
    <w:rsid w:val="00E0521B"/>
    <w:rsid w:val="00E06AEA"/>
    <w:rsid w:val="00E124F9"/>
    <w:rsid w:val="00E13EC1"/>
    <w:rsid w:val="00E150B9"/>
    <w:rsid w:val="00E1574A"/>
    <w:rsid w:val="00E20940"/>
    <w:rsid w:val="00E21C1E"/>
    <w:rsid w:val="00E24E3B"/>
    <w:rsid w:val="00E252EE"/>
    <w:rsid w:val="00E256B1"/>
    <w:rsid w:val="00E26FAA"/>
    <w:rsid w:val="00E30D8B"/>
    <w:rsid w:val="00E3148A"/>
    <w:rsid w:val="00E35A5B"/>
    <w:rsid w:val="00E35EC7"/>
    <w:rsid w:val="00E40832"/>
    <w:rsid w:val="00E41999"/>
    <w:rsid w:val="00E41CA8"/>
    <w:rsid w:val="00E421A4"/>
    <w:rsid w:val="00E43B7C"/>
    <w:rsid w:val="00E442FF"/>
    <w:rsid w:val="00E46305"/>
    <w:rsid w:val="00E47AF1"/>
    <w:rsid w:val="00E52310"/>
    <w:rsid w:val="00E536CA"/>
    <w:rsid w:val="00E539AD"/>
    <w:rsid w:val="00E55202"/>
    <w:rsid w:val="00E57EA2"/>
    <w:rsid w:val="00E60999"/>
    <w:rsid w:val="00E62CE7"/>
    <w:rsid w:val="00E63339"/>
    <w:rsid w:val="00E64EF6"/>
    <w:rsid w:val="00E65994"/>
    <w:rsid w:val="00E65C8D"/>
    <w:rsid w:val="00E65D3E"/>
    <w:rsid w:val="00E65D47"/>
    <w:rsid w:val="00E66DA8"/>
    <w:rsid w:val="00E67F69"/>
    <w:rsid w:val="00E728AF"/>
    <w:rsid w:val="00E73000"/>
    <w:rsid w:val="00E74037"/>
    <w:rsid w:val="00E74118"/>
    <w:rsid w:val="00E75456"/>
    <w:rsid w:val="00E759FF"/>
    <w:rsid w:val="00E75B62"/>
    <w:rsid w:val="00E77D0E"/>
    <w:rsid w:val="00E8050C"/>
    <w:rsid w:val="00E80A28"/>
    <w:rsid w:val="00E8314F"/>
    <w:rsid w:val="00E8347B"/>
    <w:rsid w:val="00E83590"/>
    <w:rsid w:val="00E84309"/>
    <w:rsid w:val="00E84653"/>
    <w:rsid w:val="00E84D99"/>
    <w:rsid w:val="00E85BB8"/>
    <w:rsid w:val="00E8613B"/>
    <w:rsid w:val="00E86DCF"/>
    <w:rsid w:val="00E875C8"/>
    <w:rsid w:val="00E91FF1"/>
    <w:rsid w:val="00E92070"/>
    <w:rsid w:val="00E954E8"/>
    <w:rsid w:val="00E97414"/>
    <w:rsid w:val="00E97E1E"/>
    <w:rsid w:val="00EA2FAD"/>
    <w:rsid w:val="00EA3254"/>
    <w:rsid w:val="00EA374E"/>
    <w:rsid w:val="00EA4A67"/>
    <w:rsid w:val="00EA572A"/>
    <w:rsid w:val="00EA5902"/>
    <w:rsid w:val="00EA67AA"/>
    <w:rsid w:val="00EA6B87"/>
    <w:rsid w:val="00EA7434"/>
    <w:rsid w:val="00EB1DA4"/>
    <w:rsid w:val="00EB3689"/>
    <w:rsid w:val="00EB5C02"/>
    <w:rsid w:val="00EC0A56"/>
    <w:rsid w:val="00EC3288"/>
    <w:rsid w:val="00EC5724"/>
    <w:rsid w:val="00ED08EC"/>
    <w:rsid w:val="00ED1801"/>
    <w:rsid w:val="00ED2CC2"/>
    <w:rsid w:val="00ED3197"/>
    <w:rsid w:val="00ED5F03"/>
    <w:rsid w:val="00EE20B9"/>
    <w:rsid w:val="00EE3DD1"/>
    <w:rsid w:val="00EE42F3"/>
    <w:rsid w:val="00EE460A"/>
    <w:rsid w:val="00EE4DC8"/>
    <w:rsid w:val="00EE696E"/>
    <w:rsid w:val="00EE7349"/>
    <w:rsid w:val="00EF0197"/>
    <w:rsid w:val="00EF25A2"/>
    <w:rsid w:val="00EF388B"/>
    <w:rsid w:val="00EF4BA6"/>
    <w:rsid w:val="00EF7E2C"/>
    <w:rsid w:val="00F01233"/>
    <w:rsid w:val="00F016F5"/>
    <w:rsid w:val="00F0172C"/>
    <w:rsid w:val="00F0197A"/>
    <w:rsid w:val="00F01A5E"/>
    <w:rsid w:val="00F0201C"/>
    <w:rsid w:val="00F029A2"/>
    <w:rsid w:val="00F0644D"/>
    <w:rsid w:val="00F069A2"/>
    <w:rsid w:val="00F06A03"/>
    <w:rsid w:val="00F06A63"/>
    <w:rsid w:val="00F1161D"/>
    <w:rsid w:val="00F121C2"/>
    <w:rsid w:val="00F1253F"/>
    <w:rsid w:val="00F149A7"/>
    <w:rsid w:val="00F15AD8"/>
    <w:rsid w:val="00F160D5"/>
    <w:rsid w:val="00F16AFD"/>
    <w:rsid w:val="00F176A1"/>
    <w:rsid w:val="00F206BB"/>
    <w:rsid w:val="00F20B69"/>
    <w:rsid w:val="00F215A5"/>
    <w:rsid w:val="00F21BC4"/>
    <w:rsid w:val="00F23CC2"/>
    <w:rsid w:val="00F249BE"/>
    <w:rsid w:val="00F2697B"/>
    <w:rsid w:val="00F2698C"/>
    <w:rsid w:val="00F31DD7"/>
    <w:rsid w:val="00F32D63"/>
    <w:rsid w:val="00F32FB6"/>
    <w:rsid w:val="00F332FF"/>
    <w:rsid w:val="00F40411"/>
    <w:rsid w:val="00F40F45"/>
    <w:rsid w:val="00F421D7"/>
    <w:rsid w:val="00F432EE"/>
    <w:rsid w:val="00F43B56"/>
    <w:rsid w:val="00F43BAC"/>
    <w:rsid w:val="00F44E63"/>
    <w:rsid w:val="00F500CB"/>
    <w:rsid w:val="00F539A9"/>
    <w:rsid w:val="00F54372"/>
    <w:rsid w:val="00F54DEE"/>
    <w:rsid w:val="00F55404"/>
    <w:rsid w:val="00F57F75"/>
    <w:rsid w:val="00F60198"/>
    <w:rsid w:val="00F61767"/>
    <w:rsid w:val="00F62137"/>
    <w:rsid w:val="00F622B6"/>
    <w:rsid w:val="00F6395E"/>
    <w:rsid w:val="00F6487C"/>
    <w:rsid w:val="00F64E07"/>
    <w:rsid w:val="00F65788"/>
    <w:rsid w:val="00F65F62"/>
    <w:rsid w:val="00F66DBC"/>
    <w:rsid w:val="00F66DF0"/>
    <w:rsid w:val="00F67A21"/>
    <w:rsid w:val="00F67E53"/>
    <w:rsid w:val="00F707C5"/>
    <w:rsid w:val="00F72652"/>
    <w:rsid w:val="00F753C1"/>
    <w:rsid w:val="00F75504"/>
    <w:rsid w:val="00F80C63"/>
    <w:rsid w:val="00F85641"/>
    <w:rsid w:val="00F90BBC"/>
    <w:rsid w:val="00F90E55"/>
    <w:rsid w:val="00F92FDE"/>
    <w:rsid w:val="00F938F8"/>
    <w:rsid w:val="00F94D27"/>
    <w:rsid w:val="00F9525A"/>
    <w:rsid w:val="00F962A1"/>
    <w:rsid w:val="00F96DAC"/>
    <w:rsid w:val="00F97101"/>
    <w:rsid w:val="00F9792C"/>
    <w:rsid w:val="00FA17A8"/>
    <w:rsid w:val="00FA3222"/>
    <w:rsid w:val="00FA360D"/>
    <w:rsid w:val="00FA3D75"/>
    <w:rsid w:val="00FA46BD"/>
    <w:rsid w:val="00FA498B"/>
    <w:rsid w:val="00FA62C3"/>
    <w:rsid w:val="00FB02A2"/>
    <w:rsid w:val="00FB0801"/>
    <w:rsid w:val="00FB101A"/>
    <w:rsid w:val="00FB278D"/>
    <w:rsid w:val="00FB2A76"/>
    <w:rsid w:val="00FB4231"/>
    <w:rsid w:val="00FB49FA"/>
    <w:rsid w:val="00FB545C"/>
    <w:rsid w:val="00FB612F"/>
    <w:rsid w:val="00FC0F56"/>
    <w:rsid w:val="00FC29E3"/>
    <w:rsid w:val="00FC326D"/>
    <w:rsid w:val="00FC3282"/>
    <w:rsid w:val="00FC402E"/>
    <w:rsid w:val="00FC4AC3"/>
    <w:rsid w:val="00FC7823"/>
    <w:rsid w:val="00FD2087"/>
    <w:rsid w:val="00FD2E76"/>
    <w:rsid w:val="00FD2EC5"/>
    <w:rsid w:val="00FD4E71"/>
    <w:rsid w:val="00FD53FC"/>
    <w:rsid w:val="00FD5D10"/>
    <w:rsid w:val="00FD660A"/>
    <w:rsid w:val="00FE0535"/>
    <w:rsid w:val="00FE0A4B"/>
    <w:rsid w:val="00FE0BBE"/>
    <w:rsid w:val="00FE1BE9"/>
    <w:rsid w:val="00FE209B"/>
    <w:rsid w:val="00FE28B4"/>
    <w:rsid w:val="00FE3285"/>
    <w:rsid w:val="00FE445A"/>
    <w:rsid w:val="00FE4F2A"/>
    <w:rsid w:val="00FE548B"/>
    <w:rsid w:val="00FE643D"/>
    <w:rsid w:val="00FE678B"/>
    <w:rsid w:val="00FF0475"/>
    <w:rsid w:val="00FF0D0D"/>
    <w:rsid w:val="00FF1B33"/>
    <w:rsid w:val="00FF1BF9"/>
    <w:rsid w:val="00FF2065"/>
    <w:rsid w:val="00FF3E0A"/>
    <w:rsid w:val="00FF5FA4"/>
    <w:rsid w:val="00FF6A4C"/>
    <w:rsid w:val="21C4B3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9F7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37451"/>
  </w:style>
  <w:style w:type="table" w:styleId="TableGrid">
    <w:name w:val="Table Grid"/>
    <w:basedOn w:val="TableNormal"/>
    <w:uiPriority w:val="39"/>
    <w:rsid w:val="0011633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x">
    <w:name w:val="tx"/>
    <w:basedOn w:val="DefaultParagraphFont"/>
    <w:rsid w:val="00CD2FEA"/>
  </w:style>
  <w:style w:type="paragraph" w:styleId="Header">
    <w:name w:val="header"/>
    <w:basedOn w:val="Normal"/>
    <w:link w:val="HeaderChar"/>
    <w:uiPriority w:val="99"/>
    <w:unhideWhenUsed/>
    <w:rsid w:val="001236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3660"/>
  </w:style>
  <w:style w:type="paragraph" w:styleId="Footer">
    <w:name w:val="footer"/>
    <w:basedOn w:val="Normal"/>
    <w:link w:val="FooterChar"/>
    <w:uiPriority w:val="99"/>
    <w:unhideWhenUsed/>
    <w:rsid w:val="001236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3660"/>
  </w:style>
  <w:style w:type="character" w:styleId="CommentReference">
    <w:name w:val="annotation reference"/>
    <w:basedOn w:val="DefaultParagraphFont"/>
    <w:uiPriority w:val="99"/>
    <w:semiHidden/>
    <w:unhideWhenUsed/>
    <w:rsid w:val="0093114F"/>
    <w:rPr>
      <w:sz w:val="18"/>
      <w:szCs w:val="18"/>
    </w:rPr>
  </w:style>
  <w:style w:type="paragraph" w:styleId="CommentText">
    <w:name w:val="annotation text"/>
    <w:basedOn w:val="Normal"/>
    <w:link w:val="CommentTextChar"/>
    <w:uiPriority w:val="99"/>
    <w:semiHidden/>
    <w:unhideWhenUsed/>
    <w:rsid w:val="0093114F"/>
    <w:pPr>
      <w:spacing w:line="240" w:lineRule="auto"/>
    </w:pPr>
    <w:rPr>
      <w:sz w:val="24"/>
      <w:szCs w:val="24"/>
    </w:rPr>
  </w:style>
  <w:style w:type="character" w:customStyle="1" w:styleId="CommentTextChar">
    <w:name w:val="Comment Text Char"/>
    <w:basedOn w:val="DefaultParagraphFont"/>
    <w:link w:val="CommentText"/>
    <w:uiPriority w:val="99"/>
    <w:semiHidden/>
    <w:rsid w:val="0093114F"/>
    <w:rPr>
      <w:sz w:val="24"/>
      <w:szCs w:val="24"/>
    </w:rPr>
  </w:style>
  <w:style w:type="paragraph" w:styleId="CommentSubject">
    <w:name w:val="annotation subject"/>
    <w:basedOn w:val="CommentText"/>
    <w:next w:val="CommentText"/>
    <w:link w:val="CommentSubjectChar"/>
    <w:uiPriority w:val="99"/>
    <w:semiHidden/>
    <w:unhideWhenUsed/>
    <w:rsid w:val="0093114F"/>
    <w:rPr>
      <w:b/>
      <w:bCs/>
      <w:sz w:val="20"/>
      <w:szCs w:val="20"/>
    </w:rPr>
  </w:style>
  <w:style w:type="character" w:customStyle="1" w:styleId="CommentSubjectChar">
    <w:name w:val="Comment Subject Char"/>
    <w:basedOn w:val="CommentTextChar"/>
    <w:link w:val="CommentSubject"/>
    <w:uiPriority w:val="99"/>
    <w:semiHidden/>
    <w:rsid w:val="0093114F"/>
    <w:rPr>
      <w:b/>
      <w:bCs/>
      <w:sz w:val="20"/>
      <w:szCs w:val="20"/>
    </w:rPr>
  </w:style>
  <w:style w:type="paragraph" w:styleId="BalloonText">
    <w:name w:val="Balloon Text"/>
    <w:basedOn w:val="Normal"/>
    <w:link w:val="BalloonTextChar"/>
    <w:uiPriority w:val="99"/>
    <w:semiHidden/>
    <w:unhideWhenUsed/>
    <w:rsid w:val="0093114F"/>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93114F"/>
    <w:rPr>
      <w:rFonts w:ascii="Lucida Grande" w:hAnsi="Lucida Grande"/>
      <w:sz w:val="18"/>
      <w:szCs w:val="18"/>
    </w:rPr>
  </w:style>
  <w:style w:type="character" w:styleId="Strong">
    <w:name w:val="Strong"/>
    <w:basedOn w:val="DefaultParagraphFont"/>
    <w:uiPriority w:val="22"/>
    <w:qFormat/>
    <w:rsid w:val="003C660C"/>
    <w:rPr>
      <w:b/>
      <w:bCs/>
    </w:rPr>
  </w:style>
  <w:style w:type="paragraph" w:styleId="NormalWeb">
    <w:name w:val="Normal (Web)"/>
    <w:basedOn w:val="Normal"/>
    <w:uiPriority w:val="99"/>
    <w:semiHidden/>
    <w:unhideWhenUsed/>
    <w:rsid w:val="0038767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3wylk3">
    <w:name w:val="css-13wylk3"/>
    <w:basedOn w:val="DefaultParagraphFont"/>
    <w:rsid w:val="00387679"/>
  </w:style>
  <w:style w:type="character" w:styleId="Emphasis">
    <w:name w:val="Emphasis"/>
    <w:basedOn w:val="DefaultParagraphFont"/>
    <w:uiPriority w:val="20"/>
    <w:qFormat/>
    <w:rsid w:val="00387679"/>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37451"/>
  </w:style>
  <w:style w:type="table" w:styleId="TableGrid">
    <w:name w:val="Table Grid"/>
    <w:basedOn w:val="TableNormal"/>
    <w:uiPriority w:val="39"/>
    <w:rsid w:val="0011633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x">
    <w:name w:val="tx"/>
    <w:basedOn w:val="DefaultParagraphFont"/>
    <w:rsid w:val="00CD2FEA"/>
  </w:style>
  <w:style w:type="paragraph" w:styleId="Header">
    <w:name w:val="header"/>
    <w:basedOn w:val="Normal"/>
    <w:link w:val="HeaderChar"/>
    <w:uiPriority w:val="99"/>
    <w:unhideWhenUsed/>
    <w:rsid w:val="001236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3660"/>
  </w:style>
  <w:style w:type="paragraph" w:styleId="Footer">
    <w:name w:val="footer"/>
    <w:basedOn w:val="Normal"/>
    <w:link w:val="FooterChar"/>
    <w:uiPriority w:val="99"/>
    <w:unhideWhenUsed/>
    <w:rsid w:val="001236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3660"/>
  </w:style>
  <w:style w:type="character" w:styleId="CommentReference">
    <w:name w:val="annotation reference"/>
    <w:basedOn w:val="DefaultParagraphFont"/>
    <w:uiPriority w:val="99"/>
    <w:semiHidden/>
    <w:unhideWhenUsed/>
    <w:rsid w:val="0093114F"/>
    <w:rPr>
      <w:sz w:val="18"/>
      <w:szCs w:val="18"/>
    </w:rPr>
  </w:style>
  <w:style w:type="paragraph" w:styleId="CommentText">
    <w:name w:val="annotation text"/>
    <w:basedOn w:val="Normal"/>
    <w:link w:val="CommentTextChar"/>
    <w:uiPriority w:val="99"/>
    <w:semiHidden/>
    <w:unhideWhenUsed/>
    <w:rsid w:val="0093114F"/>
    <w:pPr>
      <w:spacing w:line="240" w:lineRule="auto"/>
    </w:pPr>
    <w:rPr>
      <w:sz w:val="24"/>
      <w:szCs w:val="24"/>
    </w:rPr>
  </w:style>
  <w:style w:type="character" w:customStyle="1" w:styleId="CommentTextChar">
    <w:name w:val="Comment Text Char"/>
    <w:basedOn w:val="DefaultParagraphFont"/>
    <w:link w:val="CommentText"/>
    <w:uiPriority w:val="99"/>
    <w:semiHidden/>
    <w:rsid w:val="0093114F"/>
    <w:rPr>
      <w:sz w:val="24"/>
      <w:szCs w:val="24"/>
    </w:rPr>
  </w:style>
  <w:style w:type="paragraph" w:styleId="CommentSubject">
    <w:name w:val="annotation subject"/>
    <w:basedOn w:val="CommentText"/>
    <w:next w:val="CommentText"/>
    <w:link w:val="CommentSubjectChar"/>
    <w:uiPriority w:val="99"/>
    <w:semiHidden/>
    <w:unhideWhenUsed/>
    <w:rsid w:val="0093114F"/>
    <w:rPr>
      <w:b/>
      <w:bCs/>
      <w:sz w:val="20"/>
      <w:szCs w:val="20"/>
    </w:rPr>
  </w:style>
  <w:style w:type="character" w:customStyle="1" w:styleId="CommentSubjectChar">
    <w:name w:val="Comment Subject Char"/>
    <w:basedOn w:val="CommentTextChar"/>
    <w:link w:val="CommentSubject"/>
    <w:uiPriority w:val="99"/>
    <w:semiHidden/>
    <w:rsid w:val="0093114F"/>
    <w:rPr>
      <w:b/>
      <w:bCs/>
      <w:sz w:val="20"/>
      <w:szCs w:val="20"/>
    </w:rPr>
  </w:style>
  <w:style w:type="paragraph" w:styleId="BalloonText">
    <w:name w:val="Balloon Text"/>
    <w:basedOn w:val="Normal"/>
    <w:link w:val="BalloonTextChar"/>
    <w:uiPriority w:val="99"/>
    <w:semiHidden/>
    <w:unhideWhenUsed/>
    <w:rsid w:val="0093114F"/>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93114F"/>
    <w:rPr>
      <w:rFonts w:ascii="Lucida Grande" w:hAnsi="Lucida Grande"/>
      <w:sz w:val="18"/>
      <w:szCs w:val="18"/>
    </w:rPr>
  </w:style>
  <w:style w:type="character" w:styleId="Strong">
    <w:name w:val="Strong"/>
    <w:basedOn w:val="DefaultParagraphFont"/>
    <w:uiPriority w:val="22"/>
    <w:qFormat/>
    <w:rsid w:val="003C660C"/>
    <w:rPr>
      <w:b/>
      <w:bCs/>
    </w:rPr>
  </w:style>
  <w:style w:type="paragraph" w:styleId="NormalWeb">
    <w:name w:val="Normal (Web)"/>
    <w:basedOn w:val="Normal"/>
    <w:uiPriority w:val="99"/>
    <w:semiHidden/>
    <w:unhideWhenUsed/>
    <w:rsid w:val="0038767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3wylk3">
    <w:name w:val="css-13wylk3"/>
    <w:basedOn w:val="DefaultParagraphFont"/>
    <w:rsid w:val="00387679"/>
  </w:style>
  <w:style w:type="character" w:styleId="Emphasis">
    <w:name w:val="Emphasis"/>
    <w:basedOn w:val="DefaultParagraphFont"/>
    <w:uiPriority w:val="20"/>
    <w:qFormat/>
    <w:rsid w:val="003876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7372566">
      <w:bodyDiv w:val="1"/>
      <w:marLeft w:val="0"/>
      <w:marRight w:val="0"/>
      <w:marTop w:val="0"/>
      <w:marBottom w:val="0"/>
      <w:divBdr>
        <w:top w:val="none" w:sz="0" w:space="0" w:color="auto"/>
        <w:left w:val="none" w:sz="0" w:space="0" w:color="auto"/>
        <w:bottom w:val="none" w:sz="0" w:space="0" w:color="auto"/>
        <w:right w:val="none" w:sz="0" w:space="0" w:color="auto"/>
      </w:divBdr>
    </w:div>
    <w:div w:id="211112179">
      <w:bodyDiv w:val="1"/>
      <w:marLeft w:val="0"/>
      <w:marRight w:val="0"/>
      <w:marTop w:val="0"/>
      <w:marBottom w:val="0"/>
      <w:divBdr>
        <w:top w:val="none" w:sz="0" w:space="0" w:color="auto"/>
        <w:left w:val="none" w:sz="0" w:space="0" w:color="auto"/>
        <w:bottom w:val="none" w:sz="0" w:space="0" w:color="auto"/>
        <w:right w:val="none" w:sz="0" w:space="0" w:color="auto"/>
      </w:divBdr>
    </w:div>
    <w:div w:id="1020082692">
      <w:bodyDiv w:val="1"/>
      <w:marLeft w:val="0"/>
      <w:marRight w:val="0"/>
      <w:marTop w:val="0"/>
      <w:marBottom w:val="0"/>
      <w:divBdr>
        <w:top w:val="none" w:sz="0" w:space="0" w:color="auto"/>
        <w:left w:val="none" w:sz="0" w:space="0" w:color="auto"/>
        <w:bottom w:val="none" w:sz="0" w:space="0" w:color="auto"/>
        <w:right w:val="none" w:sz="0" w:space="0" w:color="auto"/>
      </w:divBdr>
    </w:div>
    <w:div w:id="1029455906">
      <w:bodyDiv w:val="1"/>
      <w:marLeft w:val="0"/>
      <w:marRight w:val="0"/>
      <w:marTop w:val="0"/>
      <w:marBottom w:val="0"/>
      <w:divBdr>
        <w:top w:val="none" w:sz="0" w:space="0" w:color="auto"/>
        <w:left w:val="none" w:sz="0" w:space="0" w:color="auto"/>
        <w:bottom w:val="none" w:sz="0" w:space="0" w:color="auto"/>
        <w:right w:val="none" w:sz="0" w:space="0" w:color="auto"/>
      </w:divBdr>
    </w:div>
    <w:div w:id="1053507434">
      <w:bodyDiv w:val="1"/>
      <w:marLeft w:val="0"/>
      <w:marRight w:val="0"/>
      <w:marTop w:val="0"/>
      <w:marBottom w:val="0"/>
      <w:divBdr>
        <w:top w:val="none" w:sz="0" w:space="0" w:color="auto"/>
        <w:left w:val="none" w:sz="0" w:space="0" w:color="auto"/>
        <w:bottom w:val="none" w:sz="0" w:space="0" w:color="auto"/>
        <w:right w:val="none" w:sz="0" w:space="0" w:color="auto"/>
      </w:divBdr>
    </w:div>
    <w:div w:id="1680159345">
      <w:bodyDiv w:val="1"/>
      <w:marLeft w:val="0"/>
      <w:marRight w:val="0"/>
      <w:marTop w:val="0"/>
      <w:marBottom w:val="0"/>
      <w:divBdr>
        <w:top w:val="none" w:sz="0" w:space="0" w:color="auto"/>
        <w:left w:val="none" w:sz="0" w:space="0" w:color="auto"/>
        <w:bottom w:val="none" w:sz="0" w:space="0" w:color="auto"/>
        <w:right w:val="none" w:sz="0" w:space="0" w:color="auto"/>
      </w:divBdr>
    </w:div>
    <w:div w:id="1736706810">
      <w:bodyDiv w:val="1"/>
      <w:marLeft w:val="0"/>
      <w:marRight w:val="0"/>
      <w:marTop w:val="0"/>
      <w:marBottom w:val="0"/>
      <w:divBdr>
        <w:top w:val="none" w:sz="0" w:space="0" w:color="auto"/>
        <w:left w:val="none" w:sz="0" w:space="0" w:color="auto"/>
        <w:bottom w:val="none" w:sz="0" w:space="0" w:color="auto"/>
        <w:right w:val="none" w:sz="0" w:space="0" w:color="auto"/>
      </w:divBdr>
    </w:div>
    <w:div w:id="1894851104">
      <w:bodyDiv w:val="1"/>
      <w:marLeft w:val="0"/>
      <w:marRight w:val="0"/>
      <w:marTop w:val="0"/>
      <w:marBottom w:val="0"/>
      <w:divBdr>
        <w:top w:val="none" w:sz="0" w:space="0" w:color="auto"/>
        <w:left w:val="none" w:sz="0" w:space="0" w:color="auto"/>
        <w:bottom w:val="none" w:sz="0" w:space="0" w:color="auto"/>
        <w:right w:val="none" w:sz="0" w:space="0" w:color="auto"/>
      </w:divBdr>
    </w:div>
    <w:div w:id="1932929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5</Pages>
  <Words>1270</Words>
  <Characters>7244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 Schaich Borg</dc:creator>
  <cp:keywords/>
  <dc:description/>
  <cp:lastModifiedBy>ADMIN</cp:lastModifiedBy>
  <cp:revision>5</cp:revision>
  <dcterms:created xsi:type="dcterms:W3CDTF">2016-03-10T02:49:00Z</dcterms:created>
  <dcterms:modified xsi:type="dcterms:W3CDTF">2026-01-14T19:01:00Z</dcterms:modified>
</cp:coreProperties>
</file>