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DAC97" w14:textId="7C3DEC7A" w:rsidR="00E5346C" w:rsidRDefault="00CD0744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CD0744">
        <w:rPr>
          <w:rFonts w:ascii="Cambria" w:hAnsi="Cambria"/>
          <w:sz w:val="28"/>
          <w:szCs w:val="28"/>
        </w:rPr>
        <w:drawing>
          <wp:inline distT="0" distB="0" distL="0" distR="0" wp14:anchorId="6EA5F84F" wp14:editId="29EAAD68">
            <wp:extent cx="5731510" cy="2756535"/>
            <wp:effectExtent l="0" t="0" r="2540" b="5715"/>
            <wp:docPr id="34705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519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5EB7" w14:textId="19B18EB4" w:rsidR="00CD0744" w:rsidRDefault="00CD0744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All modules are loosely coupled in microservice architecture</w:t>
      </w:r>
      <w:r w:rsidR="0098395D">
        <w:rPr>
          <w:rFonts w:ascii="Cambria" w:hAnsi="Cambria"/>
          <w:sz w:val="28"/>
          <w:szCs w:val="28"/>
        </w:rPr>
        <w:t>.</w:t>
      </w:r>
    </w:p>
    <w:p w14:paraId="138B2992" w14:textId="5D58830E" w:rsidR="00CD0744" w:rsidRDefault="00CD0744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In microservice architecture each module is independent micro application which can be design, develop, test and </w:t>
      </w:r>
      <w:r w:rsidR="009E3281">
        <w:rPr>
          <w:rFonts w:ascii="Cambria" w:hAnsi="Cambria"/>
          <w:sz w:val="28"/>
          <w:szCs w:val="28"/>
        </w:rPr>
        <w:t>deploy independently</w:t>
      </w:r>
      <w:r>
        <w:rPr>
          <w:rFonts w:ascii="Cambria" w:hAnsi="Cambria"/>
          <w:sz w:val="28"/>
          <w:szCs w:val="28"/>
        </w:rPr>
        <w:t xml:space="preserve"> on same and/or different servers.</w:t>
      </w:r>
    </w:p>
    <w:p w14:paraId="3AB0A4B7" w14:textId="66490B14" w:rsidR="009E3281" w:rsidRDefault="009E3281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All module talks to each other over a network using technology like REST API.</w:t>
      </w:r>
    </w:p>
    <w:p w14:paraId="67E9C0AA" w14:textId="1F92DD94" w:rsidR="009E3281" w:rsidRDefault="009E3281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Each module can have their own database.</w:t>
      </w:r>
    </w:p>
    <w:p w14:paraId="403B6BB4" w14:textId="314454A5" w:rsidR="009E3281" w:rsidRDefault="005E3C89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any module or instance went down then other services will not be </w:t>
      </w:r>
      <w:r w:rsidR="0098395D">
        <w:rPr>
          <w:rFonts w:ascii="Cambria" w:hAnsi="Cambria"/>
          <w:sz w:val="28"/>
          <w:szCs w:val="28"/>
        </w:rPr>
        <w:t>going</w:t>
      </w:r>
      <w:r>
        <w:rPr>
          <w:rFonts w:ascii="Cambria" w:hAnsi="Cambria"/>
          <w:sz w:val="28"/>
          <w:szCs w:val="28"/>
        </w:rPr>
        <w:t xml:space="preserve"> down</w:t>
      </w:r>
      <w:r w:rsidR="0098395D">
        <w:rPr>
          <w:rFonts w:ascii="Cambria" w:hAnsi="Cambria"/>
          <w:sz w:val="28"/>
          <w:szCs w:val="28"/>
        </w:rPr>
        <w:t>.</w:t>
      </w:r>
    </w:p>
    <w:p w14:paraId="026E57D5" w14:textId="27F07D38" w:rsidR="005E3C89" w:rsidRDefault="005E3C89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Scaling of each microservice can be done independently</w:t>
      </w:r>
      <w:r w:rsidR="0098395D">
        <w:rPr>
          <w:rFonts w:ascii="Cambria" w:hAnsi="Cambria"/>
          <w:sz w:val="28"/>
          <w:szCs w:val="28"/>
        </w:rPr>
        <w:t>.</w:t>
      </w:r>
    </w:p>
    <w:p w14:paraId="719302C4" w14:textId="50009A4B" w:rsidR="005E3C89" w:rsidRDefault="009131C8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Its loose coupled in case of design, development, test</w:t>
      </w:r>
      <w:r w:rsidR="0098395D">
        <w:rPr>
          <w:rFonts w:ascii="Cambria" w:hAnsi="Cambria"/>
          <w:sz w:val="28"/>
          <w:szCs w:val="28"/>
        </w:rPr>
        <w:t>,</w:t>
      </w:r>
      <w:r>
        <w:rPr>
          <w:rFonts w:ascii="Cambria" w:hAnsi="Cambria"/>
          <w:sz w:val="28"/>
          <w:szCs w:val="28"/>
        </w:rPr>
        <w:t xml:space="preserve"> deploy</w:t>
      </w:r>
      <w:r w:rsidR="0098395D">
        <w:rPr>
          <w:rFonts w:ascii="Cambria" w:hAnsi="Cambria"/>
          <w:sz w:val="28"/>
          <w:szCs w:val="28"/>
        </w:rPr>
        <w:t xml:space="preserve"> as well as monitoring.</w:t>
      </w:r>
    </w:p>
    <w:p w14:paraId="6767B41F" w14:textId="1BE7116B" w:rsidR="009131C8" w:rsidRDefault="0098395D" w:rsidP="00CD0744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can use same and/or different technology stack for each microservice.</w:t>
      </w:r>
    </w:p>
    <w:p w14:paraId="3737ECF2" w14:textId="70588B8D" w:rsidR="00FE5B5B" w:rsidRPr="00586BC1" w:rsidRDefault="00FE5B5B" w:rsidP="00586BC1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can create independent CI/CD pipeline for each micro services.</w:t>
      </w:r>
    </w:p>
    <w:sectPr w:rsidR="00FE5B5B" w:rsidRPr="00586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51761"/>
    <w:multiLevelType w:val="hybridMultilevel"/>
    <w:tmpl w:val="11ECF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784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97C"/>
    <w:rsid w:val="00586BC1"/>
    <w:rsid w:val="005E3C89"/>
    <w:rsid w:val="006F4970"/>
    <w:rsid w:val="009131C8"/>
    <w:rsid w:val="0098395D"/>
    <w:rsid w:val="009E3281"/>
    <w:rsid w:val="00A2397C"/>
    <w:rsid w:val="00C25F12"/>
    <w:rsid w:val="00CD0744"/>
    <w:rsid w:val="00E5346C"/>
    <w:rsid w:val="00FE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B27BA"/>
  <w15:chartTrackingRefBased/>
  <w15:docId w15:val="{1094F062-42CA-4670-9215-109EFB97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9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9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9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9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9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9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9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9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9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9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9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9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9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9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9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9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9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9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9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9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9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9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9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9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9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9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9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9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7</cp:revision>
  <dcterms:created xsi:type="dcterms:W3CDTF">2025-07-09T15:00:00Z</dcterms:created>
  <dcterms:modified xsi:type="dcterms:W3CDTF">2025-07-09T15:39:00Z</dcterms:modified>
</cp:coreProperties>
</file>