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EA2F" w14:textId="77777777" w:rsidR="00E5346C" w:rsidRPr="00327BF8" w:rsidRDefault="00E5346C">
      <w:pPr>
        <w:rPr>
          <w:rFonts w:ascii="Cambria" w:hAnsi="Cambria"/>
          <w:sz w:val="28"/>
          <w:szCs w:val="28"/>
        </w:rPr>
      </w:pPr>
    </w:p>
    <w:sectPr w:rsidR="00E5346C" w:rsidRPr="00327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F9"/>
    <w:rsid w:val="00327BF8"/>
    <w:rsid w:val="006F4970"/>
    <w:rsid w:val="00E5346C"/>
    <w:rsid w:val="00F11005"/>
    <w:rsid w:val="00FF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FF4121-41B1-411F-B0B3-5746DCE3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Lekule</dc:creator>
  <cp:keywords/>
  <dc:description/>
  <cp:lastModifiedBy>Shubham Lekule</cp:lastModifiedBy>
  <cp:revision>2</cp:revision>
  <dcterms:created xsi:type="dcterms:W3CDTF">2025-09-23T09:26:00Z</dcterms:created>
  <dcterms:modified xsi:type="dcterms:W3CDTF">2025-09-23T09:26:00Z</dcterms:modified>
</cp:coreProperties>
</file>