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BB0" w:rsidRPr="00744E60" w:rsidRDefault="00D41BB0" w:rsidP="00D41BB0">
      <w:pPr>
        <w:rPr>
          <w:rFonts w:ascii="Times New Roman" w:hAnsi="Times New Roman" w:cs="Times New Roman"/>
          <w:b/>
          <w:bCs/>
          <w:sz w:val="32"/>
          <w:szCs w:val="32"/>
          <w:u w:val="single"/>
        </w:rPr>
      </w:pPr>
      <w:r w:rsidRPr="00744E60">
        <w:rPr>
          <w:rFonts w:ascii="Times New Roman" w:hAnsi="Times New Roman" w:cs="Times New Roman"/>
          <w:b/>
          <w:bCs/>
          <w:sz w:val="32"/>
          <w:szCs w:val="32"/>
          <w:u w:val="single"/>
        </w:rPr>
        <w:t xml:space="preserve">Q1: Advantages of natural query in </w:t>
      </w:r>
      <w:proofErr w:type="spellStart"/>
      <w:r w:rsidRPr="00744E60">
        <w:rPr>
          <w:rFonts w:ascii="Times New Roman" w:hAnsi="Times New Roman" w:cs="Times New Roman"/>
          <w:b/>
          <w:bCs/>
          <w:sz w:val="32"/>
          <w:szCs w:val="32"/>
          <w:u w:val="single"/>
        </w:rPr>
        <w:t>powerBI</w:t>
      </w:r>
      <w:proofErr w:type="spellEnd"/>
    </w:p>
    <w:p w:rsidR="00D41BB0" w:rsidRPr="00744E60" w:rsidRDefault="00D41BB0" w:rsidP="00D41BB0">
      <w:pPr>
        <w:pStyle w:val="ListParagraph"/>
        <w:numPr>
          <w:ilvl w:val="0"/>
          <w:numId w:val="2"/>
        </w:numPr>
        <w:rPr>
          <w:rFonts w:ascii="Times New Roman" w:hAnsi="Times New Roman" w:cs="Times New Roman"/>
          <w:sz w:val="28"/>
          <w:szCs w:val="28"/>
        </w:rPr>
      </w:pPr>
      <w:r w:rsidRPr="00744E60">
        <w:rPr>
          <w:rFonts w:ascii="Times New Roman" w:hAnsi="Times New Roman" w:cs="Times New Roman"/>
          <w:sz w:val="28"/>
          <w:szCs w:val="28"/>
        </w:rPr>
        <w:t>User can add visuals by typing in Q&amp;A section.</w:t>
      </w:r>
    </w:p>
    <w:p w:rsidR="00D41BB0" w:rsidRPr="00744E60" w:rsidRDefault="00D41BB0" w:rsidP="00D41BB0">
      <w:pPr>
        <w:pStyle w:val="ListParagraph"/>
        <w:numPr>
          <w:ilvl w:val="0"/>
          <w:numId w:val="2"/>
        </w:numPr>
        <w:rPr>
          <w:rFonts w:ascii="Times New Roman" w:hAnsi="Times New Roman" w:cs="Times New Roman"/>
          <w:sz w:val="28"/>
          <w:szCs w:val="28"/>
        </w:rPr>
      </w:pPr>
      <w:r w:rsidRPr="00744E60">
        <w:rPr>
          <w:rFonts w:ascii="Times New Roman" w:hAnsi="Times New Roman" w:cs="Times New Roman"/>
          <w:sz w:val="28"/>
          <w:szCs w:val="28"/>
        </w:rPr>
        <w:t>Easy to explore data.</w:t>
      </w:r>
    </w:p>
    <w:p w:rsidR="00D41BB0" w:rsidRPr="00744E60" w:rsidRDefault="00D41BB0" w:rsidP="00D41BB0">
      <w:pPr>
        <w:pStyle w:val="ListParagraph"/>
        <w:numPr>
          <w:ilvl w:val="0"/>
          <w:numId w:val="2"/>
        </w:numPr>
        <w:rPr>
          <w:rFonts w:ascii="Times New Roman" w:hAnsi="Times New Roman" w:cs="Times New Roman"/>
          <w:sz w:val="28"/>
          <w:szCs w:val="28"/>
        </w:rPr>
      </w:pPr>
      <w:r w:rsidRPr="00744E60">
        <w:rPr>
          <w:rFonts w:ascii="Times New Roman" w:hAnsi="Times New Roman" w:cs="Times New Roman"/>
          <w:sz w:val="28"/>
          <w:szCs w:val="28"/>
        </w:rPr>
        <w:t>If you have permission, you can edit dashboard.</w:t>
      </w:r>
    </w:p>
    <w:p w:rsidR="00D41BB0" w:rsidRDefault="00D41BB0" w:rsidP="00D41BB0">
      <w:pPr>
        <w:pStyle w:val="ListParagraph"/>
        <w:jc w:val="center"/>
      </w:pPr>
      <w:r>
        <w:rPr>
          <w:noProof/>
          <w:lang w:bidi="mr-IN"/>
        </w:rPr>
        <w:drawing>
          <wp:inline distT="0" distB="0" distL="0" distR="0">
            <wp:extent cx="5849177" cy="5153025"/>
            <wp:effectExtent l="19050" t="19050" r="184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a-visual-results-date.png"/>
                    <pic:cNvPicPr/>
                  </pic:nvPicPr>
                  <pic:blipFill>
                    <a:blip r:embed="rId5">
                      <a:extLst>
                        <a:ext uri="{28A0092B-C50C-407E-A947-70E740481C1C}">
                          <a14:useLocalDpi xmlns:a14="http://schemas.microsoft.com/office/drawing/2010/main" val="0"/>
                        </a:ext>
                      </a:extLst>
                    </a:blip>
                    <a:stretch>
                      <a:fillRect/>
                    </a:stretch>
                  </pic:blipFill>
                  <pic:spPr>
                    <a:xfrm>
                      <a:off x="0" y="0"/>
                      <a:ext cx="5850429" cy="5154128"/>
                    </a:xfrm>
                    <a:prstGeom prst="rect">
                      <a:avLst/>
                    </a:prstGeom>
                    <a:ln>
                      <a:solidFill>
                        <a:schemeClr val="tx1"/>
                      </a:solidFill>
                    </a:ln>
                  </pic:spPr>
                </pic:pic>
              </a:graphicData>
            </a:graphic>
          </wp:inline>
        </w:drawing>
      </w:r>
    </w:p>
    <w:p w:rsidR="00D41BB0" w:rsidRDefault="00D41BB0" w:rsidP="00D41BB0">
      <w:pPr>
        <w:pStyle w:val="ListParagraph"/>
        <w:jc w:val="center"/>
      </w:pPr>
    </w:p>
    <w:p w:rsidR="00D41BB0" w:rsidRPr="00744E60" w:rsidRDefault="00744E60" w:rsidP="00744E60">
      <w:pPr>
        <w:rPr>
          <w:rFonts w:ascii="Times New Roman" w:hAnsi="Times New Roman" w:cs="Times New Roman"/>
          <w:b/>
          <w:bCs/>
          <w:sz w:val="32"/>
          <w:szCs w:val="32"/>
          <w:u w:val="single"/>
        </w:rPr>
      </w:pPr>
      <w:r w:rsidRPr="00744E60">
        <w:rPr>
          <w:rFonts w:ascii="Times New Roman" w:hAnsi="Times New Roman" w:cs="Times New Roman"/>
          <w:b/>
          <w:bCs/>
          <w:sz w:val="32"/>
          <w:szCs w:val="32"/>
          <w:u w:val="single"/>
        </w:rPr>
        <w:t>Q2: WEF:</w:t>
      </w:r>
    </w:p>
    <w:p w:rsidR="00744E60" w:rsidRPr="00744E60" w:rsidRDefault="00744E60" w:rsidP="00744E60">
      <w:pPr>
        <w:rPr>
          <w:rFonts w:ascii="Times New Roman" w:hAnsi="Times New Roman" w:cs="Times New Roman"/>
          <w:sz w:val="28"/>
          <w:szCs w:val="28"/>
        </w:rPr>
      </w:pPr>
      <w:r w:rsidRPr="00744E60">
        <w:rPr>
          <w:rFonts w:ascii="Times New Roman" w:hAnsi="Times New Roman" w:cs="Times New Roman"/>
          <w:sz w:val="28"/>
          <w:szCs w:val="28"/>
        </w:rPr>
        <w:t>The WFE cluster manages the initial connection and authentication to the Power BI service, and once authenticated, the Back-End handles all subsequent user interactions.</w:t>
      </w:r>
    </w:p>
    <w:p w:rsidR="00744E60" w:rsidRDefault="00744E60" w:rsidP="00744E60">
      <w:pPr>
        <w:pStyle w:val="ListParagraph"/>
        <w:rPr>
          <w:rFonts w:ascii="Times New Roman" w:hAnsi="Times New Roman" w:cs="Times New Roman"/>
          <w:sz w:val="28"/>
          <w:szCs w:val="28"/>
        </w:rPr>
      </w:pPr>
      <w:r>
        <w:rPr>
          <w:rFonts w:ascii="Times New Roman" w:hAnsi="Times New Roman" w:cs="Times New Roman"/>
          <w:noProof/>
          <w:sz w:val="28"/>
          <w:szCs w:val="28"/>
          <w:lang w:bidi="mr-IN"/>
        </w:rPr>
        <w:lastRenderedPageBreak/>
        <w:drawing>
          <wp:inline distT="0" distB="0" distL="0" distR="0">
            <wp:extent cx="5038095" cy="5714286"/>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i_security_v2_wfe.png"/>
                    <pic:cNvPicPr/>
                  </pic:nvPicPr>
                  <pic:blipFill>
                    <a:blip r:embed="rId6">
                      <a:extLst>
                        <a:ext uri="{28A0092B-C50C-407E-A947-70E740481C1C}">
                          <a14:useLocalDpi xmlns:a14="http://schemas.microsoft.com/office/drawing/2010/main" val="0"/>
                        </a:ext>
                      </a:extLst>
                    </a:blip>
                    <a:stretch>
                      <a:fillRect/>
                    </a:stretch>
                  </pic:blipFill>
                  <pic:spPr>
                    <a:xfrm>
                      <a:off x="0" y="0"/>
                      <a:ext cx="5038095" cy="5714286"/>
                    </a:xfrm>
                    <a:prstGeom prst="rect">
                      <a:avLst/>
                    </a:prstGeom>
                    <a:ln>
                      <a:solidFill>
                        <a:schemeClr val="tx1"/>
                      </a:solidFill>
                    </a:ln>
                  </pic:spPr>
                </pic:pic>
              </a:graphicData>
            </a:graphic>
          </wp:inline>
        </w:drawing>
      </w:r>
    </w:p>
    <w:p w:rsidR="00744E60" w:rsidRPr="00744E60" w:rsidRDefault="00744E60" w:rsidP="00744E60">
      <w:pPr>
        <w:rPr>
          <w:rFonts w:ascii="Times New Roman" w:hAnsi="Times New Roman" w:cs="Times New Roman"/>
          <w:b/>
          <w:bCs/>
          <w:sz w:val="32"/>
          <w:szCs w:val="32"/>
          <w:u w:val="single"/>
        </w:rPr>
      </w:pPr>
    </w:p>
    <w:p w:rsidR="00744E60" w:rsidRPr="00744E60" w:rsidRDefault="00744E60" w:rsidP="00744E60">
      <w:pPr>
        <w:rPr>
          <w:rFonts w:ascii="Times New Roman" w:hAnsi="Times New Roman" w:cs="Times New Roman"/>
          <w:b/>
          <w:bCs/>
          <w:sz w:val="32"/>
          <w:szCs w:val="32"/>
          <w:u w:val="single"/>
        </w:rPr>
      </w:pPr>
      <w:r w:rsidRPr="00744E60">
        <w:rPr>
          <w:rFonts w:ascii="Times New Roman" w:hAnsi="Times New Roman" w:cs="Times New Roman"/>
          <w:b/>
          <w:bCs/>
          <w:sz w:val="32"/>
          <w:szCs w:val="32"/>
          <w:u w:val="single"/>
        </w:rPr>
        <w:t>Q3: BEC</w:t>
      </w:r>
    </w:p>
    <w:p w:rsidR="00744E60" w:rsidRDefault="00744E60" w:rsidP="00744E60">
      <w:pPr>
        <w:rPr>
          <w:rFonts w:ascii="Times New Roman" w:hAnsi="Times New Roman" w:cs="Times New Roman"/>
          <w:sz w:val="28"/>
          <w:szCs w:val="28"/>
        </w:rPr>
      </w:pPr>
      <w:r w:rsidRPr="00744E60">
        <w:rPr>
          <w:rFonts w:ascii="Times New Roman" w:hAnsi="Times New Roman" w:cs="Times New Roman"/>
          <w:sz w:val="28"/>
          <w:szCs w:val="28"/>
        </w:rPr>
        <w:t>The </w:t>
      </w:r>
      <w:r w:rsidRPr="00744E60">
        <w:rPr>
          <w:rFonts w:ascii="Times New Roman" w:hAnsi="Times New Roman" w:cs="Times New Roman"/>
          <w:sz w:val="28"/>
          <w:szCs w:val="28"/>
        </w:rPr>
        <w:t>Back-End</w:t>
      </w:r>
      <w:r w:rsidRPr="00744E60">
        <w:rPr>
          <w:rFonts w:ascii="Times New Roman" w:hAnsi="Times New Roman" w:cs="Times New Roman"/>
          <w:sz w:val="28"/>
          <w:szCs w:val="28"/>
        </w:rPr>
        <w:t> cluster is how authenticated clients interact with the Power BI service. The </w:t>
      </w:r>
      <w:r w:rsidRPr="00744E60">
        <w:rPr>
          <w:rFonts w:ascii="Times New Roman" w:hAnsi="Times New Roman" w:cs="Times New Roman"/>
          <w:sz w:val="28"/>
          <w:szCs w:val="28"/>
        </w:rPr>
        <w:t>Back-End</w:t>
      </w:r>
      <w:r w:rsidRPr="00744E60">
        <w:rPr>
          <w:rFonts w:ascii="Times New Roman" w:hAnsi="Times New Roman" w:cs="Times New Roman"/>
          <w:sz w:val="28"/>
          <w:szCs w:val="28"/>
        </w:rPr>
        <w:t> cluster manages visualizations, user dashboards, datasets, reports, data storage, data connections, data refresh, and other aspects of interacting with the Power BI service. The </w:t>
      </w:r>
      <w:r w:rsidRPr="00744E60">
        <w:rPr>
          <w:rFonts w:ascii="Times New Roman" w:hAnsi="Times New Roman" w:cs="Times New Roman"/>
          <w:sz w:val="28"/>
          <w:szCs w:val="28"/>
        </w:rPr>
        <w:t>Gateway Role</w:t>
      </w:r>
      <w:r w:rsidRPr="00744E60">
        <w:rPr>
          <w:rFonts w:ascii="Times New Roman" w:hAnsi="Times New Roman" w:cs="Times New Roman"/>
          <w:sz w:val="28"/>
          <w:szCs w:val="28"/>
        </w:rPr>
        <w:t> acts as a gateway between user requests and the Power BI service. Users do not interact directly with any roles other than the </w:t>
      </w:r>
      <w:r w:rsidRPr="00744E60">
        <w:rPr>
          <w:rFonts w:ascii="Times New Roman" w:hAnsi="Times New Roman" w:cs="Times New Roman"/>
          <w:sz w:val="28"/>
          <w:szCs w:val="28"/>
        </w:rPr>
        <w:t>Gateway Role</w:t>
      </w:r>
      <w:r w:rsidRPr="00744E60">
        <w:rPr>
          <w:rFonts w:ascii="Times New Roman" w:hAnsi="Times New Roman" w:cs="Times New Roman"/>
          <w:sz w:val="28"/>
          <w:szCs w:val="28"/>
        </w:rPr>
        <w:t>. </w:t>
      </w:r>
      <w:r w:rsidRPr="00744E60">
        <w:rPr>
          <w:rFonts w:ascii="Times New Roman" w:hAnsi="Times New Roman" w:cs="Times New Roman"/>
          <w:sz w:val="28"/>
          <w:szCs w:val="28"/>
        </w:rPr>
        <w:t>Azure API Management</w:t>
      </w:r>
      <w:r w:rsidRPr="00744E60">
        <w:rPr>
          <w:rFonts w:ascii="Times New Roman" w:hAnsi="Times New Roman" w:cs="Times New Roman"/>
          <w:sz w:val="28"/>
          <w:szCs w:val="28"/>
        </w:rPr>
        <w:t> will eventually handle the </w:t>
      </w:r>
      <w:r w:rsidRPr="00744E60">
        <w:rPr>
          <w:rFonts w:ascii="Times New Roman" w:hAnsi="Times New Roman" w:cs="Times New Roman"/>
          <w:sz w:val="28"/>
          <w:szCs w:val="28"/>
        </w:rPr>
        <w:t>Gateway Role</w:t>
      </w:r>
      <w:r w:rsidRPr="00744E60">
        <w:rPr>
          <w:rFonts w:ascii="Times New Roman" w:hAnsi="Times New Roman" w:cs="Times New Roman"/>
          <w:sz w:val="28"/>
          <w:szCs w:val="28"/>
        </w:rPr>
        <w:t>.</w:t>
      </w:r>
    </w:p>
    <w:p w:rsidR="00744E60" w:rsidRDefault="00744E60" w:rsidP="00744E60">
      <w:pPr>
        <w:rPr>
          <w:rFonts w:ascii="Times New Roman" w:hAnsi="Times New Roman" w:cs="Times New Roman"/>
          <w:sz w:val="28"/>
          <w:szCs w:val="28"/>
        </w:rPr>
      </w:pPr>
      <w:r>
        <w:rPr>
          <w:rFonts w:ascii="Times New Roman" w:hAnsi="Times New Roman" w:cs="Times New Roman"/>
          <w:noProof/>
          <w:sz w:val="28"/>
          <w:szCs w:val="28"/>
          <w:lang w:bidi="mr-IN"/>
        </w:rPr>
        <w:lastRenderedPageBreak/>
        <w:drawing>
          <wp:inline distT="0" distB="0" distL="0" distR="0">
            <wp:extent cx="5943600" cy="302323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bi_security_v2_backend_updat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3235"/>
                    </a:xfrm>
                    <a:prstGeom prst="rect">
                      <a:avLst/>
                    </a:prstGeom>
                    <a:ln>
                      <a:solidFill>
                        <a:schemeClr val="tx1"/>
                      </a:solidFill>
                    </a:ln>
                  </pic:spPr>
                </pic:pic>
              </a:graphicData>
            </a:graphic>
          </wp:inline>
        </w:drawing>
      </w:r>
    </w:p>
    <w:p w:rsidR="00744E60" w:rsidRDefault="00744E60" w:rsidP="00744E60">
      <w:pPr>
        <w:rPr>
          <w:rFonts w:ascii="Times New Roman" w:hAnsi="Times New Roman" w:cs="Times New Roman"/>
          <w:b/>
          <w:bCs/>
          <w:sz w:val="32"/>
          <w:szCs w:val="32"/>
          <w:u w:val="single"/>
        </w:rPr>
      </w:pPr>
    </w:p>
    <w:p w:rsidR="00744E60" w:rsidRPr="00744E60" w:rsidRDefault="00744E60" w:rsidP="00744E60">
      <w:pPr>
        <w:rPr>
          <w:rFonts w:ascii="Times New Roman" w:hAnsi="Times New Roman" w:cs="Times New Roman"/>
          <w:b/>
          <w:bCs/>
          <w:sz w:val="32"/>
          <w:szCs w:val="32"/>
          <w:u w:val="single"/>
        </w:rPr>
      </w:pPr>
      <w:r w:rsidRPr="00744E60">
        <w:rPr>
          <w:rFonts w:ascii="Times New Roman" w:hAnsi="Times New Roman" w:cs="Times New Roman"/>
          <w:b/>
          <w:bCs/>
          <w:sz w:val="32"/>
          <w:szCs w:val="32"/>
          <w:u w:val="single"/>
        </w:rPr>
        <w:t>Q4: ASP.NET</w:t>
      </w:r>
    </w:p>
    <w:p w:rsidR="00744E60" w:rsidRPr="00744E60" w:rsidRDefault="00744E60" w:rsidP="00744E60">
      <w:pPr>
        <w:rPr>
          <w:rFonts w:ascii="Times New Roman" w:hAnsi="Times New Roman" w:cs="Times New Roman"/>
          <w:sz w:val="28"/>
          <w:szCs w:val="28"/>
        </w:rPr>
      </w:pPr>
      <w:r w:rsidRPr="00744E60">
        <w:rPr>
          <w:rFonts w:ascii="Times New Roman" w:hAnsi="Times New Roman" w:cs="Times New Roman"/>
          <w:sz w:val="28"/>
          <w:szCs w:val="28"/>
        </w:rPr>
        <w:t>The ASP.NET component within the WFE cluster parses the token to determine which organization the user belongs to, and then consults the Power BI Global Service. The WFE specifies to the browser which back-end cluster houses the organization's tenant.</w:t>
      </w:r>
    </w:p>
    <w:p w:rsidR="00744E60" w:rsidRDefault="00744E60" w:rsidP="00744E60">
      <w:pPr>
        <w:rPr>
          <w:rFonts w:ascii="Times New Roman" w:hAnsi="Times New Roman" w:cs="Times New Roman"/>
          <w:b/>
          <w:bCs/>
          <w:sz w:val="32"/>
          <w:szCs w:val="32"/>
          <w:u w:val="single"/>
        </w:rPr>
      </w:pPr>
    </w:p>
    <w:p w:rsidR="00744E60" w:rsidRPr="00744E60" w:rsidRDefault="00744E60" w:rsidP="00744E60">
      <w:pPr>
        <w:rPr>
          <w:rFonts w:ascii="Times New Roman" w:hAnsi="Times New Roman" w:cs="Times New Roman"/>
          <w:b/>
          <w:bCs/>
          <w:sz w:val="32"/>
          <w:szCs w:val="32"/>
          <w:u w:val="single"/>
        </w:rPr>
      </w:pPr>
      <w:r w:rsidRPr="00744E60">
        <w:rPr>
          <w:rFonts w:ascii="Times New Roman" w:hAnsi="Times New Roman" w:cs="Times New Roman"/>
          <w:b/>
          <w:bCs/>
          <w:sz w:val="32"/>
          <w:szCs w:val="32"/>
          <w:u w:val="single"/>
        </w:rPr>
        <w:t>Q5:</w:t>
      </w:r>
      <w:r>
        <w:rPr>
          <w:rFonts w:ascii="Times New Roman" w:hAnsi="Times New Roman" w:cs="Times New Roman"/>
          <w:b/>
          <w:bCs/>
          <w:sz w:val="32"/>
          <w:szCs w:val="32"/>
          <w:u w:val="single"/>
        </w:rPr>
        <w:t xml:space="preserve"> Microsoft Excel Vs Microsoft </w:t>
      </w:r>
      <w:proofErr w:type="spellStart"/>
      <w:r>
        <w:rPr>
          <w:rFonts w:ascii="Times New Roman" w:hAnsi="Times New Roman" w:cs="Times New Roman"/>
          <w:b/>
          <w:bCs/>
          <w:sz w:val="32"/>
          <w:szCs w:val="32"/>
          <w:u w:val="single"/>
        </w:rPr>
        <w:t>PowerBI</w:t>
      </w:r>
      <w:proofErr w:type="spellEnd"/>
    </w:p>
    <w:p w:rsidR="00744E60" w:rsidRPr="00744E60" w:rsidRDefault="00744E60" w:rsidP="00744E60">
      <w:pPr>
        <w:rPr>
          <w:rFonts w:ascii="Times New Roman" w:hAnsi="Times New Roman" w:cs="Times New Roman"/>
          <w:sz w:val="28"/>
          <w:szCs w:val="28"/>
        </w:rPr>
      </w:pPr>
      <w:r>
        <w:rPr>
          <w:noProof/>
          <w:lang w:bidi="mr-IN"/>
        </w:rPr>
        <w:lastRenderedPageBreak/>
        <w:drawing>
          <wp:inline distT="0" distB="0" distL="0" distR="0">
            <wp:extent cx="5943600" cy="6376889"/>
            <wp:effectExtent l="0" t="0" r="0" b="5080"/>
            <wp:docPr id="4" name="Picture 4" descr="https://blog.bismart.com/hs-fs/hubfs/Excel-Vs-Power-BI03-EN-1.jpg?width=631&amp;name=Excel-Vs-Power-BI03-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bismart.com/hs-fs/hubfs/Excel-Vs-Power-BI03-EN-1.jpg?width=631&amp;name=Excel-Vs-Power-BI03-E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76889"/>
                    </a:xfrm>
                    <a:prstGeom prst="rect">
                      <a:avLst/>
                    </a:prstGeom>
                    <a:noFill/>
                    <a:ln>
                      <a:noFill/>
                    </a:ln>
                  </pic:spPr>
                </pic:pic>
              </a:graphicData>
            </a:graphic>
          </wp:inline>
        </w:drawing>
      </w:r>
    </w:p>
    <w:p w:rsidR="00744E60" w:rsidRPr="0021226C" w:rsidRDefault="00744E60" w:rsidP="00744E60">
      <w:pPr>
        <w:rPr>
          <w:rFonts w:ascii="Times New Roman" w:hAnsi="Times New Roman" w:cs="Times New Roman"/>
          <w:b/>
          <w:bCs/>
          <w:sz w:val="32"/>
          <w:szCs w:val="32"/>
          <w:u w:val="single"/>
        </w:rPr>
      </w:pPr>
    </w:p>
    <w:p w:rsidR="0021226C" w:rsidRDefault="0021226C" w:rsidP="00744E60">
      <w:pPr>
        <w:rPr>
          <w:rFonts w:ascii="Times New Roman" w:hAnsi="Times New Roman" w:cs="Times New Roman"/>
          <w:b/>
          <w:bCs/>
          <w:sz w:val="32"/>
          <w:szCs w:val="32"/>
          <w:u w:val="single"/>
        </w:rPr>
      </w:pPr>
      <w:r w:rsidRPr="0021226C">
        <w:rPr>
          <w:rFonts w:ascii="Times New Roman" w:hAnsi="Times New Roman" w:cs="Times New Roman"/>
          <w:b/>
          <w:bCs/>
          <w:sz w:val="32"/>
          <w:szCs w:val="32"/>
          <w:u w:val="single"/>
        </w:rPr>
        <w:t xml:space="preserve">Q6: Data sources supported by </w:t>
      </w:r>
      <w:proofErr w:type="spellStart"/>
      <w:r w:rsidRPr="0021226C">
        <w:rPr>
          <w:rFonts w:ascii="Times New Roman" w:hAnsi="Times New Roman" w:cs="Times New Roman"/>
          <w:b/>
          <w:bCs/>
          <w:sz w:val="32"/>
          <w:szCs w:val="32"/>
          <w:u w:val="single"/>
        </w:rPr>
        <w:t>PowerBI</w:t>
      </w:r>
      <w:proofErr w:type="spellEnd"/>
      <w:r w:rsidRPr="0021226C">
        <w:rPr>
          <w:rFonts w:ascii="Times New Roman" w:hAnsi="Times New Roman" w:cs="Times New Roman"/>
          <w:b/>
          <w:bCs/>
          <w:sz w:val="32"/>
          <w:szCs w:val="32"/>
          <w:u w:val="single"/>
        </w:rPr>
        <w:t xml:space="preserve">: </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SQL Server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Access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SQL Server Analysis Services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Oracle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lastRenderedPageBreak/>
        <w:t>IBM Db2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IBM Informix database (Beta)</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 xml:space="preserve">IBM </w:t>
      </w:r>
      <w:proofErr w:type="spellStart"/>
      <w:r w:rsidRPr="0021226C">
        <w:rPr>
          <w:rFonts w:ascii="Times New Roman" w:hAnsi="Times New Roman" w:cs="Times New Roman"/>
          <w:sz w:val="28"/>
          <w:szCs w:val="28"/>
        </w:rPr>
        <w:t>Netezza</w:t>
      </w:r>
      <w:proofErr w:type="spellEnd"/>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MySQL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PostgreSQL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Sybase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Teradata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SAP HANA database</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SAP Business Warehouse Application Server</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SAP Business Warehouse Message Server</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Amazon Redshift</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Impala</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 xml:space="preserve">Google </w:t>
      </w:r>
      <w:proofErr w:type="spellStart"/>
      <w:r w:rsidRPr="0021226C">
        <w:rPr>
          <w:rFonts w:ascii="Times New Roman" w:hAnsi="Times New Roman" w:cs="Times New Roman"/>
          <w:sz w:val="28"/>
          <w:szCs w:val="28"/>
        </w:rPr>
        <w:t>BigQuery</w:t>
      </w:r>
      <w:proofErr w:type="spellEnd"/>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Vertica</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Snowflake</w:t>
      </w:r>
    </w:p>
    <w:p w:rsidR="0021226C" w:rsidRPr="0021226C" w:rsidRDefault="0021226C" w:rsidP="0021226C">
      <w:pPr>
        <w:pStyle w:val="ListParagraph"/>
        <w:numPr>
          <w:ilvl w:val="0"/>
          <w:numId w:val="4"/>
        </w:numPr>
        <w:rPr>
          <w:rFonts w:ascii="Times New Roman" w:hAnsi="Times New Roman" w:cs="Times New Roman"/>
          <w:sz w:val="28"/>
          <w:szCs w:val="28"/>
        </w:rPr>
      </w:pPr>
      <w:proofErr w:type="spellStart"/>
      <w:r w:rsidRPr="0021226C">
        <w:rPr>
          <w:rFonts w:ascii="Times New Roman" w:hAnsi="Times New Roman" w:cs="Times New Roman"/>
          <w:sz w:val="28"/>
          <w:szCs w:val="28"/>
        </w:rPr>
        <w:t>Essbase</w:t>
      </w:r>
      <w:proofErr w:type="spellEnd"/>
    </w:p>
    <w:p w:rsidR="0021226C" w:rsidRPr="0021226C" w:rsidRDefault="0021226C" w:rsidP="0021226C">
      <w:pPr>
        <w:pStyle w:val="ListParagraph"/>
        <w:numPr>
          <w:ilvl w:val="0"/>
          <w:numId w:val="4"/>
        </w:numPr>
        <w:rPr>
          <w:rFonts w:ascii="Times New Roman" w:hAnsi="Times New Roman" w:cs="Times New Roman"/>
          <w:sz w:val="28"/>
          <w:szCs w:val="28"/>
        </w:rPr>
      </w:pPr>
      <w:proofErr w:type="spellStart"/>
      <w:r w:rsidRPr="0021226C">
        <w:rPr>
          <w:rFonts w:ascii="Times New Roman" w:hAnsi="Times New Roman" w:cs="Times New Roman"/>
          <w:sz w:val="28"/>
          <w:szCs w:val="28"/>
        </w:rPr>
        <w:t>Actian</w:t>
      </w:r>
      <w:proofErr w:type="spellEnd"/>
      <w:r w:rsidRPr="0021226C">
        <w:rPr>
          <w:rFonts w:ascii="Times New Roman" w:hAnsi="Times New Roman" w:cs="Times New Roman"/>
          <w:sz w:val="28"/>
          <w:szCs w:val="28"/>
        </w:rPr>
        <w:t xml:space="preserve"> (Beta)</w:t>
      </w:r>
    </w:p>
    <w:p w:rsidR="0021226C" w:rsidRP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Amazon Athena</w:t>
      </w:r>
    </w:p>
    <w:p w:rsidR="0021226C" w:rsidRDefault="0021226C" w:rsidP="0021226C">
      <w:pPr>
        <w:pStyle w:val="ListParagraph"/>
        <w:numPr>
          <w:ilvl w:val="0"/>
          <w:numId w:val="4"/>
        </w:numPr>
        <w:rPr>
          <w:rFonts w:ascii="Times New Roman" w:hAnsi="Times New Roman" w:cs="Times New Roman"/>
          <w:sz w:val="28"/>
          <w:szCs w:val="28"/>
        </w:rPr>
      </w:pPr>
      <w:r w:rsidRPr="0021226C">
        <w:rPr>
          <w:rFonts w:ascii="Times New Roman" w:hAnsi="Times New Roman" w:cs="Times New Roman"/>
          <w:sz w:val="28"/>
          <w:szCs w:val="28"/>
        </w:rPr>
        <w:t>BI Connector</w:t>
      </w:r>
    </w:p>
    <w:p w:rsidR="0021226C" w:rsidRPr="0021226C" w:rsidRDefault="0021226C" w:rsidP="0021226C">
      <w:pPr>
        <w:pStyle w:val="ListParagraph"/>
        <w:rPr>
          <w:rFonts w:ascii="Times New Roman" w:hAnsi="Times New Roman" w:cs="Times New Roman"/>
          <w:sz w:val="28"/>
          <w:szCs w:val="28"/>
        </w:rPr>
      </w:pPr>
      <w:r>
        <w:rPr>
          <w:rFonts w:ascii="Times New Roman" w:hAnsi="Times New Roman" w:cs="Times New Roman"/>
          <w:sz w:val="28"/>
          <w:szCs w:val="28"/>
        </w:rPr>
        <w:t>And many more</w:t>
      </w:r>
    </w:p>
    <w:p w:rsidR="0021226C" w:rsidRPr="0021226C" w:rsidRDefault="0021226C" w:rsidP="00744E60">
      <w:pPr>
        <w:rPr>
          <w:rFonts w:ascii="Times New Roman" w:hAnsi="Times New Roman" w:cs="Times New Roman"/>
          <w:b/>
          <w:bCs/>
          <w:sz w:val="32"/>
          <w:szCs w:val="32"/>
          <w:u w:val="single"/>
        </w:rPr>
      </w:pPr>
    </w:p>
    <w:p w:rsidR="00744E60" w:rsidRDefault="00744E60" w:rsidP="00744E60">
      <w:pPr>
        <w:rPr>
          <w:rFonts w:ascii="Segoe UI" w:hAnsi="Segoe UI" w:cs="Segoe UI"/>
          <w:color w:val="E6E6E6"/>
          <w:shd w:val="clear" w:color="auto" w:fill="171717"/>
        </w:rPr>
      </w:pPr>
      <w:bookmarkStart w:id="0" w:name="_GoBack"/>
      <w:bookmarkEnd w:id="0"/>
    </w:p>
    <w:p w:rsidR="00744E60" w:rsidRDefault="00744E60" w:rsidP="00744E60">
      <w:pPr>
        <w:rPr>
          <w:rFonts w:ascii="Segoe UI" w:hAnsi="Segoe UI" w:cs="Segoe UI"/>
          <w:color w:val="E6E6E6"/>
          <w:shd w:val="clear" w:color="auto" w:fill="171717"/>
        </w:rPr>
      </w:pPr>
    </w:p>
    <w:p w:rsidR="00744E60" w:rsidRPr="00744E60" w:rsidRDefault="00744E60" w:rsidP="00744E60">
      <w:pPr>
        <w:rPr>
          <w:rFonts w:ascii="Segoe UI" w:hAnsi="Segoe UI" w:cs="Segoe UI"/>
          <w:color w:val="E6E6E6"/>
          <w:shd w:val="clear" w:color="auto" w:fill="171717"/>
        </w:rPr>
      </w:pPr>
    </w:p>
    <w:sectPr w:rsidR="00744E60" w:rsidRPr="0074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71D6"/>
    <w:multiLevelType w:val="multilevel"/>
    <w:tmpl w:val="CB7E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01855"/>
    <w:multiLevelType w:val="hybridMultilevel"/>
    <w:tmpl w:val="722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83F44"/>
    <w:multiLevelType w:val="hybridMultilevel"/>
    <w:tmpl w:val="C36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83389"/>
    <w:multiLevelType w:val="hybridMultilevel"/>
    <w:tmpl w:val="BDD8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B0"/>
    <w:rsid w:val="00050A7A"/>
    <w:rsid w:val="0021226C"/>
    <w:rsid w:val="00744E60"/>
    <w:rsid w:val="00D41B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BC53"/>
  <w15:chartTrackingRefBased/>
  <w15:docId w15:val="{4CB48BAF-6EB0-417B-AF8E-7A1BD7A9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B0"/>
    <w:pPr>
      <w:ind w:left="720"/>
      <w:contextualSpacing/>
    </w:pPr>
  </w:style>
  <w:style w:type="character" w:styleId="Strong">
    <w:name w:val="Strong"/>
    <w:basedOn w:val="DefaultParagraphFont"/>
    <w:uiPriority w:val="22"/>
    <w:qFormat/>
    <w:rsid w:val="00744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dc:creator>
  <cp:keywords/>
  <dc:description/>
  <cp:lastModifiedBy>SHUBHAM L</cp:lastModifiedBy>
  <cp:revision>2</cp:revision>
  <dcterms:created xsi:type="dcterms:W3CDTF">2022-08-23T12:17:00Z</dcterms:created>
  <dcterms:modified xsi:type="dcterms:W3CDTF">2022-08-23T15:23:00Z</dcterms:modified>
</cp:coreProperties>
</file>