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64294" w14:textId="55FE92AC" w:rsidR="008A5B7B" w:rsidRPr="00C82A0F" w:rsidRDefault="00C82A0F">
      <w:pPr>
        <w:rPr>
          <w:b/>
          <w:bCs/>
          <w:sz w:val="32"/>
          <w:szCs w:val="32"/>
          <w:lang w:val="en-US"/>
        </w:rPr>
      </w:pPr>
      <w:r w:rsidRPr="00C82A0F">
        <w:rPr>
          <w:b/>
          <w:bCs/>
          <w:sz w:val="32"/>
          <w:szCs w:val="32"/>
          <w:lang w:val="en-US"/>
        </w:rPr>
        <w:t>Abstract:</w:t>
      </w:r>
    </w:p>
    <w:p w14:paraId="4FBE49C8" w14:textId="77777777" w:rsidR="00C82A0F" w:rsidRPr="00C82A0F" w:rsidRDefault="00C82A0F" w:rsidP="00C82A0F">
      <w:r w:rsidRPr="00C82A0F">
        <w:t xml:space="preserve">Modern Security Operations </w:t>
      </w:r>
      <w:proofErr w:type="spellStart"/>
      <w:r w:rsidRPr="00C82A0F">
        <w:t>Centers</w:t>
      </w:r>
      <w:proofErr w:type="spellEnd"/>
      <w:r w:rsidRPr="00C82A0F">
        <w:t xml:space="preserve"> (SOCs) must process large-scale heterogeneous telemetry while ensuring accurate, adaptive, and interpretable decision-making; however, existing solutions—including rule-based intrusion detection systems such as Snort and Suricata, traditional SIEM platforms such as Microsoft Sentinel, Splunk, and </w:t>
      </w:r>
      <w:proofErr w:type="spellStart"/>
      <w:r w:rsidRPr="00C82A0F">
        <w:t>QRadar</w:t>
      </w:r>
      <w:proofErr w:type="spellEnd"/>
      <w:r w:rsidRPr="00C82A0F">
        <w:t xml:space="preserve">, and standalone anomaly detection models—are constrained by static rules, high false-positive rates, lack of uncertainty awareness, and fragmented decision pipelines, while MITRE ATT&amp;CK–aligned systems largely rely on predefined mappings without dynamic reasoning. This paper proposes an uncertainty-aware, federated multi-agent cognitive SOC framework that unifies hybrid anomaly detection, probabilistic risk </w:t>
      </w:r>
      <w:proofErr w:type="spellStart"/>
      <w:r w:rsidRPr="00C82A0F">
        <w:t>modeling</w:t>
      </w:r>
      <w:proofErr w:type="spellEnd"/>
      <w:r w:rsidRPr="00C82A0F">
        <w:t xml:space="preserve">, reinforcement learning, and end-to-end explainable AI within a single architecture. The framework combines Random Forest and Isolation Forest models with entropy- and disagreement-based uncertainty quantification, followed by context-aware risk refinement and hierarchical multi-agent reasoning, while a coordination layer performs probabilistic fusion and confidence </w:t>
      </w:r>
      <w:proofErr w:type="spellStart"/>
      <w:r w:rsidRPr="00C82A0F">
        <w:t>modeling</w:t>
      </w:r>
      <w:proofErr w:type="spellEnd"/>
      <w:r w:rsidRPr="00C82A0F">
        <w:t xml:space="preserve"> under instability-aware safety constraints. Unlike existing SIEM and SOAR systems, the proposed approach enables adaptive decision-making through reinforcement learning and supports privacy-preserving collaboration via federated learning. Additionally, it incorporates a dual-layer explainability mechanism that integrates SHAP and LIME with agent-level large language model explanations to provide comprehensive interpretability. Experimental results demonstrate improved detection performance, reduced unsafe automation, and enhanced decision reliability compared to baseline models and conventional SOC approaches, highlighting the framework’s potential as a scalable and trustworthy solution for next-generation SOC automation.</w:t>
      </w:r>
    </w:p>
    <w:p w14:paraId="1AAB4B62" w14:textId="77777777" w:rsidR="00C82A0F" w:rsidRDefault="00C82A0F">
      <w:pPr>
        <w:rPr>
          <w:lang w:val="en-US"/>
        </w:rPr>
      </w:pPr>
    </w:p>
    <w:p w14:paraId="59B06BF4" w14:textId="6B5A1425" w:rsidR="00C82A0F" w:rsidRPr="00C82A0F" w:rsidRDefault="00C82A0F">
      <w:pPr>
        <w:rPr>
          <w:b/>
          <w:bCs/>
          <w:sz w:val="32"/>
          <w:szCs w:val="32"/>
          <w:lang w:val="en-US"/>
        </w:rPr>
      </w:pPr>
      <w:r w:rsidRPr="00C82A0F">
        <w:rPr>
          <w:b/>
          <w:bCs/>
          <w:sz w:val="32"/>
          <w:szCs w:val="32"/>
          <w:lang w:val="en-US"/>
        </w:rPr>
        <w:t>Introduction:</w:t>
      </w:r>
    </w:p>
    <w:p w14:paraId="17C5D4F7" w14:textId="77777777" w:rsidR="00C82A0F" w:rsidRPr="00C82A0F" w:rsidRDefault="00C82A0F" w:rsidP="00C82A0F">
      <w:r w:rsidRPr="00C82A0F">
        <w:t xml:space="preserve">The rapid expansion of interconnected systems, including Internet of Things (IoT) devices, enterprise networks, and critical infrastructure, has significantly increased the scale and complexity of modern cybersecurity operations. Security Operations </w:t>
      </w:r>
      <w:proofErr w:type="spellStart"/>
      <w:r w:rsidRPr="00C82A0F">
        <w:t>Centers</w:t>
      </w:r>
      <w:proofErr w:type="spellEnd"/>
      <w:r w:rsidRPr="00C82A0F">
        <w:t xml:space="preserve"> (SOCs) are required to continuously process large volumes of heterogeneous telemetry data to detect, </w:t>
      </w:r>
      <w:proofErr w:type="spellStart"/>
      <w:r w:rsidRPr="00C82A0F">
        <w:t>analyze</w:t>
      </w:r>
      <w:proofErr w:type="spellEnd"/>
      <w:r w:rsidRPr="00C82A0F">
        <w:t xml:space="preserve">, and respond to evolving cyber threats in real time. However, existing SOC implementations struggle to balance detection accuracy, adaptability, and interpretability, often leading to high false-positive rates and increased cognitive burden on security </w:t>
      </w:r>
      <w:proofErr w:type="gramStart"/>
      <w:r w:rsidRPr="00C82A0F">
        <w:t>analysts .</w:t>
      </w:r>
      <w:proofErr w:type="gramEnd"/>
    </w:p>
    <w:p w14:paraId="1B87C21A" w14:textId="77777777" w:rsidR="00C82A0F" w:rsidRPr="00C82A0F" w:rsidRDefault="00C82A0F" w:rsidP="00C82A0F">
      <w:r w:rsidRPr="00C82A0F">
        <w:t xml:space="preserve">Traditional security solutions, such as rule-based intrusion detection systems (e.g., Snort and Suricata), rely on predefined signatures and deterministic rules, making them effective for known threats but insufficient for detecting zero-day attacks and novel adversarial </w:t>
      </w:r>
      <w:proofErr w:type="spellStart"/>
      <w:r w:rsidRPr="00C82A0F">
        <w:t>behaviors</w:t>
      </w:r>
      <w:proofErr w:type="spellEnd"/>
      <w:r w:rsidRPr="00C82A0F">
        <w:t xml:space="preserve">. Similarly, modern Security Information and Event Management (SIEM) platforms—including Microsoft Sentinel, Splunk, and IBM </w:t>
      </w:r>
      <w:proofErr w:type="spellStart"/>
      <w:r w:rsidRPr="00C82A0F">
        <w:t>QRadar</w:t>
      </w:r>
      <w:proofErr w:type="spellEnd"/>
      <w:r w:rsidRPr="00C82A0F">
        <w:t>—aggregate and correlate logs using query-based rules and frameworks such as MITRE ATT&amp;CK. While these systems enhance visibility and standardization, they largely depend on static detection logic and require continuous manual tuning, limiting their adaptability in dynamic threat environments. In addition, Security Orchestration, Automation, and Response (SOAR) platforms automate incident response through predefined playbooks, but these workflows remain rule-driven and lack the ability to adapt decisions based on uncertainty or feedback.</w:t>
      </w:r>
    </w:p>
    <w:p w14:paraId="422E2607" w14:textId="77777777" w:rsidR="00C82A0F" w:rsidRPr="00C82A0F" w:rsidRDefault="00C82A0F" w:rsidP="00C82A0F">
      <w:r w:rsidRPr="00C82A0F">
        <w:t xml:space="preserve">Machine learning techniques have improved anomaly detection by enabling identification of both known and previously unseen threats using supervised and unsupervised models, such as Random </w:t>
      </w:r>
      <w:r w:rsidRPr="00C82A0F">
        <w:lastRenderedPageBreak/>
        <w:t xml:space="preserve">Forests and Isolation Forests. However, as highlighted in prior work, these models are typically deployed in isolation and produce deterministic outputs without explicitly </w:t>
      </w:r>
      <w:proofErr w:type="spellStart"/>
      <w:r w:rsidRPr="00C82A0F">
        <w:t>modeling</w:t>
      </w:r>
      <w:proofErr w:type="spellEnd"/>
      <w:r w:rsidRPr="00C82A0F">
        <w:t xml:space="preserve"> uncertainty, which can lead to overconfident predictions and unsafe automated actions in high-stakes </w:t>
      </w:r>
      <w:proofErr w:type="gramStart"/>
      <w:r w:rsidRPr="00C82A0F">
        <w:t>environments .</w:t>
      </w:r>
      <w:proofErr w:type="gramEnd"/>
      <w:r w:rsidRPr="00C82A0F">
        <w:t xml:space="preserve"> Furthermore, most existing systems lack a unified framework that integrates detection, contextual reasoning, decision-making, and explainability into a coherent pipeline.</w:t>
      </w:r>
    </w:p>
    <w:p w14:paraId="7F75B86D" w14:textId="77777777" w:rsidR="00C82A0F" w:rsidRPr="00C82A0F" w:rsidRDefault="00C82A0F" w:rsidP="00C82A0F">
      <w:r w:rsidRPr="00C82A0F">
        <w:t>Recent research has explored the use of multi-agent systems (MAS), explainable artificial intelligence (XAI), and large language models (LLMs) to improve scalability and interpretability in SOC environments. Techniques such as SHAP and LIME provide feature-level explanations, while MITRE ATT&amp;CK offers structured threat categorization. However, these approaches are often applied independently: multi-agent systems focus on task distribution without incorporating uncertainty-aware coordination, XAI methods are typically used as post hoc tools rather than integrated components, and ATT&amp;CK-based systems remain descriptive rather than adaptive. As a result, end-to-end interpretability and reliable decision-making under uncertainty remain open challenges.</w:t>
      </w:r>
    </w:p>
    <w:p w14:paraId="62311E4A" w14:textId="77777777" w:rsidR="00C82A0F" w:rsidRPr="00C82A0F" w:rsidRDefault="00C82A0F" w:rsidP="00C82A0F">
      <w:r w:rsidRPr="00C82A0F">
        <w:t xml:space="preserve">To address these limitations, this paper proposes an </w:t>
      </w:r>
      <w:r w:rsidRPr="00C82A0F">
        <w:rPr>
          <w:b/>
          <w:bCs/>
        </w:rPr>
        <w:t>uncertainty-aware, federated multi-agent cognitive SOC framework</w:t>
      </w:r>
      <w:r w:rsidRPr="00C82A0F">
        <w:t xml:space="preserve"> that unifies hybrid anomaly detection, uncertainty quantification, context-aware risk </w:t>
      </w:r>
      <w:proofErr w:type="spellStart"/>
      <w:r w:rsidRPr="00C82A0F">
        <w:t>modeling</w:t>
      </w:r>
      <w:proofErr w:type="spellEnd"/>
      <w:r w:rsidRPr="00C82A0F">
        <w:t xml:space="preserve">, reinforcement learning, and explainable AI within a single architecture. The framework combines supervised and unsupervised models with explicit uncertainty </w:t>
      </w:r>
      <w:proofErr w:type="spellStart"/>
      <w:r w:rsidRPr="00C82A0F">
        <w:t>modeling</w:t>
      </w:r>
      <w:proofErr w:type="spellEnd"/>
      <w:r w:rsidRPr="00C82A0F">
        <w:t>, incorporates a hierarchical multi-agent system for distributed reasoning, and employs reinforcement learning to adapt decision thresholds dynamically. In contrast to traditional SIEM and SOAR systems, the proposed approach enables safety-aware automation by accounting for uncertainty and system instability. Additionally, a dual-layer explainability mechanism integrates model-level techniques (SHAP and LIME) with agent-level LLM explanations to provide transparent and human-interpretable insights across the entire decision pipeline.</w:t>
      </w:r>
    </w:p>
    <w:p w14:paraId="1163DDEB" w14:textId="77777777" w:rsidR="00C82A0F" w:rsidRPr="00C82A0F" w:rsidRDefault="00C82A0F" w:rsidP="00C82A0F">
      <w:r w:rsidRPr="00C82A0F">
        <w:t>The main contributions of this work include: (</w:t>
      </w:r>
      <w:proofErr w:type="spellStart"/>
      <w:r w:rsidRPr="00C82A0F">
        <w:t>i</w:t>
      </w:r>
      <w:proofErr w:type="spellEnd"/>
      <w:r w:rsidRPr="00C82A0F">
        <w:t>) an uncertainty-aware hybrid anomaly detection model with explicit confidence estimation, (ii) a federated learning framework for privacy-preserving collaboration across distributed SOC environments, (iii) a hierarchical multi-agent architecture with instability-aware coordination and safety constraints, (iv) a reinforcement learning mechanism for adaptive and context-aware decision-making, and (v) an end-to-end explainability framework that combines model-level and agent-level interpretability. Together, these contributions provide a scalable, adaptive, and trustworthy foundation for next-generation SOC automation.</w:t>
      </w:r>
    </w:p>
    <w:p w14:paraId="4603D461" w14:textId="77777777" w:rsidR="00C82A0F" w:rsidRDefault="00C82A0F">
      <w:pPr>
        <w:rPr>
          <w:lang w:val="en-US"/>
        </w:rPr>
      </w:pPr>
    </w:p>
    <w:p w14:paraId="4AE49CF1" w14:textId="6421BE30" w:rsidR="00C82A0F" w:rsidRPr="00C82A0F" w:rsidRDefault="00C82A0F">
      <w:pPr>
        <w:rPr>
          <w:b/>
          <w:bCs/>
          <w:sz w:val="32"/>
          <w:szCs w:val="32"/>
          <w:lang w:val="en-US"/>
        </w:rPr>
      </w:pPr>
      <w:r w:rsidRPr="00C82A0F">
        <w:rPr>
          <w:b/>
          <w:bCs/>
          <w:sz w:val="32"/>
          <w:szCs w:val="32"/>
          <w:lang w:val="en-US"/>
        </w:rPr>
        <w:t>Related Works:</w:t>
      </w:r>
    </w:p>
    <w:p w14:paraId="7D21272E" w14:textId="77777777" w:rsidR="00C82A0F" w:rsidRPr="00C82A0F" w:rsidRDefault="00C82A0F" w:rsidP="00C82A0F">
      <w:r w:rsidRPr="00C82A0F">
        <w:t xml:space="preserve">The evolution of Security Operations </w:t>
      </w:r>
      <w:proofErr w:type="spellStart"/>
      <w:r w:rsidRPr="00C82A0F">
        <w:t>Centers</w:t>
      </w:r>
      <w:proofErr w:type="spellEnd"/>
      <w:r w:rsidRPr="00C82A0F">
        <w:t xml:space="preserve"> (SOCs) has progressed from rule-based intrusion detection systems to data-driven and partially automated security analytics platforms. Early approaches, such as signature-based intrusion detection systems including Snort and Suricata, rely on predefined rules and known attack patterns for threat detection. While effective for identifying known threats, these systems are inherently limited in detecting zero-day attacks and adapting to evolving adversarial </w:t>
      </w:r>
      <w:proofErr w:type="spellStart"/>
      <w:r w:rsidRPr="00C82A0F">
        <w:t>behaviors</w:t>
      </w:r>
      <w:proofErr w:type="spellEnd"/>
      <w:r w:rsidRPr="00C82A0F">
        <w:t>, often resulting in high maintenance overhead and limited scalability.</w:t>
      </w:r>
    </w:p>
    <w:p w14:paraId="7BE8FDA1" w14:textId="77777777" w:rsidR="00C82A0F" w:rsidRPr="00C82A0F" w:rsidRDefault="00C82A0F" w:rsidP="00C82A0F">
      <w:r w:rsidRPr="00C82A0F">
        <w:t xml:space="preserve">Modern Security Information and Event Management (SIEM) platforms, such as Microsoft Sentinel, Splunk, IBM </w:t>
      </w:r>
      <w:proofErr w:type="spellStart"/>
      <w:r w:rsidRPr="00C82A0F">
        <w:t>QRadar</w:t>
      </w:r>
      <w:proofErr w:type="spellEnd"/>
      <w:r w:rsidRPr="00C82A0F">
        <w:t xml:space="preserve">, and Elastic SIEM, extend these capabilities by aggregating logs from multiple sources and performing correlation using query-based rules and threat intelligence frameworks such as MITRE ATT&amp;CK. Microsoft Sentinel, for instance, integrates cloud-native data analytics with Kusto </w:t>
      </w:r>
      <w:r w:rsidRPr="00C82A0F">
        <w:lastRenderedPageBreak/>
        <w:t xml:space="preserve">Query Language (KQL) and ATT&amp;CK-based mappings to support threat detection and investigation. However, despite improved visibility and standardization, these systems largely depend on static detection logic and predefined correlations, requiring continuous manual tuning and often producing high false-positive rates. Furthermore, their decision-making processes lack explicit </w:t>
      </w:r>
      <w:proofErr w:type="spellStart"/>
      <w:r w:rsidRPr="00C82A0F">
        <w:t>modeling</w:t>
      </w:r>
      <w:proofErr w:type="spellEnd"/>
      <w:r w:rsidRPr="00C82A0F">
        <w:t xml:space="preserve"> of uncertainty and confidence, limiting their reliability in automated response scenarios.</w:t>
      </w:r>
    </w:p>
    <w:p w14:paraId="3456F550" w14:textId="77777777" w:rsidR="00C82A0F" w:rsidRPr="00C82A0F" w:rsidRDefault="00C82A0F" w:rsidP="00C82A0F">
      <w:r w:rsidRPr="00C82A0F">
        <w:t>Security Orchestration, Automation, and Response (SOAR) platforms, including Cortex XSOAR and Splunk SOAR, enhance SOC operations by enabling automated incident response through predefined playbooks. While these systems improve operational efficiency, their automation mechanisms are rule-driven and do not adapt dynamically to changing threat conditions or feedback from previous decisions. As a result, they lack the ability to perform context-aware and uncertainty-aware decision-making.</w:t>
      </w:r>
    </w:p>
    <w:p w14:paraId="070DC03A" w14:textId="77777777" w:rsidR="00C82A0F" w:rsidRPr="00C82A0F" w:rsidRDefault="00C82A0F" w:rsidP="00C82A0F">
      <w:r w:rsidRPr="00C82A0F">
        <w:t xml:space="preserve">In parallel, machine learning–based approaches have been widely explored to improve anomaly detection in cybersecurity. Supervised models such as Random Forests, Support Vector Machines, and Gradient Boosting are effective in detecting known attack patterns, while unsupervised techniques such as Isolation Forest, clustering, and autoencoders enable detection of previously unseen anomalies. Hybrid approaches combining supervised and unsupervised learning have demonstrated improved robustness; however, most existing methods operate as standalone models and produce deterministic outputs without explicitly accounting for uncertainty, leading to overconfident predictions and unreliable automated </w:t>
      </w:r>
      <w:proofErr w:type="gramStart"/>
      <w:r w:rsidRPr="00C82A0F">
        <w:t>actions .</w:t>
      </w:r>
      <w:proofErr w:type="gramEnd"/>
      <w:r w:rsidRPr="00C82A0F">
        <w:t xml:space="preserve"> Additionally, these approaches typically lack integration with higher-level reasoning, coordination, and operational decision pipelines.</w:t>
      </w:r>
    </w:p>
    <w:p w14:paraId="35943375" w14:textId="77777777" w:rsidR="00C82A0F" w:rsidRPr="00C82A0F" w:rsidRDefault="00C82A0F" w:rsidP="00C82A0F">
      <w:r w:rsidRPr="00C82A0F">
        <w:t xml:space="preserve">To improve scalability and modularity, recent research has explored multi-agent systems (MAS) for distributed threat detection and analysis. These systems decompose cybersecurity tasks into specialized agents, enabling parallel processing and improved flexibility. However, existing MAS-based SOC frameworks primarily focus on task distribution and coordination, with limited incorporation of uncertainty </w:t>
      </w:r>
      <w:proofErr w:type="spellStart"/>
      <w:r w:rsidRPr="00C82A0F">
        <w:t>modeling</w:t>
      </w:r>
      <w:proofErr w:type="spellEnd"/>
      <w:r w:rsidRPr="00C82A0F">
        <w:t>, inter-agent disagreement analysis, or safety-aware decision control. This restricts their effectiveness in ambiguous or high-risk scenarios.</w:t>
      </w:r>
    </w:p>
    <w:p w14:paraId="1186E6CC" w14:textId="77777777" w:rsidR="00C82A0F" w:rsidRPr="00C82A0F" w:rsidRDefault="00C82A0F" w:rsidP="00C82A0F">
      <w:r w:rsidRPr="00C82A0F">
        <w:t>Explainable artificial intelligence (XAI) has also gained significant attention in cybersecurity to enhance transparency and trust. Techniques such as SHAP and LIME provide feature-level interpretability for machine learning models, while recent approaches leverage large language models (LLMs) to generate human-readable explanations for security events. Despite these advances, most existing systems treat explainability as a post hoc component rather than integrating it throughout the decision pipeline. Consequently, end-to-end interpretability across multi-stage SOC workflows remains limited.</w:t>
      </w:r>
    </w:p>
    <w:p w14:paraId="7F50EB09" w14:textId="77777777" w:rsidR="00C82A0F" w:rsidRPr="00C82A0F" w:rsidRDefault="00C82A0F" w:rsidP="00C82A0F">
      <w:r w:rsidRPr="00C82A0F">
        <w:t>Federated learning has emerged as a promising paradigm for privacy-preserving collaborative model training, enabling multiple organizations to improve detection models without sharing sensitive data. While widely adopted in domains such as healthcare and finance, its application in SOC environments remains relatively underexplored, particularly in combination with hybrid anomaly detection and multi-agent reasoning.</w:t>
      </w:r>
    </w:p>
    <w:p w14:paraId="5E55AAAF" w14:textId="77777777" w:rsidR="00C82A0F" w:rsidRPr="00C82A0F" w:rsidRDefault="00C82A0F" w:rsidP="00C82A0F">
      <w:r w:rsidRPr="00C82A0F">
        <w:t xml:space="preserve">Overall, existing SOC solutions—ranging from rule-based IDS and SIEM platforms to machine learning and multi-agent frameworks—address specific aspects of cybersecurity operations but lack a unified approach that integrates detection, uncertainty </w:t>
      </w:r>
      <w:proofErr w:type="spellStart"/>
      <w:r w:rsidRPr="00C82A0F">
        <w:t>modeling</w:t>
      </w:r>
      <w:proofErr w:type="spellEnd"/>
      <w:r w:rsidRPr="00C82A0F">
        <w:t xml:space="preserve">, adaptive decision-making, explainability, and privacy-preserving collaboration. In contrast, the proposed framework combines these </w:t>
      </w:r>
      <w:r w:rsidRPr="00C82A0F">
        <w:lastRenderedPageBreak/>
        <w:t>components into a single end-to-end architecture, enabling more reliable, adaptive, and interpretable SOC automation.</w:t>
      </w:r>
    </w:p>
    <w:p w14:paraId="5ECEC4B6" w14:textId="77777777" w:rsidR="00C82A0F" w:rsidRDefault="00C82A0F">
      <w:pPr>
        <w:rPr>
          <w:lang w:val="en-US"/>
        </w:rPr>
      </w:pPr>
    </w:p>
    <w:p w14:paraId="458F3472" w14:textId="62567E65" w:rsidR="00C82A0F" w:rsidRPr="00C82A0F" w:rsidRDefault="00C82A0F">
      <w:pPr>
        <w:rPr>
          <w:b/>
          <w:bCs/>
          <w:sz w:val="32"/>
          <w:szCs w:val="32"/>
          <w:lang w:val="en-US"/>
        </w:rPr>
      </w:pPr>
      <w:r w:rsidRPr="00C82A0F">
        <w:rPr>
          <w:b/>
          <w:bCs/>
          <w:sz w:val="32"/>
          <w:szCs w:val="32"/>
          <w:lang w:val="en-US"/>
        </w:rPr>
        <w:t>System Model and Problem Formulation:</w:t>
      </w:r>
    </w:p>
    <w:p w14:paraId="575F5F6E" w14:textId="77777777" w:rsidR="0067265A" w:rsidRPr="0067265A" w:rsidRDefault="0067265A" w:rsidP="0067265A">
      <w:r w:rsidRPr="0067265A">
        <w:t xml:space="preserve">Modern Security Operations </w:t>
      </w:r>
      <w:proofErr w:type="spellStart"/>
      <w:r w:rsidRPr="0067265A">
        <w:t>Centers</w:t>
      </w:r>
      <w:proofErr w:type="spellEnd"/>
      <w:r w:rsidRPr="0067265A">
        <w:t xml:space="preserve"> (SOCs) must transform large-scale heterogeneous telemetry into reliable and actionable decisions under uncertainty. Unlike traditional SIEM platforms (e.g., Microsoft Sentinel) and rule-based intrusion detection systems (e.g., Snort, Suricata), which rely on static rules and deterministic logic, the proposed framework formulates SOC decision-making as an </w:t>
      </w:r>
      <w:r w:rsidRPr="0067265A">
        <w:rPr>
          <w:b/>
          <w:bCs/>
        </w:rPr>
        <w:t>uncertainty-aware, multi-agent risk optimization problem</w:t>
      </w:r>
      <w:r w:rsidRPr="0067265A">
        <w:t xml:space="preserve"> with adaptive and safety-aware control.</w:t>
      </w:r>
    </w:p>
    <w:p w14:paraId="00DCEE9C" w14:textId="77777777" w:rsidR="0067265A" w:rsidRPr="0067265A" w:rsidRDefault="0067265A" w:rsidP="0067265A">
      <w:r w:rsidRPr="0067265A">
        <w:t>Let an input instance be represented as a feature vector:</w:t>
      </w:r>
    </w:p>
    <w:p w14:paraId="36BA7C83" w14:textId="33845E26" w:rsidR="0067265A" w:rsidRPr="0067265A" w:rsidRDefault="0067265A" w:rsidP="0067265A">
      <m:oMathPara>
        <m:oMath>
          <m:r>
            <m:rPr>
              <m:sty m:val="b"/>
            </m:rP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r>
            <w:rPr>
              <w:i/>
            </w:rPr>
            <w:br/>
          </m:r>
        </m:oMath>
      </m:oMathPara>
    </w:p>
    <w:p w14:paraId="2B477D04" w14:textId="77777777" w:rsidR="0067265A" w:rsidRPr="0067265A" w:rsidRDefault="0067265A" w:rsidP="0067265A">
      <w:r w:rsidRPr="0067265A">
        <w:t xml:space="preserve">where features capture system and network </w:t>
      </w:r>
      <w:proofErr w:type="spellStart"/>
      <w:r w:rsidRPr="0067265A">
        <w:t>behavior</w:t>
      </w:r>
      <w:proofErr w:type="spellEnd"/>
      <w:r w:rsidRPr="0067265A">
        <w:t>, including CPU utilization, network traffic, file entropy, authentication patterns, and privilege escalation indicators.</w:t>
      </w:r>
    </w:p>
    <w:p w14:paraId="7093D612" w14:textId="77777777" w:rsidR="0067265A" w:rsidRPr="0067265A" w:rsidRDefault="0067265A" w:rsidP="0067265A">
      <w:r w:rsidRPr="0067265A">
        <w:t>The objective is to compute a decision:</w:t>
      </w:r>
    </w:p>
    <w:p w14:paraId="728865A6" w14:textId="06D7C78A" w:rsidR="0067265A" w:rsidRPr="0067265A" w:rsidRDefault="0067265A" w:rsidP="0067265A">
      <m:oMathPara>
        <m:oMath>
          <m:r>
            <w:rPr>
              <w:rFonts w:ascii="Cambria Math" w:hAnsi="Cambria Math"/>
            </w:rPr>
            <m:t>D=(a,</m:t>
          </m:r>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,C)</m:t>
          </m:r>
          <m:r>
            <w:rPr>
              <w:i/>
            </w:rPr>
            <w:br/>
          </m:r>
        </m:oMath>
      </m:oMathPara>
    </w:p>
    <w:p w14:paraId="75B08DE8" w14:textId="77777777" w:rsidR="0067265A" w:rsidRPr="0067265A" w:rsidRDefault="0067265A" w:rsidP="0067265A">
      <w:r w:rsidRPr="0067265A">
        <w:t>where:</w:t>
      </w:r>
    </w:p>
    <w:p w14:paraId="1141002F" w14:textId="0E770B93" w:rsidR="0067265A" w:rsidRPr="0067265A" w:rsidRDefault="0067265A" w:rsidP="0067265A">
      <w:pPr>
        <w:numPr>
          <w:ilvl w:val="0"/>
          <w:numId w:val="10"/>
        </w:numPr>
      </w:pPr>
      <m:oMath>
        <m:r>
          <w:rPr>
            <w:rFonts w:ascii="Cambria Math" w:hAnsi="Cambria Math"/>
          </w:rPr>
          <m:t>a</m:t>
        </m:r>
      </m:oMath>
      <w:r w:rsidRPr="0067265A">
        <w:t xml:space="preserve">: selected action (containment, monitoring, human review, safe pass) </w:t>
      </w:r>
    </w:p>
    <w:p w14:paraId="05B0CB24" w14:textId="68754092" w:rsidR="0067265A" w:rsidRPr="0067265A" w:rsidRDefault="0067265A" w:rsidP="0067265A">
      <w:pPr>
        <w:numPr>
          <w:ilvl w:val="0"/>
          <w:numId w:val="10"/>
        </w:numPr>
      </w:pPr>
      <m:oMath>
        <m:sSub>
          <m:sSubPr>
            <m:ctrlPr>
              <w:rPr>
                <w:rFonts w:ascii="Cambria Math" w:hAnsi="Cambria Math"/>
              </w:rPr>
            </m:ctrlPr>
          </m:sSubPr>
          <m:e>
            <m:r>
              <w:rPr>
                <w:rFonts w:ascii="Cambria Math" w:hAnsi="Cambria Math"/>
              </w:rPr>
              <m:t>R</m:t>
            </m:r>
          </m:e>
          <m:sub>
            <m:r>
              <w:rPr>
                <w:rFonts w:ascii="Cambria Math" w:hAnsi="Cambria Math"/>
              </w:rPr>
              <m:t>f</m:t>
            </m:r>
          </m:sub>
        </m:sSub>
      </m:oMath>
      <w:r w:rsidRPr="0067265A">
        <w:t xml:space="preserve">: final fused risk score </w:t>
      </w:r>
    </w:p>
    <w:p w14:paraId="6A6DE32A" w14:textId="7391D194" w:rsidR="0067265A" w:rsidRPr="0067265A" w:rsidRDefault="0067265A" w:rsidP="0067265A">
      <w:pPr>
        <w:numPr>
          <w:ilvl w:val="0"/>
          <w:numId w:val="10"/>
        </w:numPr>
      </w:pPr>
      <m:oMath>
        <m:r>
          <w:rPr>
            <w:rFonts w:ascii="Cambria Math" w:hAnsi="Cambria Math"/>
          </w:rPr>
          <m:t>C</m:t>
        </m:r>
      </m:oMath>
      <w:r w:rsidRPr="0067265A">
        <w:t xml:space="preserve">: system confidence </w:t>
      </w:r>
    </w:p>
    <w:p w14:paraId="14B0C037" w14:textId="77777777" w:rsidR="0067265A" w:rsidRPr="0067265A" w:rsidRDefault="0067265A" w:rsidP="0067265A">
      <w:r w:rsidRPr="0067265A">
        <w:t>subject to:</w:t>
      </w:r>
    </w:p>
    <w:p w14:paraId="5BCABE6B" w14:textId="77777777" w:rsidR="0067265A" w:rsidRPr="0067265A" w:rsidRDefault="0067265A" w:rsidP="0067265A">
      <w:pPr>
        <w:numPr>
          <w:ilvl w:val="0"/>
          <w:numId w:val="11"/>
        </w:numPr>
      </w:pPr>
      <w:r w:rsidRPr="0067265A">
        <w:t xml:space="preserve">uncertainty-aware safety constraints </w:t>
      </w:r>
    </w:p>
    <w:p w14:paraId="0BF7F0CE" w14:textId="77777777" w:rsidR="0067265A" w:rsidRPr="0067265A" w:rsidRDefault="0067265A" w:rsidP="0067265A">
      <w:pPr>
        <w:numPr>
          <w:ilvl w:val="0"/>
          <w:numId w:val="11"/>
        </w:numPr>
      </w:pPr>
      <w:r w:rsidRPr="0067265A">
        <w:t xml:space="preserve">context-aware risk adaptation </w:t>
      </w:r>
    </w:p>
    <w:p w14:paraId="41DDD1D2" w14:textId="77777777" w:rsidR="0067265A" w:rsidRPr="0067265A" w:rsidRDefault="0067265A" w:rsidP="0067265A">
      <w:pPr>
        <w:numPr>
          <w:ilvl w:val="0"/>
          <w:numId w:val="11"/>
        </w:numPr>
      </w:pPr>
      <w:r w:rsidRPr="0067265A">
        <w:t xml:space="preserve">multi-agent consistency and stability </w:t>
      </w:r>
    </w:p>
    <w:p w14:paraId="75C74DF6" w14:textId="77777777" w:rsidR="0067265A" w:rsidRPr="0067265A" w:rsidRDefault="0067265A" w:rsidP="0067265A">
      <w:r w:rsidRPr="0067265A">
        <w:pict w14:anchorId="1F689607">
          <v:rect id="_x0000_i1205" style="width:0;height:1.5pt" o:hralign="center" o:hrstd="t" o:hr="t" fillcolor="#a0a0a0" stroked="f"/>
        </w:pict>
      </w:r>
    </w:p>
    <w:p w14:paraId="7A06CD0D" w14:textId="77777777" w:rsidR="0067265A" w:rsidRPr="0067265A" w:rsidRDefault="0067265A" w:rsidP="0067265A">
      <w:pPr>
        <w:rPr>
          <w:b/>
          <w:bCs/>
        </w:rPr>
      </w:pPr>
      <w:r w:rsidRPr="0067265A">
        <w:rPr>
          <w:b/>
          <w:bCs/>
        </w:rPr>
        <w:t>3.1 Hybrid Anomaly Detection</w:t>
      </w:r>
    </w:p>
    <w:p w14:paraId="71F56122" w14:textId="77777777" w:rsidR="0067265A" w:rsidRPr="0067265A" w:rsidRDefault="0067265A" w:rsidP="0067265A">
      <w:r w:rsidRPr="0067265A">
        <w:t>The system first performs anomaly detection using a hybrid approach.</w:t>
      </w:r>
    </w:p>
    <w:p w14:paraId="6D9C4777" w14:textId="77777777" w:rsidR="0067265A" w:rsidRPr="0067265A" w:rsidRDefault="0067265A" w:rsidP="0067265A">
      <w:r w:rsidRPr="0067265A">
        <w:t xml:space="preserve">A supervised model (Random Forest) </w:t>
      </w:r>
      <w:proofErr w:type="gramStart"/>
      <w:r w:rsidRPr="0067265A">
        <w:t>estimates</w:t>
      </w:r>
      <w:proofErr w:type="gramEnd"/>
      <w:r w:rsidRPr="0067265A">
        <w:t>:</w:t>
      </w:r>
    </w:p>
    <w:p w14:paraId="1F6E92A6" w14:textId="5C06E3D3" w:rsidR="0067265A" w:rsidRPr="0067265A" w:rsidRDefault="0067265A" w:rsidP="0067265A">
      <m:oMathPara>
        <m:oMath>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=P(y=1∣</m:t>
          </m:r>
          <m:r>
            <m:rPr>
              <m:sty m:val="b"/>
            </m:rPr>
            <w:rPr>
              <w:rFonts w:ascii="Cambria Math" w:hAnsi="Cambria Math"/>
            </w:rPr>
            <m:t>x</m:t>
          </m:r>
          <m:r>
            <w:rPr>
              <w:rFonts w:ascii="Cambria Math" w:hAnsi="Cambria Math"/>
            </w:rPr>
            <m:t>)</m:t>
          </m:r>
          <m:r>
            <w:rPr>
              <w:i/>
            </w:rPr>
            <w:br/>
          </m:r>
        </m:oMath>
      </m:oMathPara>
    </w:p>
    <w:p w14:paraId="6FFCABDD" w14:textId="77777777" w:rsidR="0067265A" w:rsidRPr="0067265A" w:rsidRDefault="0067265A" w:rsidP="0067265A">
      <w:r w:rsidRPr="0067265A">
        <w:t xml:space="preserve">An unsupervised model (Isolation Forest) </w:t>
      </w:r>
      <w:proofErr w:type="gramStart"/>
      <w:r w:rsidRPr="0067265A">
        <w:t>computes</w:t>
      </w:r>
      <w:proofErr w:type="gramEnd"/>
      <w:r w:rsidRPr="0067265A">
        <w:t>:</w:t>
      </w:r>
    </w:p>
    <w:p w14:paraId="4B5A3B04" w14:textId="3F8F1EBC" w:rsidR="0067265A" w:rsidRPr="0067265A" w:rsidRDefault="0067265A" w:rsidP="0067265A">
      <m:oMathPara>
        <m:oMath>
          <m:sSub>
            <m:sSubPr>
              <m:ctrlPr>
                <w:rPr>
                  <w:rFonts w:ascii="Cambria Math" w:hAnsi="Cambria Math"/>
                </w:rPr>
              </m:ctrlPr>
            </m:sSubPr>
            <m:e>
              <m:r>
                <w:rPr>
                  <w:rFonts w:ascii="Cambria Math" w:hAnsi="Cambria Math"/>
                </w:rPr>
                <m:t>S</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f</m:t>
              </m:r>
            </m:e>
            <m:sub>
              <m:r>
                <m:rPr>
                  <m:nor/>
                </m:rPr>
                <m:t>IF</m:t>
              </m:r>
            </m:sub>
          </m:sSub>
          <m:r>
            <w:rPr>
              <w:rFonts w:ascii="Cambria Math" w:hAnsi="Cambria Math"/>
            </w:rPr>
            <m:t>(</m:t>
          </m:r>
          <m:r>
            <m:rPr>
              <m:sty m:val="b"/>
            </m:rPr>
            <w:rPr>
              <w:rFonts w:ascii="Cambria Math" w:hAnsi="Cambria Math"/>
            </w:rPr>
            <m:t>x</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u</m:t>
              </m:r>
            </m:sub>
          </m:sSub>
          <m:r>
            <w:rPr>
              <w:rFonts w:ascii="Cambria Math" w:hAnsi="Cambria Math"/>
            </w:rPr>
            <m:t>∈[0,1]</m:t>
          </m:r>
          <m:r>
            <w:rPr>
              <w:i/>
            </w:rPr>
            <w:br/>
          </m:r>
        </m:oMath>
      </m:oMathPara>
    </w:p>
    <w:p w14:paraId="5F96DA7F" w14:textId="77777777" w:rsidR="0067265A" w:rsidRPr="0067265A" w:rsidRDefault="0067265A" w:rsidP="0067265A">
      <w:r w:rsidRPr="0067265A">
        <w:lastRenderedPageBreak/>
        <w:t>The base anomaly risk is:</w:t>
      </w:r>
    </w:p>
    <w:p w14:paraId="3949365E" w14:textId="65F8B991" w:rsidR="0067265A" w:rsidRPr="0067265A" w:rsidRDefault="0067265A" w:rsidP="0067265A">
      <m:oMathPara>
        <m:oMath>
          <m:sSub>
            <m:sSubPr>
              <m:ctrlPr>
                <w:rPr>
                  <w:rFonts w:ascii="Cambria Math" w:hAnsi="Cambria Math"/>
                </w:rPr>
              </m:ctrlPr>
            </m:sSubPr>
            <m:e>
              <m:r>
                <w:rPr>
                  <w:rFonts w:ascii="Cambria Math" w:hAnsi="Cambria Math"/>
                </w:rPr>
                <m:t>R</m:t>
              </m:r>
            </m:e>
            <m:sub>
              <m:r>
                <w:rPr>
                  <w:rFonts w:ascii="Cambria Math" w:hAnsi="Cambria Math"/>
                </w:rPr>
                <m:t>b</m:t>
              </m:r>
            </m:sub>
          </m:sSub>
          <m:r>
            <w:rPr>
              <w:rFonts w:ascii="Cambria Math" w:hAnsi="Cambria Math"/>
            </w:rPr>
            <m:t>=α</m:t>
          </m:r>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+(1-α)</m:t>
          </m:r>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u</m:t>
              </m:r>
            </m:sub>
          </m:sSub>
          <m:r>
            <w:br/>
          </m:r>
        </m:oMath>
      </m:oMathPara>
    </w:p>
    <w:p w14:paraId="48B79422" w14:textId="016A2BA5" w:rsidR="0067265A" w:rsidRPr="0067265A" w:rsidRDefault="0067265A" w:rsidP="0067265A">
      <w:r w:rsidRPr="0067265A">
        <w:t xml:space="preserve">where </w:t>
      </w:r>
      <m:oMath>
        <m:r>
          <w:rPr>
            <w:rFonts w:ascii="Cambria Math" w:hAnsi="Cambria Math"/>
          </w:rPr>
          <m:t>α∈[0,1]</m:t>
        </m:r>
      </m:oMath>
      <w:r w:rsidRPr="0067265A">
        <w:t>.</w:t>
      </w:r>
    </w:p>
    <w:p w14:paraId="45BAA9FA" w14:textId="77777777" w:rsidR="0067265A" w:rsidRPr="0067265A" w:rsidRDefault="0067265A" w:rsidP="0067265A">
      <w:r w:rsidRPr="0067265A">
        <w:pict w14:anchorId="0A505B8B">
          <v:rect id="_x0000_i1206" style="width:0;height:1.5pt" o:hralign="center" o:hrstd="t" o:hr="t" fillcolor="#a0a0a0" stroked="f"/>
        </w:pict>
      </w:r>
    </w:p>
    <w:p w14:paraId="2517BC8E" w14:textId="77777777" w:rsidR="0067265A" w:rsidRPr="0067265A" w:rsidRDefault="0067265A" w:rsidP="0067265A">
      <w:pPr>
        <w:rPr>
          <w:b/>
          <w:bCs/>
        </w:rPr>
      </w:pPr>
      <w:r w:rsidRPr="0067265A">
        <w:rPr>
          <w:b/>
          <w:bCs/>
        </w:rPr>
        <w:t>3.2 Uncertainty Quantification</w:t>
      </w:r>
    </w:p>
    <w:p w14:paraId="1AA95A2C" w14:textId="77777777" w:rsidR="0067265A" w:rsidRPr="0067265A" w:rsidRDefault="0067265A" w:rsidP="0067265A">
      <w:r w:rsidRPr="0067265A">
        <w:t xml:space="preserve">To prevent overconfident decisions, uncertainty is explicitly </w:t>
      </w:r>
      <w:proofErr w:type="spellStart"/>
      <w:r w:rsidRPr="0067265A">
        <w:t>modeled</w:t>
      </w:r>
      <w:proofErr w:type="spellEnd"/>
      <w:r w:rsidRPr="0067265A">
        <w:t>.</w:t>
      </w:r>
    </w:p>
    <w:p w14:paraId="6DF50181" w14:textId="77777777" w:rsidR="0067265A" w:rsidRPr="0067265A" w:rsidRDefault="0067265A" w:rsidP="0067265A">
      <w:r w:rsidRPr="0067265A">
        <w:t>Entropy of the supervised model:</w:t>
      </w:r>
    </w:p>
    <w:p w14:paraId="6B47A28E" w14:textId="483D457F" w:rsidR="0067265A" w:rsidRPr="0067265A" w:rsidRDefault="0067265A" w:rsidP="0067265A">
      <m:oMathPara>
        <m:oMath>
          <m:r>
            <w:rPr>
              <w:rFonts w:ascii="Cambria Math" w:hAnsi="Cambria Math"/>
            </w:rPr>
            <m:t>H(</m:t>
          </m:r>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m:t>
          </m:r>
          <m:r>
            <m:rPr>
              <m:sty m:val="p"/>
            </m:rPr>
            <w:rPr>
              <w:rFonts w:ascii="Cambria Math" w:hAnsi="Cambria Math"/>
            </w:rPr>
            <m:t>log</m:t>
          </m:r>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m:t>
          </m:r>
          <m:r>
            <w:rPr>
              <w:i/>
            </w:rPr>
            <w:br/>
          </m:r>
        </m:oMath>
      </m:oMathPara>
    </w:p>
    <w:p w14:paraId="3634029E" w14:textId="77777777" w:rsidR="0067265A" w:rsidRPr="0067265A" w:rsidRDefault="0067265A" w:rsidP="0067265A">
      <w:r w:rsidRPr="0067265A">
        <w:t>Model disagreement:</w:t>
      </w:r>
    </w:p>
    <w:p w14:paraId="045549EF" w14:textId="78FA5017" w:rsidR="0067265A" w:rsidRPr="0067265A" w:rsidRDefault="0067265A" w:rsidP="0067265A">
      <m:oMathPara>
        <m:oMath>
          <m:r>
            <m:rPr>
              <m:sty m:val="p"/>
            </m:rPr>
            <w:rPr>
              <w:rFonts w:ascii="Cambria Math" w:hAnsi="Cambria Math"/>
            </w:rPr>
            <m:t>Δ</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u</m:t>
              </m:r>
            </m:sub>
          </m:sSub>
          <m:r>
            <m:rPr>
              <m:sty m:val="p"/>
            </m:rPr>
            <w:rPr>
              <w:rFonts w:ascii="Cambria Math" w:hAnsi="Cambria Math"/>
            </w:rPr>
            <m:t>∣</m:t>
          </m:r>
          <m:r>
            <w:br/>
          </m:r>
        </m:oMath>
      </m:oMathPara>
    </w:p>
    <w:p w14:paraId="570203D4" w14:textId="77777777" w:rsidR="0067265A" w:rsidRPr="0067265A" w:rsidRDefault="0067265A" w:rsidP="0067265A">
      <w:r w:rsidRPr="0067265A">
        <w:t>Final uncertainty score:</w:t>
      </w:r>
    </w:p>
    <w:p w14:paraId="0359CA17" w14:textId="289CC1E7" w:rsidR="0067265A" w:rsidRPr="0067265A" w:rsidRDefault="0067265A" w:rsidP="0067265A">
      <m:oMathPara>
        <m:oMath>
          <m:r>
            <w:rPr>
              <w:rFonts w:ascii="Cambria Math" w:hAnsi="Cambria Math"/>
            </w:rPr>
            <m:t>U=βH(</m:t>
          </m:r>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)+(1-β)</m:t>
          </m:r>
          <m:r>
            <m:rPr>
              <m:sty m:val="p"/>
            </m:rPr>
            <w:rPr>
              <w:rFonts w:ascii="Cambria Math" w:hAnsi="Cambria Math"/>
            </w:rPr>
            <m:t>Δ</m:t>
          </m:r>
          <m:r>
            <w:rPr>
              <w:rFonts w:ascii="Cambria Math" w:hAnsi="Cambria Math"/>
            </w:rPr>
            <m:t>+ϵ</m:t>
          </m:r>
          <m:r>
            <w:rPr>
              <w:i/>
            </w:rPr>
            <w:br/>
          </m:r>
        </m:oMath>
      </m:oMathPara>
    </w:p>
    <w:p w14:paraId="26AA8150" w14:textId="70E9ADBB" w:rsidR="0067265A" w:rsidRPr="0067265A" w:rsidRDefault="0067265A" w:rsidP="0067265A">
      <w:r w:rsidRPr="0067265A">
        <w:t xml:space="preserve">where </w:t>
      </w:r>
      <m:oMath>
        <m:r>
          <w:rPr>
            <w:rFonts w:ascii="Cambria Math" w:hAnsi="Cambria Math"/>
          </w:rPr>
          <m:t>β∈[0,1]</m:t>
        </m:r>
      </m:oMath>
      <w:r w:rsidRPr="0067265A">
        <w:t xml:space="preserve">and </w:t>
      </w:r>
      <m:oMath>
        <m:r>
          <w:rPr>
            <w:rFonts w:ascii="Cambria Math" w:hAnsi="Cambria Math"/>
          </w:rPr>
          <m:t>ϵ</m:t>
        </m:r>
      </m:oMath>
      <w:r w:rsidRPr="0067265A">
        <w:t>is a small constant.</w:t>
      </w:r>
    </w:p>
    <w:p w14:paraId="762FB34D" w14:textId="77777777" w:rsidR="0067265A" w:rsidRPr="0067265A" w:rsidRDefault="0067265A" w:rsidP="0067265A">
      <w:r w:rsidRPr="0067265A">
        <w:pict w14:anchorId="47D4A489">
          <v:rect id="_x0000_i1207" style="width:0;height:1.5pt" o:hralign="center" o:hrstd="t" o:hr="t" fillcolor="#a0a0a0" stroked="f"/>
        </w:pict>
      </w:r>
    </w:p>
    <w:p w14:paraId="1EFE77A0" w14:textId="77777777" w:rsidR="0067265A" w:rsidRPr="0067265A" w:rsidRDefault="0067265A" w:rsidP="0067265A">
      <w:pPr>
        <w:rPr>
          <w:b/>
          <w:bCs/>
        </w:rPr>
      </w:pPr>
      <w:r w:rsidRPr="0067265A">
        <w:rPr>
          <w:b/>
          <w:bCs/>
        </w:rPr>
        <w:t xml:space="preserve">3.3 Context-Aware Risk </w:t>
      </w:r>
      <w:proofErr w:type="spellStart"/>
      <w:r w:rsidRPr="0067265A">
        <w:rPr>
          <w:b/>
          <w:bCs/>
        </w:rPr>
        <w:t>Modeling</w:t>
      </w:r>
      <w:proofErr w:type="spellEnd"/>
      <w:r w:rsidRPr="0067265A">
        <w:rPr>
          <w:b/>
          <w:bCs/>
        </w:rPr>
        <w:t xml:space="preserve"> (Context Agent)</w:t>
      </w:r>
    </w:p>
    <w:p w14:paraId="23400946" w14:textId="77777777" w:rsidR="0067265A" w:rsidRPr="0067265A" w:rsidRDefault="0067265A" w:rsidP="0067265A">
      <w:r w:rsidRPr="0067265A">
        <w:t xml:space="preserve">Context is incorporated through a </w:t>
      </w:r>
      <w:r w:rsidRPr="0067265A">
        <w:rPr>
          <w:b/>
          <w:bCs/>
        </w:rPr>
        <w:t>context framing component (Context Agent)</w:t>
      </w:r>
      <w:r w:rsidRPr="0067265A">
        <w:t xml:space="preserve"> that operates </w:t>
      </w:r>
      <w:r w:rsidRPr="0067265A">
        <w:rPr>
          <w:b/>
          <w:bCs/>
        </w:rPr>
        <w:t>prior to the multi-agent layer</w:t>
      </w:r>
      <w:r w:rsidRPr="0067265A">
        <w:t>.</w:t>
      </w:r>
    </w:p>
    <w:p w14:paraId="6AB0753B" w14:textId="77777777" w:rsidR="0067265A" w:rsidRPr="0067265A" w:rsidRDefault="0067265A" w:rsidP="0067265A">
      <w:r w:rsidRPr="0067265A">
        <w:t>Let:</w:t>
      </w:r>
    </w:p>
    <w:p w14:paraId="0E8E381F" w14:textId="22A845B6" w:rsidR="0067265A" w:rsidRPr="0067265A" w:rsidRDefault="0067265A" w:rsidP="0067265A">
      <w:pPr>
        <w:numPr>
          <w:ilvl w:val="0"/>
          <w:numId w:val="12"/>
        </w:numPr>
      </w:pPr>
      <m:oMath>
        <m:sSub>
          <m:sSubPr>
            <m:ctrlPr>
              <w:rPr>
                <w:rFonts w:ascii="Cambria Math" w:hAnsi="Cambria Math"/>
              </w:rPr>
            </m:ctrlPr>
          </m:sSubPr>
          <m:e>
            <m:r>
              <w:rPr>
                <w:rFonts w:ascii="Cambria Math" w:hAnsi="Cambria Math"/>
              </w:rPr>
              <m:t>M</m:t>
            </m:r>
          </m:e>
          <m:sub>
            <m:r>
              <w:rPr>
                <w:rFonts w:ascii="Cambria Math" w:hAnsi="Cambria Math"/>
              </w:rPr>
              <m:t>a</m:t>
            </m:r>
          </m:sub>
        </m:sSub>
      </m:oMath>
      <w:r w:rsidRPr="0067265A">
        <w:t xml:space="preserve">: asset criticality </w:t>
      </w:r>
    </w:p>
    <w:p w14:paraId="010BAF05" w14:textId="10D42FD1" w:rsidR="0067265A" w:rsidRPr="0067265A" w:rsidRDefault="0067265A" w:rsidP="0067265A">
      <w:pPr>
        <w:numPr>
          <w:ilvl w:val="0"/>
          <w:numId w:val="12"/>
        </w:numPr>
      </w:pPr>
      <m:oMath>
        <m:sSub>
          <m:sSubPr>
            <m:ctrlPr>
              <w:rPr>
                <w:rFonts w:ascii="Cambria Math" w:hAnsi="Cambria Math"/>
              </w:rPr>
            </m:ctrlPr>
          </m:sSubPr>
          <m:e>
            <m:r>
              <w:rPr>
                <w:rFonts w:ascii="Cambria Math" w:hAnsi="Cambria Math"/>
              </w:rPr>
              <m:t>M</m:t>
            </m:r>
          </m:e>
          <m:sub>
            <m:r>
              <w:rPr>
                <w:rFonts w:ascii="Cambria Math" w:hAnsi="Cambria Math"/>
              </w:rPr>
              <m:t>n</m:t>
            </m:r>
          </m:sub>
        </m:sSub>
      </m:oMath>
      <w:r w:rsidRPr="0067265A">
        <w:t xml:space="preserve">: network behavior </w:t>
      </w:r>
    </w:p>
    <w:p w14:paraId="3845F74F" w14:textId="228D571C" w:rsidR="0067265A" w:rsidRPr="0067265A" w:rsidRDefault="0067265A" w:rsidP="0067265A">
      <w:pPr>
        <w:numPr>
          <w:ilvl w:val="0"/>
          <w:numId w:val="12"/>
        </w:numPr>
      </w:pPr>
      <m:oMath>
        <m:sSub>
          <m:sSubPr>
            <m:ctrlPr>
              <w:rPr>
                <w:rFonts w:ascii="Cambria Math" w:hAnsi="Cambria Math"/>
              </w:rPr>
            </m:ctrlPr>
          </m:sSubPr>
          <m:e>
            <m:r>
              <w:rPr>
                <w:rFonts w:ascii="Cambria Math" w:hAnsi="Cambria Math"/>
              </w:rPr>
              <m:t>M</m:t>
            </m:r>
          </m:e>
          <m:sub>
            <m:r>
              <w:rPr>
                <w:rFonts w:ascii="Cambria Math" w:hAnsi="Cambria Math"/>
              </w:rPr>
              <m:t>s</m:t>
            </m:r>
          </m:sub>
        </m:sSub>
      </m:oMath>
      <w:r w:rsidRPr="0067265A">
        <w:t xml:space="preserve">: security indicators </w:t>
      </w:r>
    </w:p>
    <w:p w14:paraId="6F2D56C8" w14:textId="77777777" w:rsidR="0067265A" w:rsidRPr="0067265A" w:rsidRDefault="0067265A" w:rsidP="0067265A">
      <w:r w:rsidRPr="0067265A">
        <w:t>The contextual risk is computed as:</w:t>
      </w:r>
    </w:p>
    <w:p w14:paraId="39672E18" w14:textId="095392FD" w:rsidR="0067265A" w:rsidRPr="0067265A" w:rsidRDefault="0067265A" w:rsidP="0067265A">
      <m:oMathPara>
        <m:oMath>
          <m:sSub>
            <m:sSubPr>
              <m:ctrlPr>
                <w:rPr>
                  <w:rFonts w:ascii="Cambria Math" w:hAnsi="Cambria Math"/>
                </w:rPr>
              </m:ctrlPr>
            </m:sSubPr>
            <m:e>
              <m:r>
                <w:rPr>
                  <w:rFonts w:ascii="Cambria Math" w:hAnsi="Cambria Math"/>
                </w:rPr>
                <m:t>R</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w:br/>
          </m:r>
        </m:oMath>
      </m:oMathPara>
    </w:p>
    <w:p w14:paraId="466016E0" w14:textId="77777777" w:rsidR="0067265A" w:rsidRPr="0067265A" w:rsidRDefault="0067265A" w:rsidP="0067265A">
      <w:r w:rsidRPr="0067265A">
        <w:t>where each modifier is bounded:</w:t>
      </w:r>
    </w:p>
    <w:p w14:paraId="6F5A6624" w14:textId="782E4EC2" w:rsidR="0067265A" w:rsidRPr="0067265A" w:rsidRDefault="0067265A" w:rsidP="0067265A">
      <m:oMathPara>
        <m:oMath>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min</m:t>
              </m:r>
            </m:sub>
          </m:sSub>
          <m: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max</m:t>
              </m:r>
            </m:sub>
          </m:sSub>
          <m:r>
            <w:rPr>
              <w:rFonts w:ascii="Cambria Math" w:hAnsi="Cambria Math"/>
            </w:rPr>
            <m:t>]</m:t>
          </m:r>
          <m:r>
            <w:rPr>
              <w:i/>
            </w:rPr>
            <w:br/>
          </m:r>
        </m:oMath>
      </m:oMathPara>
    </w:p>
    <w:p w14:paraId="7A0D59F4" w14:textId="47849D87" w:rsidR="0067265A" w:rsidRPr="0067265A" w:rsidRDefault="0067265A" w:rsidP="0067265A">
      <w:r w:rsidRPr="0067265A">
        <w:t xml:space="preserve">The refined risk </w:t>
      </w:r>
      <m:oMath>
        <m:sSub>
          <m:sSubPr>
            <m:ctrlPr>
              <w:rPr>
                <w:rFonts w:ascii="Cambria Math" w:hAnsi="Cambria Math"/>
              </w:rPr>
            </m:ctrlPr>
          </m:sSubPr>
          <m:e>
            <m:r>
              <w:rPr>
                <w:rFonts w:ascii="Cambria Math" w:hAnsi="Cambria Math"/>
              </w:rPr>
              <m:t>R</m:t>
            </m:r>
          </m:e>
          <m:sub>
            <m:r>
              <w:rPr>
                <w:rFonts w:ascii="Cambria Math" w:hAnsi="Cambria Math"/>
              </w:rPr>
              <m:t>c</m:t>
            </m:r>
          </m:sub>
        </m:sSub>
      </m:oMath>
      <w:r w:rsidRPr="0067265A">
        <w:t>is then provided as input to all core agents.</w:t>
      </w:r>
    </w:p>
    <w:p w14:paraId="6D40CE9D" w14:textId="77777777" w:rsidR="0067265A" w:rsidRPr="0067265A" w:rsidRDefault="0067265A" w:rsidP="0067265A">
      <w:r w:rsidRPr="0067265A">
        <w:pict w14:anchorId="43B8E8B9">
          <v:rect id="_x0000_i1208" style="width:0;height:1.5pt" o:hralign="center" o:hrstd="t" o:hr="t" fillcolor="#a0a0a0" stroked="f"/>
        </w:pict>
      </w:r>
    </w:p>
    <w:p w14:paraId="6A43494E" w14:textId="77777777" w:rsidR="0067265A" w:rsidRPr="0067265A" w:rsidRDefault="0067265A" w:rsidP="0067265A">
      <w:pPr>
        <w:rPr>
          <w:b/>
          <w:bCs/>
        </w:rPr>
      </w:pPr>
      <w:r w:rsidRPr="0067265A">
        <w:rPr>
          <w:b/>
          <w:bCs/>
        </w:rPr>
        <w:t>3.4 Core Multi-Agent Risk Analysis</w:t>
      </w:r>
    </w:p>
    <w:p w14:paraId="3260214F" w14:textId="77777777" w:rsidR="0067265A" w:rsidRPr="0067265A" w:rsidRDefault="0067265A" w:rsidP="0067265A">
      <w:r w:rsidRPr="0067265A">
        <w:lastRenderedPageBreak/>
        <w:t xml:space="preserve">The framework employs a set of </w:t>
      </w:r>
      <w:r w:rsidRPr="0067265A">
        <w:rPr>
          <w:b/>
          <w:bCs/>
        </w:rPr>
        <w:t>core analytical agents responsible for domain-specific reasoning</w:t>
      </w:r>
      <w:r w:rsidRPr="0067265A">
        <w:t>:</w:t>
      </w:r>
    </w:p>
    <w:p w14:paraId="2CEAA3B9" w14:textId="1228B8EA" w:rsidR="0067265A" w:rsidRPr="0067265A" w:rsidRDefault="0067265A" w:rsidP="0067265A">
      <m:oMathPara>
        <m:oMath>
          <m:sSub>
            <m:sSubPr>
              <m:ctrlPr>
                <w:rPr>
                  <w:rFonts w:ascii="Cambria Math" w:hAnsi="Cambria Math"/>
                </w:rPr>
              </m:ctrlPr>
            </m:sSubPr>
            <m:e>
              <m:r>
                <m:rPr>
                  <m:scr m:val="script"/>
                </m:rPr>
                <w:rPr>
                  <w:rFonts w:ascii="Cambria Math" w:hAnsi="Cambria Math"/>
                </w:rPr>
                <m:t>A</m:t>
              </m:r>
            </m:e>
            <m:sub>
              <m:r>
                <w:rPr>
                  <w:rFonts w:ascii="Cambria Math" w:hAnsi="Cambria Math"/>
                </w:rPr>
                <m:t>core</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threat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policy</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impact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privacy</m:t>
              </m:r>
            </m:sub>
          </m:sSub>
          <m:r>
            <w:rPr>
              <w:rFonts w:ascii="Cambria Math" w:hAnsi="Cambria Math"/>
            </w:rPr>
            <m:t>}</m:t>
          </m:r>
          <m:r>
            <w:rPr>
              <w:i/>
            </w:rPr>
            <w:br/>
          </m:r>
        </m:oMath>
      </m:oMathPara>
    </w:p>
    <w:p w14:paraId="4097C9BF" w14:textId="77777777" w:rsidR="0067265A" w:rsidRPr="0067265A" w:rsidRDefault="0067265A" w:rsidP="0067265A">
      <w:r w:rsidRPr="0067265A">
        <w:t>Each agent produces a risk estimate:</w:t>
      </w:r>
    </w:p>
    <w:p w14:paraId="1A23808D" w14:textId="7611AC80" w:rsidR="0067265A" w:rsidRPr="0067265A" w:rsidRDefault="0067265A" w:rsidP="0067265A">
      <m:oMathPara>
        <m:oMath>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m:t>
          </m:r>
          <m:r>
            <m:rPr>
              <m:sty m:val="b"/>
            </m:rP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r>
            <w:rPr>
              <w:rFonts w:ascii="Cambria Math" w:hAnsi="Cambria Math"/>
            </w:rPr>
            <m:t>,U)</m:t>
          </m:r>
          <m:r>
            <w:rPr>
              <w:i/>
            </w:rPr>
            <w:br/>
          </m:r>
        </m:oMath>
      </m:oMathPara>
    </w:p>
    <w:p w14:paraId="5F0764BB" w14:textId="77777777" w:rsidR="0067265A" w:rsidRPr="0067265A" w:rsidRDefault="0067265A" w:rsidP="0067265A">
      <w:r w:rsidRPr="0067265A">
        <w:t>where:</w:t>
      </w:r>
    </w:p>
    <w:p w14:paraId="39B04D06" w14:textId="77777777" w:rsidR="0067265A" w:rsidRPr="0067265A" w:rsidRDefault="0067265A" w:rsidP="0067265A">
      <w:pPr>
        <w:numPr>
          <w:ilvl w:val="0"/>
          <w:numId w:val="13"/>
        </w:numPr>
      </w:pPr>
      <w:r w:rsidRPr="0067265A">
        <w:rPr>
          <w:b/>
          <w:bCs/>
        </w:rPr>
        <w:t>Threat Agent</w:t>
      </w:r>
      <w:r w:rsidRPr="0067265A">
        <w:t xml:space="preserve"> evaluates the likelihood of malicious activity </w:t>
      </w:r>
    </w:p>
    <w:p w14:paraId="3B87B905" w14:textId="77777777" w:rsidR="0067265A" w:rsidRPr="0067265A" w:rsidRDefault="0067265A" w:rsidP="0067265A">
      <w:pPr>
        <w:numPr>
          <w:ilvl w:val="0"/>
          <w:numId w:val="13"/>
        </w:numPr>
      </w:pPr>
      <w:r w:rsidRPr="0067265A">
        <w:rPr>
          <w:b/>
          <w:bCs/>
        </w:rPr>
        <w:t>Policy Agent</w:t>
      </w:r>
      <w:r w:rsidRPr="0067265A">
        <w:t xml:space="preserve"> identifies policy and compliance violations </w:t>
      </w:r>
    </w:p>
    <w:p w14:paraId="60D1C67D" w14:textId="77777777" w:rsidR="0067265A" w:rsidRPr="0067265A" w:rsidRDefault="0067265A" w:rsidP="0067265A">
      <w:pPr>
        <w:numPr>
          <w:ilvl w:val="0"/>
          <w:numId w:val="13"/>
        </w:numPr>
      </w:pPr>
      <w:r w:rsidRPr="0067265A">
        <w:rPr>
          <w:b/>
          <w:bCs/>
        </w:rPr>
        <w:t>Impact Agent</w:t>
      </w:r>
      <w:r w:rsidRPr="0067265A">
        <w:t xml:space="preserve"> estimates operational and business impact </w:t>
      </w:r>
    </w:p>
    <w:p w14:paraId="6AB882CC" w14:textId="77777777" w:rsidR="0067265A" w:rsidRPr="0067265A" w:rsidRDefault="0067265A" w:rsidP="0067265A">
      <w:pPr>
        <w:numPr>
          <w:ilvl w:val="0"/>
          <w:numId w:val="13"/>
        </w:numPr>
      </w:pPr>
      <w:r w:rsidRPr="0067265A">
        <w:rPr>
          <w:b/>
          <w:bCs/>
        </w:rPr>
        <w:t>Privacy Agent</w:t>
      </w:r>
      <w:r w:rsidRPr="0067265A">
        <w:t xml:space="preserve"> assesses data sensitivity and regulatory risk </w:t>
      </w:r>
    </w:p>
    <w:p w14:paraId="437EC0B3" w14:textId="77777777" w:rsidR="0067265A" w:rsidRPr="0067265A" w:rsidRDefault="0067265A" w:rsidP="0067265A">
      <w:r w:rsidRPr="0067265A">
        <w:t>These agents operate in parallel, enabling distributed and specialized analysis.</w:t>
      </w:r>
    </w:p>
    <w:p w14:paraId="70B35EC7" w14:textId="77777777" w:rsidR="0067265A" w:rsidRPr="0067265A" w:rsidRDefault="0067265A" w:rsidP="0067265A">
      <w:r w:rsidRPr="0067265A">
        <w:pict w14:anchorId="27C4C997">
          <v:rect id="_x0000_i1209" style="width:0;height:1.5pt" o:hralign="center" o:hrstd="t" o:hr="t" fillcolor="#a0a0a0" stroked="f"/>
        </w:pict>
      </w:r>
    </w:p>
    <w:p w14:paraId="2C47EAA3" w14:textId="77777777" w:rsidR="0067265A" w:rsidRPr="0067265A" w:rsidRDefault="0067265A" w:rsidP="0067265A">
      <w:pPr>
        <w:rPr>
          <w:b/>
          <w:bCs/>
        </w:rPr>
      </w:pPr>
      <w:r w:rsidRPr="0067265A">
        <w:rPr>
          <w:b/>
          <w:bCs/>
        </w:rPr>
        <w:t xml:space="preserve">3.5 Instability and Failure </w:t>
      </w:r>
      <w:proofErr w:type="spellStart"/>
      <w:r w:rsidRPr="0067265A">
        <w:rPr>
          <w:b/>
          <w:bCs/>
        </w:rPr>
        <w:t>Modeling</w:t>
      </w:r>
      <w:proofErr w:type="spellEnd"/>
      <w:r w:rsidRPr="0067265A">
        <w:rPr>
          <w:b/>
          <w:bCs/>
        </w:rPr>
        <w:t xml:space="preserve"> (Risk/Failure Agent)</w:t>
      </w:r>
    </w:p>
    <w:p w14:paraId="5E0129E2" w14:textId="77777777" w:rsidR="0067265A" w:rsidRPr="0067265A" w:rsidRDefault="0067265A" w:rsidP="0067265A">
      <w:r w:rsidRPr="0067265A">
        <w:t xml:space="preserve">A </w:t>
      </w:r>
      <w:r w:rsidRPr="0067265A">
        <w:rPr>
          <w:b/>
          <w:bCs/>
        </w:rPr>
        <w:t>Risk/Failure Agent</w:t>
      </w:r>
      <w:r w:rsidRPr="0067265A">
        <w:t xml:space="preserve"> evaluates system stability before automation.</w:t>
      </w:r>
    </w:p>
    <w:p w14:paraId="6DB0A58E" w14:textId="77777777" w:rsidR="0067265A" w:rsidRPr="0067265A" w:rsidRDefault="0067265A" w:rsidP="0067265A">
      <w:r w:rsidRPr="0067265A">
        <w:t>Let:</w:t>
      </w:r>
    </w:p>
    <w:p w14:paraId="2CCC2C5A" w14:textId="51B93F6E" w:rsidR="0067265A" w:rsidRPr="0067265A" w:rsidRDefault="0067265A" w:rsidP="0067265A">
      <w:pPr>
        <w:numPr>
          <w:ilvl w:val="0"/>
          <w:numId w:val="14"/>
        </w:numPr>
      </w:pPr>
      <m:oMath>
        <m:r>
          <w:rPr>
            <w:rFonts w:ascii="Cambria Math" w:hAnsi="Cambria Math"/>
          </w:rPr>
          <m:t>U</m:t>
        </m:r>
      </m:oMath>
      <w:r w:rsidRPr="0067265A">
        <w:t xml:space="preserve">: uncertainty </w:t>
      </w:r>
    </w:p>
    <w:p w14:paraId="2FCE4499" w14:textId="3C6C2001" w:rsidR="0067265A" w:rsidRPr="0067265A" w:rsidRDefault="0067265A" w:rsidP="0067265A">
      <w:pPr>
        <w:numPr>
          <w:ilvl w:val="0"/>
          <w:numId w:val="14"/>
        </w:numPr>
      </w:pPr>
      <m:oMath>
        <m:r>
          <w:rPr>
            <w:rFonts w:ascii="Cambria Math" w:hAnsi="Cambria Math"/>
          </w:rPr>
          <m:t>Var(</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oMath>
      <w:r w:rsidRPr="0067265A">
        <w:t xml:space="preserve">: variance across agent outputs </w:t>
      </w:r>
    </w:p>
    <w:p w14:paraId="172A7B80" w14:textId="7FD46DC2" w:rsidR="0067265A" w:rsidRPr="0067265A" w:rsidRDefault="0067265A" w:rsidP="0067265A">
      <w:pPr>
        <w:numPr>
          <w:ilvl w:val="0"/>
          <w:numId w:val="14"/>
        </w:numPr>
      </w:pPr>
      <m:oMath>
        <m:r>
          <w:rPr>
            <w:rFonts w:ascii="Cambria Math" w:hAnsi="Cambria Math"/>
          </w:rPr>
          <m:t>V</m:t>
        </m:r>
      </m:oMath>
      <w:r w:rsidRPr="0067265A">
        <w:t xml:space="preserve">: signal volatility </w:t>
      </w:r>
    </w:p>
    <w:p w14:paraId="53D08FC7" w14:textId="77777777" w:rsidR="0067265A" w:rsidRPr="0067265A" w:rsidRDefault="0067265A" w:rsidP="0067265A">
      <w:r w:rsidRPr="0067265A">
        <w:t>Volatility is defined as:</w:t>
      </w:r>
    </w:p>
    <w:p w14:paraId="03289A91" w14:textId="15E8E77C" w:rsidR="0067265A" w:rsidRPr="0067265A" w:rsidRDefault="0067265A" w:rsidP="0067265A">
      <m:oMathPara>
        <m:oMath>
          <m:r>
            <w:rPr>
              <w:rFonts w:ascii="Cambria Math" w:hAnsi="Cambria Math"/>
            </w:rPr>
            <m:t>V=γ</m:t>
          </m:r>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+(1-γ)</m:t>
          </m:r>
          <m:sSub>
            <m:sSubPr>
              <m:ctrlPr>
                <w:rPr>
                  <w:rFonts w:ascii="Cambria Math" w:hAnsi="Cambria Math"/>
                </w:rPr>
              </m:ctrlPr>
            </m:sSubPr>
            <m:e>
              <m:r>
                <w:rPr>
                  <w:rFonts w:ascii="Cambria Math" w:hAnsi="Cambria Math"/>
                </w:rPr>
                <m:t>T</m:t>
              </m:r>
            </m:e>
            <m:sub>
              <m:r>
                <w:rPr>
                  <w:rFonts w:ascii="Cambria Math" w:hAnsi="Cambria Math"/>
                </w:rPr>
                <m:t>o</m:t>
              </m:r>
            </m:sub>
          </m:sSub>
          <m:r>
            <w:br/>
          </m:r>
        </m:oMath>
      </m:oMathPara>
    </w:p>
    <w:p w14:paraId="47BE54EA" w14:textId="77777777" w:rsidR="0067265A" w:rsidRPr="0067265A" w:rsidRDefault="0067265A" w:rsidP="0067265A">
      <w:r w:rsidRPr="0067265A">
        <w:t>where:</w:t>
      </w:r>
    </w:p>
    <w:p w14:paraId="6BCC5D3D" w14:textId="50E22C71" w:rsidR="0067265A" w:rsidRPr="0067265A" w:rsidRDefault="0067265A" w:rsidP="0067265A">
      <w:pPr>
        <w:numPr>
          <w:ilvl w:val="0"/>
          <w:numId w:val="15"/>
        </w:numPr>
      </w:pPr>
      <m:oMath>
        <m:sSub>
          <m:sSubPr>
            <m:ctrlPr>
              <w:rPr>
                <w:rFonts w:ascii="Cambria Math" w:hAnsi="Cambria Math"/>
              </w:rPr>
            </m:ctrlPr>
          </m:sSubPr>
          <m:e>
            <m:r>
              <w:rPr>
                <w:rFonts w:ascii="Cambria Math" w:hAnsi="Cambria Math"/>
              </w:rPr>
              <m:t>E</m:t>
            </m:r>
          </m:e>
          <m:sub>
            <m:r>
              <w:rPr>
                <w:rFonts w:ascii="Cambria Math" w:hAnsi="Cambria Math"/>
              </w:rPr>
              <m:t>f</m:t>
            </m:r>
          </m:sub>
        </m:sSub>
      </m:oMath>
      <w:r w:rsidRPr="0067265A">
        <w:t xml:space="preserve">: normalized file entropy </w:t>
      </w:r>
    </w:p>
    <w:p w14:paraId="1A21E1E7" w14:textId="34B1C78F" w:rsidR="0067265A" w:rsidRPr="0067265A" w:rsidRDefault="0067265A" w:rsidP="0067265A">
      <w:pPr>
        <w:numPr>
          <w:ilvl w:val="0"/>
          <w:numId w:val="15"/>
        </w:numPr>
      </w:pPr>
      <m:oMath>
        <m:sSub>
          <m:sSubPr>
            <m:ctrlPr>
              <w:rPr>
                <w:rFonts w:ascii="Cambria Math" w:hAnsi="Cambria Math"/>
              </w:rPr>
            </m:ctrlPr>
          </m:sSubPr>
          <m:e>
            <m:r>
              <w:rPr>
                <w:rFonts w:ascii="Cambria Math" w:hAnsi="Cambria Math"/>
              </w:rPr>
              <m:t>T</m:t>
            </m:r>
          </m:e>
          <m:sub>
            <m:r>
              <w:rPr>
                <w:rFonts w:ascii="Cambria Math" w:hAnsi="Cambria Math"/>
              </w:rPr>
              <m:t>o</m:t>
            </m:r>
          </m:sub>
        </m:sSub>
      </m:oMath>
      <w:r w:rsidRPr="0067265A">
        <w:t xml:space="preserve">: normalized outbound traffic </w:t>
      </w:r>
    </w:p>
    <w:p w14:paraId="20E40E65" w14:textId="77777777" w:rsidR="0067265A" w:rsidRPr="0067265A" w:rsidRDefault="0067265A" w:rsidP="0067265A">
      <w:r w:rsidRPr="0067265A">
        <w:t>The instability score is:</w:t>
      </w:r>
    </w:p>
    <w:p w14:paraId="68090A5C" w14:textId="7370B753" w:rsidR="0067265A" w:rsidRPr="0067265A" w:rsidRDefault="0067265A" w:rsidP="0067265A">
      <m:oMathPara>
        <m:oMath>
          <m:r>
            <w:rPr>
              <w:rFonts w:ascii="Cambria Math" w:hAnsi="Cambria Math"/>
            </w:rPr>
            <m:t>I=</m:t>
          </m:r>
          <m:sSub>
            <m:sSubPr>
              <m:ctrlPr>
                <w:rPr>
                  <w:rFonts w:ascii="Cambria Math" w:hAnsi="Cambria Math"/>
                </w:rPr>
              </m:ctrlPr>
            </m:sSubPr>
            <m:e>
              <m:r>
                <w:rPr>
                  <w:rFonts w:ascii="Cambria Math" w:hAnsi="Cambria Math"/>
                </w:rPr>
                <m:t>λ</m:t>
              </m:r>
            </m:e>
            <m:sub>
              <m:r>
                <w:rPr>
                  <w:rFonts w:ascii="Cambria Math" w:hAnsi="Cambria Math"/>
                </w:rPr>
                <m:t>1</m:t>
              </m:r>
            </m:sub>
          </m:sSub>
          <m:r>
            <w:rPr>
              <w:rFonts w:ascii="Cambria Math" w:hAnsi="Cambria Math"/>
            </w:rPr>
            <m:t>U+</m:t>
          </m:r>
          <m:sSub>
            <m:sSubPr>
              <m:ctrlPr>
                <w:rPr>
                  <w:rFonts w:ascii="Cambria Math" w:hAnsi="Cambria Math"/>
                </w:rPr>
              </m:ctrlPr>
            </m:sSubPr>
            <m:e>
              <m:r>
                <w:rPr>
                  <w:rFonts w:ascii="Cambria Math" w:hAnsi="Cambria Math"/>
                </w:rPr>
                <m:t>λ</m:t>
              </m:r>
            </m:e>
            <m:sub>
              <m:r>
                <w:rPr>
                  <w:rFonts w:ascii="Cambria Math" w:hAnsi="Cambria Math"/>
                </w:rPr>
                <m:t>2</m:t>
              </m:r>
            </m:sub>
          </m:sSub>
          <m:r>
            <w:rPr>
              <w:rFonts w:ascii="Cambria Math" w:hAnsi="Cambria Math"/>
            </w:rPr>
            <m:t>Var(</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3</m:t>
              </m:r>
            </m:sub>
          </m:sSub>
          <m:r>
            <w:rPr>
              <w:rFonts w:ascii="Cambria Math" w:hAnsi="Cambria Math"/>
            </w:rPr>
            <m:t>V</m:t>
          </m:r>
          <m:r>
            <w:rPr>
              <w:i/>
            </w:rPr>
            <w:br/>
          </m:r>
        </m:oMath>
      </m:oMathPara>
    </w:p>
    <w:p w14:paraId="3DDF6B2D" w14:textId="77777777" w:rsidR="0067265A" w:rsidRPr="0067265A" w:rsidRDefault="0067265A" w:rsidP="0067265A">
      <w:r w:rsidRPr="0067265A">
        <w:t>Automation is allowed only if:</w:t>
      </w:r>
    </w:p>
    <w:p w14:paraId="3F1F6B93" w14:textId="4DD31815" w:rsidR="0067265A" w:rsidRPr="0067265A" w:rsidRDefault="0067265A" w:rsidP="0067265A">
      <m:oMathPara>
        <m:oMath>
          <m:r>
            <w:rPr>
              <w:rFonts w:ascii="Cambria Math" w:hAnsi="Cambria Math"/>
            </w:rPr>
            <m:t>I&lt;τ</m:t>
          </m:r>
          <m:r>
            <w:rPr>
              <w:i/>
            </w:rPr>
            <w:br/>
          </m:r>
        </m:oMath>
      </m:oMathPara>
    </w:p>
    <w:p w14:paraId="336EB228" w14:textId="77777777" w:rsidR="0067265A" w:rsidRPr="0067265A" w:rsidRDefault="0067265A" w:rsidP="0067265A">
      <w:r w:rsidRPr="0067265A">
        <w:pict w14:anchorId="43766B2A">
          <v:rect id="_x0000_i1210" style="width:0;height:1.5pt" o:hralign="center" o:hrstd="t" o:hr="t" fillcolor="#a0a0a0" stroked="f"/>
        </w:pict>
      </w:r>
    </w:p>
    <w:p w14:paraId="38B57482" w14:textId="77777777" w:rsidR="0067265A" w:rsidRPr="0067265A" w:rsidRDefault="0067265A" w:rsidP="0067265A">
      <w:pPr>
        <w:rPr>
          <w:b/>
          <w:bCs/>
        </w:rPr>
      </w:pPr>
      <w:r w:rsidRPr="0067265A">
        <w:rPr>
          <w:b/>
          <w:bCs/>
        </w:rPr>
        <w:t>3.6 Multi-Agent Coordination (Coordination Agent)</w:t>
      </w:r>
    </w:p>
    <w:p w14:paraId="2443801C" w14:textId="77777777" w:rsidR="0067265A" w:rsidRPr="0067265A" w:rsidRDefault="0067265A" w:rsidP="0067265A">
      <w:r w:rsidRPr="0067265A">
        <w:lastRenderedPageBreak/>
        <w:t xml:space="preserve">A </w:t>
      </w:r>
      <w:r w:rsidRPr="0067265A">
        <w:rPr>
          <w:b/>
          <w:bCs/>
        </w:rPr>
        <w:t>Coordination Agent</w:t>
      </w:r>
      <w:r w:rsidRPr="0067265A">
        <w:t xml:space="preserve"> aggregates outputs from all core agents:</w:t>
      </w:r>
    </w:p>
    <w:p w14:paraId="4C9686B1" w14:textId="51C16E0C" w:rsidR="0067265A" w:rsidRPr="0067265A" w:rsidRDefault="0067265A" w:rsidP="0067265A">
      <m:oMathPara>
        <m:oMath>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R</m:t>
              </m:r>
            </m:e>
            <m:sub>
              <m:r>
                <w:rPr>
                  <w:rFonts w:ascii="Cambria Math" w:hAnsi="Cambria Math"/>
                </w:rPr>
                <m:t>i</m:t>
              </m:r>
            </m:sub>
          </m:sSub>
          <m:r>
            <w:br/>
          </m:r>
        </m:oMath>
      </m:oMathPara>
    </w:p>
    <w:p w14:paraId="45BA09F2" w14:textId="0018781F" w:rsidR="0067265A" w:rsidRPr="0067265A" w:rsidRDefault="0067265A" w:rsidP="0067265A">
      <w:r w:rsidRPr="0067265A">
        <w:t xml:space="preserve">where </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67265A">
        <w:t>are normalized weights.</w:t>
      </w:r>
    </w:p>
    <w:p w14:paraId="0D1C53FF" w14:textId="2F3D555F" w:rsidR="0067265A" w:rsidRPr="0067265A" w:rsidRDefault="0067265A" w:rsidP="0067265A">
      <w:r w:rsidRPr="0067265A">
        <w:t xml:space="preserve">An escalation factor </w:t>
      </w:r>
      <m:oMath>
        <m:r>
          <w:rPr>
            <w:rFonts w:ascii="Cambria Math" w:hAnsi="Cambria Math"/>
          </w:rPr>
          <m:t>E</m:t>
        </m:r>
      </m:oMath>
      <w:r w:rsidRPr="0067265A">
        <w:t>is applied:</w:t>
      </w:r>
    </w:p>
    <w:p w14:paraId="12CF1144" w14:textId="6DD53473" w:rsidR="0067265A" w:rsidRPr="0067265A" w:rsidRDefault="0067265A" w:rsidP="0067265A">
      <m:oMathPara>
        <m:oMath>
          <m:sSubSup>
            <m:sSubSupPr>
              <m:ctrlPr>
                <w:rPr>
                  <w:rFonts w:ascii="Cambria Math" w:hAnsi="Cambria Math"/>
                </w:rPr>
              </m:ctrlPr>
            </m:sSubSupPr>
            <m:e>
              <m:r>
                <w:rPr>
                  <w:rFonts w:ascii="Cambria Math" w:hAnsi="Cambria Math"/>
                </w:rPr>
                <m:t>R</m:t>
              </m:r>
            </m:e>
            <m:sub>
              <m:r>
                <w:rPr>
                  <w:rFonts w:ascii="Cambria Math" w:hAnsi="Cambria Math"/>
                </w:rPr>
                <m:t>f</m:t>
              </m:r>
            </m:sub>
            <m:sup>
              <m:r>
                <m:rPr>
                  <m:sty m:val="p"/>
                </m:rP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⋅E</m:t>
          </m:r>
          <m:r>
            <w:rPr>
              <w:i/>
            </w:rPr>
            <w:br/>
          </m:r>
        </m:oMath>
      </m:oMathPara>
    </w:p>
    <w:p w14:paraId="2CD616F3" w14:textId="77777777" w:rsidR="0067265A" w:rsidRPr="0067265A" w:rsidRDefault="0067265A" w:rsidP="0067265A">
      <w:r w:rsidRPr="0067265A">
        <w:pict w14:anchorId="30FA04C6">
          <v:rect id="_x0000_i1211" style="width:0;height:1.5pt" o:hralign="center" o:hrstd="t" o:hr="t" fillcolor="#a0a0a0" stroked="f"/>
        </w:pict>
      </w:r>
    </w:p>
    <w:p w14:paraId="2C3B396D" w14:textId="77777777" w:rsidR="0067265A" w:rsidRPr="0067265A" w:rsidRDefault="0067265A" w:rsidP="0067265A">
      <w:pPr>
        <w:rPr>
          <w:b/>
          <w:bCs/>
        </w:rPr>
      </w:pPr>
      <w:r w:rsidRPr="0067265A">
        <w:rPr>
          <w:b/>
          <w:bCs/>
        </w:rPr>
        <w:t xml:space="preserve">3.7 Confidence </w:t>
      </w:r>
      <w:proofErr w:type="spellStart"/>
      <w:r w:rsidRPr="0067265A">
        <w:rPr>
          <w:b/>
          <w:bCs/>
        </w:rPr>
        <w:t>Modeling</w:t>
      </w:r>
      <w:proofErr w:type="spellEnd"/>
    </w:p>
    <w:p w14:paraId="7716D992" w14:textId="77777777" w:rsidR="0067265A" w:rsidRPr="0067265A" w:rsidRDefault="0067265A" w:rsidP="0067265A">
      <w:r w:rsidRPr="0067265A">
        <w:t>System confidence is defined as:</w:t>
      </w:r>
    </w:p>
    <w:p w14:paraId="42A5A11D" w14:textId="229808E5" w:rsidR="0067265A" w:rsidRPr="0067265A" w:rsidRDefault="0067265A" w:rsidP="0067265A">
      <m:oMathPara>
        <m:oMath>
          <m:r>
            <w:rPr>
              <w:rFonts w:ascii="Cambria Math" w:hAnsi="Cambria Math"/>
            </w:rPr>
            <m:t>C=1-</m:t>
          </m:r>
          <m:d>
            <m:dPr>
              <m:ctrlPr>
                <w:rPr>
                  <w:rFonts w:ascii="Cambria Math" w:hAnsi="Cambria Math"/>
                </w:rPr>
              </m:ctrlPr>
            </m:dPr>
            <m:e>
              <m:sSub>
                <m:sSubPr>
                  <m:ctrlPr>
                    <w:rPr>
                      <w:rFonts w:ascii="Cambria Math" w:hAnsi="Cambria Math"/>
                    </w:rPr>
                  </m:ctrlPr>
                </m:sSubPr>
                <m:e>
                  <m:r>
                    <w:rPr>
                      <w:rFonts w:ascii="Cambria Math" w:hAnsi="Cambria Math"/>
                    </w:rPr>
                    <m:t>η</m:t>
                  </m:r>
                </m:e>
                <m:sub>
                  <m:r>
                    <w:rPr>
                      <w:rFonts w:ascii="Cambria Math" w:hAnsi="Cambria Math"/>
                    </w:rPr>
                    <m:t>1</m:t>
                  </m:r>
                </m:sub>
              </m:sSub>
              <m:r>
                <w:rPr>
                  <w:rFonts w:ascii="Cambria Math" w:hAnsi="Cambria Math"/>
                </w:rPr>
                <m:t>U+</m:t>
              </m:r>
              <m:sSub>
                <m:sSubPr>
                  <m:ctrlPr>
                    <w:rPr>
                      <w:rFonts w:ascii="Cambria Math" w:hAnsi="Cambria Math"/>
                    </w:rPr>
                  </m:ctrlPr>
                </m:sSubPr>
                <m:e>
                  <m:r>
                    <w:rPr>
                      <w:rFonts w:ascii="Cambria Math" w:hAnsi="Cambria Math"/>
                    </w:rPr>
                    <m:t>η</m:t>
                  </m:r>
                </m:e>
                <m:sub>
                  <m:r>
                    <w:rPr>
                      <w:rFonts w:ascii="Cambria Math" w:hAnsi="Cambria Math"/>
                    </w:rPr>
                    <m:t>2</m:t>
                  </m:r>
                </m:sub>
              </m:sSub>
              <m:r>
                <w:rPr>
                  <w:rFonts w:ascii="Cambria Math" w:hAnsi="Cambria Math"/>
                </w:rPr>
                <m:t>Var(</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3</m:t>
                  </m:r>
                </m:sub>
              </m:sSub>
              <m:r>
                <w:rPr>
                  <w:rFonts w:ascii="Cambria Math" w:hAnsi="Cambria Math"/>
                </w:rPr>
                <m:t>I</m:t>
              </m:r>
            </m:e>
          </m:d>
          <m:r>
            <w:br/>
          </m:r>
        </m:oMath>
      </m:oMathPara>
    </w:p>
    <w:p w14:paraId="67229EBD" w14:textId="77777777" w:rsidR="0067265A" w:rsidRPr="0067265A" w:rsidRDefault="0067265A" w:rsidP="0067265A">
      <w:r w:rsidRPr="0067265A">
        <w:t>This ensures confidence decreases with:</w:t>
      </w:r>
    </w:p>
    <w:p w14:paraId="3630A442" w14:textId="77777777" w:rsidR="0067265A" w:rsidRPr="0067265A" w:rsidRDefault="0067265A" w:rsidP="0067265A">
      <w:pPr>
        <w:numPr>
          <w:ilvl w:val="0"/>
          <w:numId w:val="16"/>
        </w:numPr>
      </w:pPr>
      <w:r w:rsidRPr="0067265A">
        <w:t xml:space="preserve">uncertainty </w:t>
      </w:r>
    </w:p>
    <w:p w14:paraId="031A4B87" w14:textId="77777777" w:rsidR="0067265A" w:rsidRPr="0067265A" w:rsidRDefault="0067265A" w:rsidP="0067265A">
      <w:pPr>
        <w:numPr>
          <w:ilvl w:val="0"/>
          <w:numId w:val="16"/>
        </w:numPr>
      </w:pPr>
      <w:r w:rsidRPr="0067265A">
        <w:t xml:space="preserve">agent disagreement </w:t>
      </w:r>
    </w:p>
    <w:p w14:paraId="22D01B77" w14:textId="77777777" w:rsidR="0067265A" w:rsidRPr="0067265A" w:rsidRDefault="0067265A" w:rsidP="0067265A">
      <w:pPr>
        <w:numPr>
          <w:ilvl w:val="0"/>
          <w:numId w:val="16"/>
        </w:numPr>
      </w:pPr>
      <w:r w:rsidRPr="0067265A">
        <w:t xml:space="preserve">instability </w:t>
      </w:r>
    </w:p>
    <w:p w14:paraId="24BA5829" w14:textId="77777777" w:rsidR="0067265A" w:rsidRPr="0067265A" w:rsidRDefault="0067265A" w:rsidP="0067265A">
      <w:r w:rsidRPr="0067265A">
        <w:pict w14:anchorId="0295E398">
          <v:rect id="_x0000_i1212" style="width:0;height:1.5pt" o:hralign="center" o:hrstd="t" o:hr="t" fillcolor="#a0a0a0" stroked="f"/>
        </w:pict>
      </w:r>
    </w:p>
    <w:p w14:paraId="1BD4E2A8" w14:textId="77777777" w:rsidR="0067265A" w:rsidRPr="0067265A" w:rsidRDefault="0067265A" w:rsidP="0067265A">
      <w:pPr>
        <w:rPr>
          <w:b/>
          <w:bCs/>
        </w:rPr>
      </w:pPr>
      <w:r w:rsidRPr="0067265A">
        <w:rPr>
          <w:b/>
          <w:bCs/>
        </w:rPr>
        <w:t>3.8 Safety-Aware Decision Function (Authority Agent)</w:t>
      </w:r>
    </w:p>
    <w:p w14:paraId="5107FEA1" w14:textId="77777777" w:rsidR="0067265A" w:rsidRPr="0067265A" w:rsidRDefault="0067265A" w:rsidP="0067265A">
      <w:r w:rsidRPr="0067265A">
        <w:t xml:space="preserve">The </w:t>
      </w:r>
      <w:r w:rsidRPr="0067265A">
        <w:rPr>
          <w:b/>
          <w:bCs/>
        </w:rPr>
        <w:t>Authority Agent</w:t>
      </w:r>
      <w:r w:rsidRPr="0067265A">
        <w:t xml:space="preserve"> determines the final action:</w:t>
      </w:r>
    </w:p>
    <w:p w14:paraId="3AC037C9" w14:textId="74BA9338" w:rsidR="0067265A" w:rsidRPr="0067265A" w:rsidRDefault="0067265A" w:rsidP="0067265A">
      <m:oMathPara>
        <m:oMath>
          <m:r>
            <w:rPr>
              <w:rFonts w:ascii="Cambria Math" w:hAnsi="Cambria Math"/>
            </w:rPr>
            <m:t>a=</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nor/>
                      </m:rPr>
                      <m:t>Contain</m:t>
                    </m:r>
                    <m:r>
                      <w:rPr>
                        <w:rFonts w:ascii="Cambria Math" w:hAnsi="Cambria Math"/>
                      </w:rPr>
                      <m:t>,</m:t>
                    </m:r>
                  </m:e>
                  <m:e>
                    <m:sSubSup>
                      <m:sSubSupPr>
                        <m:ctrlPr>
                          <w:rPr>
                            <w:rFonts w:ascii="Cambria Math" w:hAnsi="Cambria Math"/>
                          </w:rPr>
                        </m:ctrlPr>
                      </m:sSubSupPr>
                      <m:e>
                        <m:r>
                          <w:rPr>
                            <w:rFonts w:ascii="Cambria Math" w:hAnsi="Cambria Math"/>
                          </w:rPr>
                          <m:t>R</m:t>
                        </m:r>
                      </m:e>
                      <m:sub>
                        <m:r>
                          <w:rPr>
                            <w:rFonts w:ascii="Cambria Math" w:hAnsi="Cambria Math"/>
                          </w:rPr>
                          <m:t>f</m:t>
                        </m:r>
                      </m:sub>
                      <m:sup>
                        <m:r>
                          <m:rPr>
                            <m:sty m:val="p"/>
                          </m:rPr>
                          <w:rPr>
                            <w:rFonts w:ascii="Cambria Math" w:hAnsi="Cambria Math"/>
                          </w:rPr>
                          <m:t>'</m:t>
                        </m:r>
                      </m:sup>
                    </m:sSubSup>
                    <m:r>
                      <w:rPr>
                        <w:rFonts w:ascii="Cambria Math" w:hAnsi="Cambria Math"/>
                      </w:rPr>
                      <m:t>&gt;</m:t>
                    </m:r>
                    <m:sSub>
                      <m:sSubPr>
                        <m:ctrlPr>
                          <w:rPr>
                            <w:rFonts w:ascii="Cambria Math" w:hAnsi="Cambria Math"/>
                          </w:rPr>
                        </m:ctrlPr>
                      </m:sSubPr>
                      <m:e>
                        <m:r>
                          <w:rPr>
                            <w:rFonts w:ascii="Cambria Math" w:hAnsi="Cambria Math"/>
                          </w:rPr>
                          <m:t>θ</m:t>
                        </m:r>
                      </m:e>
                      <m:sub>
                        <m:r>
                          <w:rPr>
                            <w:rFonts w:ascii="Cambria Math" w:hAnsi="Cambria Math"/>
                          </w:rPr>
                          <m:t>h</m:t>
                        </m:r>
                      </m:sub>
                    </m:sSub>
                    <m:r>
                      <m:rPr>
                        <m:nor/>
                      </m:rPr>
                      <m:t xml:space="preserve"> </m:t>
                    </m:r>
                    <m:r>
                      <m:rPr>
                        <m:nor/>
                      </m:rPr>
                      <w:tab/>
                    </m:r>
                    <m:r>
                      <m:rPr>
                        <m:nor/>
                      </m:rPr>
                      <w:tab/>
                    </m:r>
                    <m:r>
                      <m:rPr>
                        <m:nor/>
                      </m:rPr>
                      <w:tab/>
                    </m:r>
                    <m:r>
                      <m:rPr>
                        <m:nor/>
                      </m:rPr>
                      <w:tab/>
                    </m:r>
                    <m:r>
                      <m:rPr>
                        <m:nor/>
                      </m:rPr>
                      <w:tab/>
                    </m:r>
                    <m:r>
                      <m:rPr>
                        <m:nor/>
                      </m:rPr>
                      <w:tab/>
                    </m:r>
                    <m:r>
                      <m:rPr>
                        <m:nor/>
                      </m:rPr>
                      <w:tab/>
                    </m:r>
                    <m:r>
                      <m:rPr>
                        <m:nor/>
                      </m:rPr>
                      <w:tab/>
                    </m:r>
                    <m:r>
                      <m:rPr>
                        <m:nor/>
                      </m:rPr>
                      <w:tab/>
                    </m:r>
                    <m:r>
                      <m:rPr>
                        <m:nor/>
                      </m:rPr>
                      <w:tab/>
                    </m:r>
                    <m:r>
                      <m:rPr>
                        <m:nor/>
                      </m:rPr>
                      <w:tab/>
                    </m:r>
                    <m:r>
                      <w:rPr>
                        <w:rFonts w:ascii="Cambria Math" w:hAnsi="Cambria Math"/>
                      </w:rPr>
                      <m:t>∧</m:t>
                    </m:r>
                    <m:r>
                      <m:rPr>
                        <m:nor/>
                      </m:rPr>
                      <m:t xml:space="preserve"> </m:t>
                    </m:r>
                    <m:r>
                      <m:rPr>
                        <m:nor/>
                      </m:rPr>
                      <w:tab/>
                    </m:r>
                    <m:r>
                      <m:rPr>
                        <m:nor/>
                      </m:rPr>
                      <w:tab/>
                    </m:r>
                    <m:r>
                      <m:rPr>
                        <m:nor/>
                      </m:rPr>
                      <w:tab/>
                    </m:r>
                    <m:r>
                      <m:rPr>
                        <m:nor/>
                      </m:rPr>
                      <w:tab/>
                    </m:r>
                    <m:r>
                      <m:rPr>
                        <m:nor/>
                      </m:rPr>
                      <w:tab/>
                    </m:r>
                    <m:r>
                      <m:rPr>
                        <m:nor/>
                      </m:rPr>
                      <w:tab/>
                    </m:r>
                    <m:r>
                      <m:rPr>
                        <m:nor/>
                      </m:rPr>
                      <w:tab/>
                    </m:r>
                    <m:r>
                      <m:rPr>
                        <m:nor/>
                      </m:rPr>
                      <w:tab/>
                    </m:r>
                    <m:r>
                      <m:rPr>
                        <m:nor/>
                      </m:rPr>
                      <w:tab/>
                    </m:r>
                    <m:r>
                      <m:rPr>
                        <m:nor/>
                      </m:rPr>
                      <w:tab/>
                    </m:r>
                    <m:r>
                      <m:rPr>
                        <m:nor/>
                      </m:rPr>
                      <w:tab/>
                    </m:r>
                    <m:r>
                      <w:rPr>
                        <w:rFonts w:ascii="Cambria Math" w:hAnsi="Cambria Math"/>
                      </w:rPr>
                      <m:t>C&gt;</m:t>
                    </m:r>
                    <m:sSub>
                      <m:sSubPr>
                        <m:ctrlPr>
                          <w:rPr>
                            <w:rFonts w:ascii="Cambria Math" w:hAnsi="Cambria Math"/>
                          </w:rPr>
                        </m:ctrlPr>
                      </m:sSubPr>
                      <m:e>
                        <m:r>
                          <w:rPr>
                            <w:rFonts w:ascii="Cambria Math" w:hAnsi="Cambria Math"/>
                          </w:rPr>
                          <m:t>C</m:t>
                        </m:r>
                      </m:e>
                      <m:sub>
                        <m:r>
                          <m:rPr>
                            <m:sty m:val="p"/>
                          </m:rPr>
                          <w:rPr>
                            <w:rFonts w:ascii="Cambria Math" w:hAnsi="Cambria Math"/>
                          </w:rPr>
                          <m:t>min</m:t>
                        </m:r>
                      </m:sub>
                    </m:sSub>
                    <m:r>
                      <m:rPr>
                        <m:nor/>
                      </m:rPr>
                      <m:t xml:space="preserve"> </m:t>
                    </m:r>
                    <m:r>
                      <m:rPr>
                        <m:nor/>
                      </m:rPr>
                      <w:tab/>
                    </m:r>
                    <m:r>
                      <m:rPr>
                        <m:nor/>
                      </m:rPr>
                      <w:tab/>
                    </m:r>
                    <m:r>
                      <m:rPr>
                        <m:nor/>
                      </m:rPr>
                      <w:tab/>
                    </m:r>
                    <m:r>
                      <m:rPr>
                        <m:nor/>
                      </m:rPr>
                      <w:tab/>
                    </m:r>
                    <m:r>
                      <m:rPr>
                        <m:nor/>
                      </m:rPr>
                      <w:tab/>
                    </m:r>
                    <m:r>
                      <m:rPr>
                        <m:nor/>
                      </m:rPr>
                      <w:tab/>
                    </m:r>
                    <m:r>
                      <m:rPr>
                        <m:nor/>
                      </m:rPr>
                      <w:tab/>
                    </m:r>
                    <m:r>
                      <m:rPr>
                        <m:nor/>
                      </m:rPr>
                      <w:tab/>
                    </m:r>
                    <m:r>
                      <m:rPr>
                        <m:nor/>
                      </m:rPr>
                      <w:tab/>
                    </m:r>
                    <m:r>
                      <m:rPr>
                        <m:nor/>
                      </m:rPr>
                      <w:tab/>
                    </m:r>
                    <m:r>
                      <m:rPr>
                        <m:nor/>
                      </m:rPr>
                      <w:tab/>
                    </m:r>
                    <m:r>
                      <w:rPr>
                        <w:rFonts w:ascii="Cambria Math" w:hAnsi="Cambria Math"/>
                      </w:rPr>
                      <m:t>∧</m:t>
                    </m:r>
                    <m:r>
                      <m:rPr>
                        <m:nor/>
                      </m:rPr>
                      <m:t xml:space="preserve"> </m:t>
                    </m:r>
                    <m:r>
                      <m:rPr>
                        <m:nor/>
                      </m:rPr>
                      <w:tab/>
                    </m:r>
                    <m:r>
                      <m:rPr>
                        <m:nor/>
                      </m:rPr>
                      <w:tab/>
                    </m:r>
                    <m:r>
                      <m:rPr>
                        <m:nor/>
                      </m:rPr>
                      <w:tab/>
                    </m:r>
                    <m:r>
                      <m:rPr>
                        <m:nor/>
                      </m:rPr>
                      <w:tab/>
                    </m:r>
                    <m:r>
                      <m:rPr>
                        <m:nor/>
                      </m:rPr>
                      <w:tab/>
                    </m:r>
                    <m:r>
                      <m:rPr>
                        <m:nor/>
                      </m:rPr>
                      <w:tab/>
                    </m:r>
                    <m:r>
                      <m:rPr>
                        <m:nor/>
                      </m:rPr>
                      <w:tab/>
                    </m:r>
                    <m:r>
                      <m:rPr>
                        <m:nor/>
                      </m:rPr>
                      <w:tab/>
                    </m:r>
                    <m:r>
                      <m:rPr>
                        <m:nor/>
                      </m:rPr>
                      <w:tab/>
                    </m:r>
                    <m:r>
                      <m:rPr>
                        <m:nor/>
                      </m:rPr>
                      <w:tab/>
                    </m:r>
                    <m:r>
                      <m:rPr>
                        <m:nor/>
                      </m:rPr>
                      <w:tab/>
                    </m:r>
                    <m:r>
                      <w:rPr>
                        <w:rFonts w:ascii="Cambria Math" w:hAnsi="Cambria Math"/>
                      </w:rPr>
                      <m:t>I&lt;τ</m:t>
                    </m:r>
                  </m:e>
                </m:mr>
                <m:mr>
                  <m:e>
                    <m:r>
                      <m:rPr>
                        <m:nor/>
                      </m:rPr>
                      <m:t>Review</m:t>
                    </m:r>
                    <m:r>
                      <w:rPr>
                        <w:rFonts w:ascii="Cambria Math" w:hAnsi="Cambria Math"/>
                      </w:rPr>
                      <m:t>,</m:t>
                    </m:r>
                  </m:e>
                  <m:e>
                    <m:sSubSup>
                      <m:sSubSupPr>
                        <m:ctrlPr>
                          <w:rPr>
                            <w:rFonts w:ascii="Cambria Math" w:hAnsi="Cambria Math"/>
                          </w:rPr>
                        </m:ctrlPr>
                      </m:sSubSupPr>
                      <m:e>
                        <m:r>
                          <w:rPr>
                            <w:rFonts w:ascii="Cambria Math" w:hAnsi="Cambria Math"/>
                          </w:rPr>
                          <m:t>R</m:t>
                        </m:r>
                      </m:e>
                      <m:sub>
                        <m:r>
                          <w:rPr>
                            <w:rFonts w:ascii="Cambria Math" w:hAnsi="Cambria Math"/>
                          </w:rPr>
                          <m:t>f</m:t>
                        </m:r>
                      </m:sub>
                      <m:sup>
                        <m:r>
                          <m:rPr>
                            <m:sty m:val="p"/>
                          </m:rPr>
                          <w:rPr>
                            <w:rFonts w:ascii="Cambria Math" w:hAnsi="Cambria Math"/>
                          </w:rPr>
                          <m:t>'</m:t>
                        </m:r>
                      </m:sup>
                    </m:sSubSup>
                    <m:r>
                      <w:rPr>
                        <w:rFonts w:ascii="Cambria Math" w:hAnsi="Cambria Math"/>
                      </w:rPr>
                      <m:t>&gt;</m:t>
                    </m:r>
                    <m:sSub>
                      <m:sSubPr>
                        <m:ctrlPr>
                          <w:rPr>
                            <w:rFonts w:ascii="Cambria Math" w:hAnsi="Cambria Math"/>
                          </w:rPr>
                        </m:ctrlPr>
                      </m:sSubPr>
                      <m:e>
                        <m:r>
                          <w:rPr>
                            <w:rFonts w:ascii="Cambria Math" w:hAnsi="Cambria Math"/>
                          </w:rPr>
                          <m:t>θ</m:t>
                        </m:r>
                      </m:e>
                      <m:sub>
                        <m:r>
                          <w:rPr>
                            <w:rFonts w:ascii="Cambria Math" w:hAnsi="Cambria Math"/>
                          </w:rPr>
                          <m:t>m</m:t>
                        </m:r>
                      </m:sub>
                    </m:sSub>
                  </m:e>
                </m:mr>
                <m:mr>
                  <m:e>
                    <m:r>
                      <m:rPr>
                        <m:nor/>
                      </m:rPr>
                      <m:t>Monitor</m:t>
                    </m:r>
                    <m:r>
                      <w:rPr>
                        <w:rFonts w:ascii="Cambria Math" w:hAnsi="Cambria Math"/>
                      </w:rPr>
                      <m:t>,</m:t>
                    </m:r>
                  </m:e>
                  <m:e>
                    <m:sSubSup>
                      <m:sSubSupPr>
                        <m:ctrlPr>
                          <w:rPr>
                            <w:rFonts w:ascii="Cambria Math" w:hAnsi="Cambria Math"/>
                          </w:rPr>
                        </m:ctrlPr>
                      </m:sSubSupPr>
                      <m:e>
                        <m:r>
                          <w:rPr>
                            <w:rFonts w:ascii="Cambria Math" w:hAnsi="Cambria Math"/>
                          </w:rPr>
                          <m:t>R</m:t>
                        </m:r>
                      </m:e>
                      <m:sub>
                        <m:r>
                          <w:rPr>
                            <w:rFonts w:ascii="Cambria Math" w:hAnsi="Cambria Math"/>
                          </w:rPr>
                          <m:t>f</m:t>
                        </m:r>
                      </m:sub>
                      <m:sup>
                        <m:r>
                          <m:rPr>
                            <m:sty m:val="p"/>
                          </m:rPr>
                          <w:rPr>
                            <w:rFonts w:ascii="Cambria Math" w:hAnsi="Cambria Math"/>
                          </w:rPr>
                          <m:t>'</m:t>
                        </m:r>
                      </m:sup>
                    </m:sSubSup>
                    <m:r>
                      <w:rPr>
                        <w:rFonts w:ascii="Cambria Math" w:hAnsi="Cambria Math"/>
                      </w:rPr>
                      <m:t>&gt;</m:t>
                    </m:r>
                    <m:sSub>
                      <m:sSubPr>
                        <m:ctrlPr>
                          <w:rPr>
                            <w:rFonts w:ascii="Cambria Math" w:hAnsi="Cambria Math"/>
                          </w:rPr>
                        </m:ctrlPr>
                      </m:sSubPr>
                      <m:e>
                        <m:r>
                          <w:rPr>
                            <w:rFonts w:ascii="Cambria Math" w:hAnsi="Cambria Math"/>
                          </w:rPr>
                          <m:t>θ</m:t>
                        </m:r>
                      </m:e>
                      <m:sub>
                        <m:r>
                          <w:rPr>
                            <w:rFonts w:ascii="Cambria Math" w:hAnsi="Cambria Math"/>
                          </w:rPr>
                          <m:t>l</m:t>
                        </m:r>
                      </m:sub>
                    </m:sSub>
                  </m:e>
                </m:mr>
                <m:mr>
                  <m:e>
                    <m:r>
                      <m:rPr>
                        <m:nor/>
                      </m:rPr>
                      <m:t>Safe Pass</m:t>
                    </m:r>
                    <m:r>
                      <w:rPr>
                        <w:rFonts w:ascii="Cambria Math" w:hAnsi="Cambria Math"/>
                      </w:rPr>
                      <m:t>,</m:t>
                    </m:r>
                  </m:e>
                  <m:e>
                    <m:r>
                      <m:rPr>
                        <m:nor/>
                      </m:rPr>
                      <m:t>otherwise</m:t>
                    </m:r>
                  </m:e>
                </m:mr>
              </m:m>
            </m:e>
          </m:d>
          <m:r>
            <w:br/>
          </m:r>
        </m:oMath>
      </m:oMathPara>
    </w:p>
    <w:p w14:paraId="7B28F6ED" w14:textId="77777777" w:rsidR="0067265A" w:rsidRPr="0067265A" w:rsidRDefault="0067265A" w:rsidP="0067265A">
      <w:r w:rsidRPr="0067265A">
        <w:t>This ensures decisions are:</w:t>
      </w:r>
    </w:p>
    <w:p w14:paraId="6D95EB4A" w14:textId="77777777" w:rsidR="0067265A" w:rsidRPr="0067265A" w:rsidRDefault="0067265A" w:rsidP="0067265A">
      <w:pPr>
        <w:numPr>
          <w:ilvl w:val="0"/>
          <w:numId w:val="17"/>
        </w:numPr>
      </w:pPr>
      <w:r w:rsidRPr="0067265A">
        <w:t xml:space="preserve">risk-aware </w:t>
      </w:r>
    </w:p>
    <w:p w14:paraId="2B706634" w14:textId="77777777" w:rsidR="0067265A" w:rsidRPr="0067265A" w:rsidRDefault="0067265A" w:rsidP="0067265A">
      <w:pPr>
        <w:numPr>
          <w:ilvl w:val="0"/>
          <w:numId w:val="17"/>
        </w:numPr>
      </w:pPr>
      <w:r w:rsidRPr="0067265A">
        <w:t xml:space="preserve">confidence-aware </w:t>
      </w:r>
    </w:p>
    <w:p w14:paraId="120D9729" w14:textId="77777777" w:rsidR="0067265A" w:rsidRPr="0067265A" w:rsidRDefault="0067265A" w:rsidP="0067265A">
      <w:pPr>
        <w:numPr>
          <w:ilvl w:val="0"/>
          <w:numId w:val="17"/>
        </w:numPr>
      </w:pPr>
      <w:r w:rsidRPr="0067265A">
        <w:t xml:space="preserve">safety-constrained </w:t>
      </w:r>
    </w:p>
    <w:p w14:paraId="2E6CB133" w14:textId="77777777" w:rsidR="0067265A" w:rsidRPr="0067265A" w:rsidRDefault="0067265A" w:rsidP="0067265A">
      <w:r w:rsidRPr="0067265A">
        <w:pict w14:anchorId="4B48F285">
          <v:rect id="_x0000_i1213" style="width:0;height:1.5pt" o:hralign="center" o:hrstd="t" o:hr="t" fillcolor="#a0a0a0" stroked="f"/>
        </w:pict>
      </w:r>
    </w:p>
    <w:p w14:paraId="1AD6B8F0" w14:textId="77777777" w:rsidR="0067265A" w:rsidRPr="0067265A" w:rsidRDefault="0067265A" w:rsidP="0067265A">
      <w:pPr>
        <w:rPr>
          <w:b/>
          <w:bCs/>
        </w:rPr>
      </w:pPr>
      <w:r w:rsidRPr="0067265A">
        <w:rPr>
          <w:b/>
          <w:bCs/>
        </w:rPr>
        <w:t>3.9 Federated Learning Integration</w:t>
      </w:r>
    </w:p>
    <w:p w14:paraId="3A8186A3" w14:textId="77777777" w:rsidR="0067265A" w:rsidRPr="0067265A" w:rsidRDefault="0067265A" w:rsidP="0067265A">
      <w:r w:rsidRPr="0067265A">
        <w:t>To enable collaboration across distributed SOCs, federated learning is incorporated.</w:t>
      </w:r>
    </w:p>
    <w:p w14:paraId="1616DE94" w14:textId="5EB3D1E1" w:rsidR="0067265A" w:rsidRPr="0067265A" w:rsidRDefault="0067265A" w:rsidP="0067265A">
      <w:r w:rsidRPr="0067265A">
        <w:t xml:space="preserve">Let each client maintain parameters </w:t>
      </w:r>
      <m:oMath>
        <m:sSub>
          <m:sSubPr>
            <m:ctrlPr>
              <w:rPr>
                <w:rFonts w:ascii="Cambria Math" w:hAnsi="Cambria Math"/>
              </w:rPr>
            </m:ctrlPr>
          </m:sSubPr>
          <m:e>
            <m:r>
              <w:rPr>
                <w:rFonts w:ascii="Cambria Math" w:hAnsi="Cambria Math"/>
              </w:rPr>
              <m:t>θ</m:t>
            </m:r>
          </m:e>
          <m:sub>
            <m:r>
              <w:rPr>
                <w:rFonts w:ascii="Cambria Math" w:hAnsi="Cambria Math"/>
              </w:rPr>
              <m:t>i</m:t>
            </m:r>
          </m:sub>
        </m:sSub>
      </m:oMath>
      <w:r w:rsidRPr="0067265A">
        <w:t>. Global aggregation:</w:t>
      </w:r>
    </w:p>
    <w:p w14:paraId="0665928F" w14:textId="361E6878" w:rsidR="0067265A" w:rsidRPr="0067265A" w:rsidRDefault="0067265A" w:rsidP="0067265A">
      <m:oMathPara>
        <m:oMath>
          <m:sSub>
            <m:sSubPr>
              <m:ctrlPr>
                <w:rPr>
                  <w:rFonts w:ascii="Cambria Math" w:hAnsi="Cambria Math"/>
                </w:rPr>
              </m:ctrlPr>
            </m:sSubPr>
            <m:e>
              <m:r>
                <w:rPr>
                  <w:rFonts w:ascii="Cambria Math" w:hAnsi="Cambria Math"/>
                </w:rPr>
                <m:t>θ</m:t>
              </m:r>
            </m:e>
            <m:sub>
              <m:r>
                <w:rPr>
                  <w:rFonts w:ascii="Cambria Math" w:hAnsi="Cambria Math"/>
                </w:rPr>
                <m:t>g</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i</m:t>
                      </m:r>
                    </m:sub>
                  </m:sSub>
                </m:num>
                <m:den>
                  <m:r>
                    <w:rPr>
                      <w:rFonts w:ascii="Cambria Math" w:hAnsi="Cambria Math"/>
                    </w:rPr>
                    <m:t>N</m:t>
                  </m:r>
                </m:den>
              </m:f>
            </m:e>
          </m:nary>
          <m:sSub>
            <m:sSubPr>
              <m:ctrlPr>
                <w:rPr>
                  <w:rFonts w:ascii="Cambria Math" w:hAnsi="Cambria Math"/>
                </w:rPr>
              </m:ctrlPr>
            </m:sSubPr>
            <m:e>
              <m:r>
                <w:rPr>
                  <w:rFonts w:ascii="Cambria Math" w:hAnsi="Cambria Math"/>
                </w:rPr>
                <m:t>θ</m:t>
              </m:r>
            </m:e>
            <m:sub>
              <m:r>
                <w:rPr>
                  <w:rFonts w:ascii="Cambria Math" w:hAnsi="Cambria Math"/>
                </w:rPr>
                <m:t>i</m:t>
              </m:r>
            </m:sub>
          </m:sSub>
          <m:r>
            <w:br/>
          </m:r>
        </m:oMath>
      </m:oMathPara>
    </w:p>
    <w:p w14:paraId="01B433AC" w14:textId="77777777" w:rsidR="0067265A" w:rsidRPr="0067265A" w:rsidRDefault="0067265A" w:rsidP="0067265A">
      <w:r w:rsidRPr="0067265A">
        <w:t>This improves model performance without sharing raw data.</w:t>
      </w:r>
    </w:p>
    <w:p w14:paraId="792EF80A" w14:textId="77777777" w:rsidR="0067265A" w:rsidRPr="0067265A" w:rsidRDefault="0067265A" w:rsidP="0067265A">
      <w:r w:rsidRPr="0067265A">
        <w:pict w14:anchorId="488CA9EA">
          <v:rect id="_x0000_i1214" style="width:0;height:1.5pt" o:hralign="center" o:hrstd="t" o:hr="t" fillcolor="#a0a0a0" stroked="f"/>
        </w:pict>
      </w:r>
    </w:p>
    <w:p w14:paraId="19EE9E6F" w14:textId="77777777" w:rsidR="0067265A" w:rsidRPr="0067265A" w:rsidRDefault="0067265A" w:rsidP="0067265A">
      <w:pPr>
        <w:rPr>
          <w:b/>
          <w:bCs/>
        </w:rPr>
      </w:pPr>
      <w:r w:rsidRPr="0067265A">
        <w:rPr>
          <w:b/>
          <w:bCs/>
        </w:rPr>
        <w:t>3.10 Reinforcement Learning-Based Adaptation</w:t>
      </w:r>
    </w:p>
    <w:p w14:paraId="7240CA09" w14:textId="77777777" w:rsidR="0067265A" w:rsidRPr="0067265A" w:rsidRDefault="0067265A" w:rsidP="0067265A">
      <w:r w:rsidRPr="0067265A">
        <w:t>A reinforcement learning module updates decision thresholds:</w:t>
      </w:r>
    </w:p>
    <w:p w14:paraId="3A93A093" w14:textId="74262CEC" w:rsidR="0067265A" w:rsidRPr="0067265A" w:rsidRDefault="0067265A" w:rsidP="0067265A">
      <m:oMathPara>
        <m:oMath>
          <m:r>
            <w:rPr>
              <w:rFonts w:ascii="Cambria Math" w:hAnsi="Cambria Math"/>
            </w:rPr>
            <m:t>θ←θ+ηr</m:t>
          </m:r>
          <m:r>
            <w:rPr>
              <w:i/>
            </w:rPr>
            <w:br/>
          </m:r>
        </m:oMath>
      </m:oMathPara>
    </w:p>
    <w:p w14:paraId="4C83F10E" w14:textId="77777777" w:rsidR="0067265A" w:rsidRPr="0067265A" w:rsidRDefault="0067265A" w:rsidP="0067265A">
      <w:r w:rsidRPr="0067265A">
        <w:t>where:</w:t>
      </w:r>
    </w:p>
    <w:p w14:paraId="7CC39520" w14:textId="5B58FCB6" w:rsidR="0067265A" w:rsidRPr="0067265A" w:rsidRDefault="0067265A" w:rsidP="0067265A">
      <w:pPr>
        <w:numPr>
          <w:ilvl w:val="0"/>
          <w:numId w:val="18"/>
        </w:numPr>
      </w:pPr>
      <m:oMath>
        <m:r>
          <w:rPr>
            <w:rFonts w:ascii="Cambria Math" w:hAnsi="Cambria Math"/>
          </w:rPr>
          <m:t>r</m:t>
        </m:r>
      </m:oMath>
      <w:r w:rsidRPr="0067265A">
        <w:t xml:space="preserve">: reward signal from outcome feedback </w:t>
      </w:r>
    </w:p>
    <w:p w14:paraId="763CF42B" w14:textId="608736CA" w:rsidR="0067265A" w:rsidRPr="0067265A" w:rsidRDefault="0067265A" w:rsidP="0067265A">
      <w:pPr>
        <w:numPr>
          <w:ilvl w:val="0"/>
          <w:numId w:val="18"/>
        </w:numPr>
      </w:pPr>
      <m:oMath>
        <m:r>
          <w:rPr>
            <w:rFonts w:ascii="Cambria Math" w:hAnsi="Cambria Math"/>
          </w:rPr>
          <m:t>η</m:t>
        </m:r>
      </m:oMath>
      <w:r w:rsidRPr="0067265A">
        <w:t xml:space="preserve">: learning rate </w:t>
      </w:r>
    </w:p>
    <w:p w14:paraId="1B700617" w14:textId="77777777" w:rsidR="0067265A" w:rsidRPr="0067265A" w:rsidRDefault="0067265A" w:rsidP="0067265A">
      <w:r w:rsidRPr="0067265A">
        <w:t>This enables continuous adaptation to evolving threats.</w:t>
      </w:r>
    </w:p>
    <w:p w14:paraId="5EEBD335" w14:textId="77777777" w:rsidR="0067265A" w:rsidRDefault="0067265A" w:rsidP="0067265A">
      <w:pPr>
        <w:rPr>
          <w:lang w:val="en-US"/>
        </w:rPr>
      </w:pPr>
    </w:p>
    <w:p w14:paraId="732AB418" w14:textId="0DC4E885" w:rsidR="0067265A" w:rsidRPr="0067265A" w:rsidRDefault="0067265A" w:rsidP="0067265A">
      <w:pPr>
        <w:rPr>
          <w:b/>
          <w:bCs/>
          <w:sz w:val="32"/>
          <w:szCs w:val="32"/>
          <w:lang w:val="en-US"/>
        </w:rPr>
      </w:pPr>
      <w:r w:rsidRPr="0067265A">
        <w:rPr>
          <w:b/>
          <w:bCs/>
          <w:sz w:val="32"/>
          <w:szCs w:val="32"/>
          <w:lang w:val="en-US"/>
        </w:rPr>
        <w:t>Proposed Framework and Architecture:</w:t>
      </w:r>
    </w:p>
    <w:p w14:paraId="03570240" w14:textId="77777777" w:rsidR="0067265A" w:rsidRPr="0067265A" w:rsidRDefault="0067265A" w:rsidP="0067265A">
      <w:r w:rsidRPr="0067265A">
        <w:t xml:space="preserve">The proposed framework introduces an </w:t>
      </w:r>
      <w:r w:rsidRPr="0067265A">
        <w:rPr>
          <w:b/>
          <w:bCs/>
        </w:rPr>
        <w:t>uncertainty-aware, multi-agent cognitive architecture</w:t>
      </w:r>
      <w:r w:rsidRPr="0067265A">
        <w:t xml:space="preserve"> for Security Operations </w:t>
      </w:r>
      <w:proofErr w:type="spellStart"/>
      <w:r w:rsidRPr="0067265A">
        <w:t>Center</w:t>
      </w:r>
      <w:proofErr w:type="spellEnd"/>
      <w:r w:rsidRPr="0067265A">
        <w:t xml:space="preserve"> (SOC) automation, designed to transform raw telemetry into adaptive, reliable, and interpretable security decisions. Unlike traditional SIEM platforms such as Microsoft Sentinel, which rely on rule-based queries and static correlations, and rule-based intrusion detection systems such as Snort and Suricata, the proposed architecture enables </w:t>
      </w:r>
      <w:r w:rsidRPr="0067265A">
        <w:rPr>
          <w:b/>
          <w:bCs/>
        </w:rPr>
        <w:t>data-driven, uncertainty-aware, and adaptive decision-making</w:t>
      </w:r>
      <w:r w:rsidRPr="0067265A">
        <w:t xml:space="preserve"> through a structured multi-layer pipeline.</w:t>
      </w:r>
    </w:p>
    <w:p w14:paraId="3BFE0A1F" w14:textId="77777777" w:rsidR="0067265A" w:rsidRPr="0067265A" w:rsidRDefault="0067265A" w:rsidP="0067265A">
      <w:r w:rsidRPr="0067265A">
        <w:t>The architecture follows a sequential yet modular design consisting of: (</w:t>
      </w:r>
      <w:proofErr w:type="spellStart"/>
      <w:r w:rsidRPr="0067265A">
        <w:t>i</w:t>
      </w:r>
      <w:proofErr w:type="spellEnd"/>
      <w:r w:rsidRPr="0067265A">
        <w:t xml:space="preserve">) hybrid anomaly detection, (ii) context-aware risk refinement, (iii) core multi-agent analysis, (iv) instability and coordination </w:t>
      </w:r>
      <w:proofErr w:type="spellStart"/>
      <w:r w:rsidRPr="0067265A">
        <w:t>modeling</w:t>
      </w:r>
      <w:proofErr w:type="spellEnd"/>
      <w:r w:rsidRPr="0067265A">
        <w:t>, (v) authority-driven decision and execution, and (vi) audit, feedback, and learning.</w:t>
      </w:r>
    </w:p>
    <w:p w14:paraId="1BD71BEF" w14:textId="77777777" w:rsidR="0067265A" w:rsidRPr="0067265A" w:rsidRDefault="0067265A" w:rsidP="0067265A">
      <w:r w:rsidRPr="0067265A">
        <w:pict w14:anchorId="5D16F477">
          <v:rect id="_x0000_i1279" style="width:0;height:1.5pt" o:hralign="center" o:hrstd="t" o:hr="t" fillcolor="#a0a0a0" stroked="f"/>
        </w:pict>
      </w:r>
    </w:p>
    <w:p w14:paraId="26575D0B" w14:textId="77777777" w:rsidR="0067265A" w:rsidRPr="0067265A" w:rsidRDefault="0067265A" w:rsidP="0067265A">
      <w:pPr>
        <w:rPr>
          <w:b/>
          <w:bCs/>
        </w:rPr>
      </w:pPr>
      <w:r w:rsidRPr="0067265A">
        <w:rPr>
          <w:b/>
          <w:bCs/>
        </w:rPr>
        <w:t>4.1 Hybrid Anomaly Detection Layer</w:t>
      </w:r>
    </w:p>
    <w:p w14:paraId="009931D6" w14:textId="77777777" w:rsidR="0067265A" w:rsidRPr="0067265A" w:rsidRDefault="0067265A" w:rsidP="0067265A">
      <w:r w:rsidRPr="0067265A">
        <w:t>The first layer processes incoming telemetry data from endpoints, network devices, and logs. A hybrid detection mechanism combines:</w:t>
      </w:r>
    </w:p>
    <w:p w14:paraId="1019931F" w14:textId="77777777" w:rsidR="0067265A" w:rsidRPr="0067265A" w:rsidRDefault="0067265A" w:rsidP="0067265A">
      <w:pPr>
        <w:numPr>
          <w:ilvl w:val="0"/>
          <w:numId w:val="19"/>
        </w:numPr>
      </w:pPr>
      <w:r w:rsidRPr="0067265A">
        <w:t xml:space="preserve">A </w:t>
      </w:r>
      <w:r w:rsidRPr="0067265A">
        <w:rPr>
          <w:b/>
          <w:bCs/>
        </w:rPr>
        <w:t>supervised Random Forest model</w:t>
      </w:r>
      <w:r w:rsidRPr="0067265A">
        <w:t xml:space="preserve"> for detecting known attack patterns </w:t>
      </w:r>
    </w:p>
    <w:p w14:paraId="402DBE77" w14:textId="77777777" w:rsidR="0067265A" w:rsidRPr="0067265A" w:rsidRDefault="0067265A" w:rsidP="0067265A">
      <w:pPr>
        <w:numPr>
          <w:ilvl w:val="0"/>
          <w:numId w:val="19"/>
        </w:numPr>
      </w:pPr>
      <w:r w:rsidRPr="0067265A">
        <w:t xml:space="preserve">An </w:t>
      </w:r>
      <w:r w:rsidRPr="0067265A">
        <w:rPr>
          <w:b/>
          <w:bCs/>
        </w:rPr>
        <w:t>unsupervised Isolation Forest model</w:t>
      </w:r>
      <w:r w:rsidRPr="0067265A">
        <w:t xml:space="preserve"> for identifying novel anomalies </w:t>
      </w:r>
    </w:p>
    <w:p w14:paraId="35F0B508" w14:textId="77777777" w:rsidR="0067265A" w:rsidRPr="0067265A" w:rsidRDefault="0067265A" w:rsidP="0067265A">
      <w:r w:rsidRPr="0067265A">
        <w:t xml:space="preserve">These models produce a </w:t>
      </w:r>
      <w:r w:rsidRPr="0067265A">
        <w:rPr>
          <w:b/>
          <w:bCs/>
        </w:rPr>
        <w:t>base anomaly risk score</w:t>
      </w:r>
      <w:r w:rsidRPr="0067265A">
        <w:t xml:space="preserve"> along with an associated </w:t>
      </w:r>
      <w:r w:rsidRPr="0067265A">
        <w:rPr>
          <w:b/>
          <w:bCs/>
        </w:rPr>
        <w:t>uncertainty estimate</w:t>
      </w:r>
      <w:r w:rsidRPr="0067265A">
        <w:t xml:space="preserve"> derived from entropy and model disagreement.</w:t>
      </w:r>
    </w:p>
    <w:p w14:paraId="6E5DD54F" w14:textId="77777777" w:rsidR="0067265A" w:rsidRPr="0067265A" w:rsidRDefault="0067265A" w:rsidP="0067265A">
      <w:r w:rsidRPr="0067265A">
        <w:t xml:space="preserve">In contrast to rule-based IDS and SIEM systems, which rely on predefined signatures or query rules, this layer enables </w:t>
      </w:r>
      <w:r w:rsidRPr="0067265A">
        <w:rPr>
          <w:b/>
          <w:bCs/>
        </w:rPr>
        <w:t>probabilistic detection of both known and unknown threats</w:t>
      </w:r>
      <w:r w:rsidRPr="0067265A">
        <w:t>, improving generalization and reducing reliance on manual rule engineering.</w:t>
      </w:r>
    </w:p>
    <w:p w14:paraId="20CD3D00" w14:textId="77777777" w:rsidR="0067265A" w:rsidRPr="0067265A" w:rsidRDefault="0067265A" w:rsidP="0067265A">
      <w:r w:rsidRPr="0067265A">
        <w:pict w14:anchorId="54AD4F8C">
          <v:rect id="_x0000_i1280" style="width:0;height:1.5pt" o:hralign="center" o:hrstd="t" o:hr="t" fillcolor="#a0a0a0" stroked="f"/>
        </w:pict>
      </w:r>
    </w:p>
    <w:p w14:paraId="7CA9E1DE" w14:textId="77777777" w:rsidR="0067265A" w:rsidRPr="0067265A" w:rsidRDefault="0067265A" w:rsidP="0067265A">
      <w:pPr>
        <w:rPr>
          <w:b/>
          <w:bCs/>
        </w:rPr>
      </w:pPr>
      <w:r w:rsidRPr="0067265A">
        <w:rPr>
          <w:b/>
          <w:bCs/>
        </w:rPr>
        <w:lastRenderedPageBreak/>
        <w:t>4.2 Context-Aware Risk Framing (Context Agent)</w:t>
      </w:r>
    </w:p>
    <w:p w14:paraId="1C4AFCAF" w14:textId="77777777" w:rsidR="0067265A" w:rsidRPr="0067265A" w:rsidRDefault="0067265A" w:rsidP="0067265A">
      <w:r w:rsidRPr="0067265A">
        <w:t xml:space="preserve">Following detection, a </w:t>
      </w:r>
      <w:r w:rsidRPr="0067265A">
        <w:rPr>
          <w:b/>
          <w:bCs/>
        </w:rPr>
        <w:t>Context Agent</w:t>
      </w:r>
      <w:r w:rsidRPr="0067265A">
        <w:t xml:space="preserve"> refines the anomaly risk by incorporating environmental and operational factors, including:</w:t>
      </w:r>
    </w:p>
    <w:p w14:paraId="03CC82F2" w14:textId="77777777" w:rsidR="0067265A" w:rsidRPr="0067265A" w:rsidRDefault="0067265A" w:rsidP="0067265A">
      <w:pPr>
        <w:numPr>
          <w:ilvl w:val="0"/>
          <w:numId w:val="20"/>
        </w:numPr>
      </w:pPr>
      <w:r w:rsidRPr="0067265A">
        <w:t xml:space="preserve">asset criticality </w:t>
      </w:r>
    </w:p>
    <w:p w14:paraId="57C82853" w14:textId="77777777" w:rsidR="0067265A" w:rsidRPr="0067265A" w:rsidRDefault="0067265A" w:rsidP="0067265A">
      <w:pPr>
        <w:numPr>
          <w:ilvl w:val="0"/>
          <w:numId w:val="20"/>
        </w:numPr>
      </w:pPr>
      <w:r w:rsidRPr="0067265A">
        <w:t xml:space="preserve">network </w:t>
      </w:r>
      <w:proofErr w:type="spellStart"/>
      <w:r w:rsidRPr="0067265A">
        <w:t>behavior</w:t>
      </w:r>
      <w:proofErr w:type="spellEnd"/>
      <w:r w:rsidRPr="0067265A">
        <w:t xml:space="preserve"> </w:t>
      </w:r>
    </w:p>
    <w:p w14:paraId="34BFCAA6" w14:textId="77777777" w:rsidR="0067265A" w:rsidRPr="0067265A" w:rsidRDefault="0067265A" w:rsidP="0067265A">
      <w:pPr>
        <w:numPr>
          <w:ilvl w:val="0"/>
          <w:numId w:val="20"/>
        </w:numPr>
      </w:pPr>
      <w:r w:rsidRPr="0067265A">
        <w:t xml:space="preserve">security indicators </w:t>
      </w:r>
    </w:p>
    <w:p w14:paraId="3CCE1B9F" w14:textId="77777777" w:rsidR="0067265A" w:rsidRPr="0067265A" w:rsidRDefault="0067265A" w:rsidP="0067265A">
      <w:r w:rsidRPr="0067265A">
        <w:t xml:space="preserve">This produces a </w:t>
      </w:r>
      <w:r w:rsidRPr="0067265A">
        <w:rPr>
          <w:b/>
          <w:bCs/>
        </w:rPr>
        <w:t>contextual risk score</w:t>
      </w:r>
      <w:r w:rsidRPr="0067265A">
        <w:t xml:space="preserve"> that reflects the real-world importance of an event.</w:t>
      </w:r>
    </w:p>
    <w:p w14:paraId="4A066A05" w14:textId="77777777" w:rsidR="0067265A" w:rsidRPr="0067265A" w:rsidRDefault="0067265A" w:rsidP="0067265A">
      <w:r w:rsidRPr="0067265A">
        <w:t xml:space="preserve">Unlike traditional systems such as Microsoft Sentinel, where contextualization is often manually configured through queries or enrichment rules, this component provides </w:t>
      </w:r>
      <w:r w:rsidRPr="0067265A">
        <w:rPr>
          <w:b/>
          <w:bCs/>
        </w:rPr>
        <w:t>dynamic and automated context-aware risk adjustment</w:t>
      </w:r>
      <w:r w:rsidRPr="0067265A">
        <w:t>, ensuring consistent interpretation across varying operational conditions.</w:t>
      </w:r>
    </w:p>
    <w:p w14:paraId="731E11B0" w14:textId="77777777" w:rsidR="0067265A" w:rsidRPr="0067265A" w:rsidRDefault="0067265A" w:rsidP="0067265A">
      <w:r w:rsidRPr="0067265A">
        <w:pict w14:anchorId="17D1914B">
          <v:rect id="_x0000_i1281" style="width:0;height:1.5pt" o:hralign="center" o:hrstd="t" o:hr="t" fillcolor="#a0a0a0" stroked="f"/>
        </w:pict>
      </w:r>
    </w:p>
    <w:p w14:paraId="63997EE7" w14:textId="77777777" w:rsidR="0067265A" w:rsidRPr="0067265A" w:rsidRDefault="0067265A" w:rsidP="0067265A">
      <w:pPr>
        <w:rPr>
          <w:b/>
          <w:bCs/>
        </w:rPr>
      </w:pPr>
      <w:r w:rsidRPr="0067265A">
        <w:rPr>
          <w:b/>
          <w:bCs/>
        </w:rPr>
        <w:t>4.3 Core Multi-Agent Analysis Layer</w:t>
      </w:r>
    </w:p>
    <w:p w14:paraId="12A64866" w14:textId="77777777" w:rsidR="0067265A" w:rsidRPr="0067265A" w:rsidRDefault="0067265A" w:rsidP="0067265A">
      <w:r w:rsidRPr="0067265A">
        <w:t xml:space="preserve">The core of the architecture consists of four </w:t>
      </w:r>
      <w:r w:rsidRPr="0067265A">
        <w:rPr>
          <w:b/>
          <w:bCs/>
        </w:rPr>
        <w:t>parallel analytical agents</w:t>
      </w:r>
      <w:r w:rsidRPr="0067265A">
        <w:t>, each responsible for a distinct dimension of risk:</w:t>
      </w:r>
    </w:p>
    <w:p w14:paraId="10343ACA" w14:textId="77777777" w:rsidR="0067265A" w:rsidRPr="0067265A" w:rsidRDefault="0067265A" w:rsidP="0067265A">
      <w:pPr>
        <w:numPr>
          <w:ilvl w:val="0"/>
          <w:numId w:val="21"/>
        </w:numPr>
      </w:pPr>
      <w:r w:rsidRPr="0067265A">
        <w:rPr>
          <w:b/>
          <w:bCs/>
        </w:rPr>
        <w:t>Threat Agent</w:t>
      </w:r>
      <w:r w:rsidRPr="0067265A">
        <w:t xml:space="preserve">: evaluates the likelihood of malicious activity </w:t>
      </w:r>
    </w:p>
    <w:p w14:paraId="3EC000AB" w14:textId="77777777" w:rsidR="0067265A" w:rsidRPr="0067265A" w:rsidRDefault="0067265A" w:rsidP="0067265A">
      <w:pPr>
        <w:numPr>
          <w:ilvl w:val="0"/>
          <w:numId w:val="21"/>
        </w:numPr>
      </w:pPr>
      <w:r w:rsidRPr="0067265A">
        <w:rPr>
          <w:b/>
          <w:bCs/>
        </w:rPr>
        <w:t>Policy Agent</w:t>
      </w:r>
      <w:r w:rsidRPr="0067265A">
        <w:t xml:space="preserve">: detects violations of organizational or regulatory policies </w:t>
      </w:r>
    </w:p>
    <w:p w14:paraId="66E67D2E" w14:textId="77777777" w:rsidR="0067265A" w:rsidRPr="0067265A" w:rsidRDefault="0067265A" w:rsidP="0067265A">
      <w:pPr>
        <w:numPr>
          <w:ilvl w:val="0"/>
          <w:numId w:val="21"/>
        </w:numPr>
      </w:pPr>
      <w:r w:rsidRPr="0067265A">
        <w:rPr>
          <w:b/>
          <w:bCs/>
        </w:rPr>
        <w:t>Impact Agent</w:t>
      </w:r>
      <w:r w:rsidRPr="0067265A">
        <w:t xml:space="preserve">: estimates potential operational and business impact </w:t>
      </w:r>
    </w:p>
    <w:p w14:paraId="335D3E7B" w14:textId="77777777" w:rsidR="0067265A" w:rsidRPr="0067265A" w:rsidRDefault="0067265A" w:rsidP="0067265A">
      <w:pPr>
        <w:numPr>
          <w:ilvl w:val="0"/>
          <w:numId w:val="21"/>
        </w:numPr>
      </w:pPr>
      <w:r w:rsidRPr="0067265A">
        <w:rPr>
          <w:b/>
          <w:bCs/>
        </w:rPr>
        <w:t>Privacy Agent</w:t>
      </w:r>
      <w:r w:rsidRPr="0067265A">
        <w:t xml:space="preserve">: assesses data sensitivity and compliance risks </w:t>
      </w:r>
    </w:p>
    <w:p w14:paraId="1B32B653" w14:textId="77777777" w:rsidR="0067265A" w:rsidRPr="0067265A" w:rsidRDefault="0067265A" w:rsidP="0067265A">
      <w:r w:rsidRPr="0067265A">
        <w:t xml:space="preserve">Each agent processes the input feature vector, contextual risk, and uncertainty to generate a </w:t>
      </w:r>
      <w:r w:rsidRPr="0067265A">
        <w:rPr>
          <w:b/>
          <w:bCs/>
        </w:rPr>
        <w:t>domain-specific risk score</w:t>
      </w:r>
      <w:r w:rsidRPr="0067265A">
        <w:t>.</w:t>
      </w:r>
    </w:p>
    <w:p w14:paraId="03894621" w14:textId="77777777" w:rsidR="0067265A" w:rsidRPr="0067265A" w:rsidRDefault="0067265A" w:rsidP="0067265A">
      <w:r w:rsidRPr="0067265A">
        <w:t>Unlike standalone machine learning models or SIEM-based pipelines, this multi-agent design enables:</w:t>
      </w:r>
    </w:p>
    <w:p w14:paraId="44540767" w14:textId="77777777" w:rsidR="0067265A" w:rsidRPr="0067265A" w:rsidRDefault="0067265A" w:rsidP="0067265A">
      <w:pPr>
        <w:numPr>
          <w:ilvl w:val="0"/>
          <w:numId w:val="22"/>
        </w:numPr>
      </w:pPr>
      <w:r w:rsidRPr="0067265A">
        <w:rPr>
          <w:b/>
          <w:bCs/>
        </w:rPr>
        <w:t>distributed reasoning</w:t>
      </w:r>
      <w:r w:rsidRPr="0067265A">
        <w:t xml:space="preserve"> </w:t>
      </w:r>
    </w:p>
    <w:p w14:paraId="66ACC2B9" w14:textId="77777777" w:rsidR="0067265A" w:rsidRPr="0067265A" w:rsidRDefault="0067265A" w:rsidP="0067265A">
      <w:pPr>
        <w:numPr>
          <w:ilvl w:val="0"/>
          <w:numId w:val="22"/>
        </w:numPr>
      </w:pPr>
      <w:r w:rsidRPr="0067265A">
        <w:rPr>
          <w:b/>
          <w:bCs/>
        </w:rPr>
        <w:t>specialized analysis</w:t>
      </w:r>
      <w:r w:rsidRPr="0067265A">
        <w:t xml:space="preserve"> </w:t>
      </w:r>
    </w:p>
    <w:p w14:paraId="0CB717EA" w14:textId="77777777" w:rsidR="0067265A" w:rsidRPr="0067265A" w:rsidRDefault="0067265A" w:rsidP="0067265A">
      <w:pPr>
        <w:numPr>
          <w:ilvl w:val="0"/>
          <w:numId w:val="22"/>
        </w:numPr>
      </w:pPr>
      <w:r w:rsidRPr="0067265A">
        <w:rPr>
          <w:b/>
          <w:bCs/>
        </w:rPr>
        <w:t>improved robustness through diversity of perspectives</w:t>
      </w:r>
      <w:r w:rsidRPr="0067265A">
        <w:t xml:space="preserve"> </w:t>
      </w:r>
    </w:p>
    <w:p w14:paraId="671D2447" w14:textId="77777777" w:rsidR="0067265A" w:rsidRPr="0067265A" w:rsidRDefault="0067265A" w:rsidP="0067265A">
      <w:r w:rsidRPr="0067265A">
        <w:t xml:space="preserve">Compared to MITRE ATT&amp;CK–based systems, which map events to predefined tactics and techniques, the proposed agents perform </w:t>
      </w:r>
      <w:r w:rsidRPr="0067265A">
        <w:rPr>
          <w:b/>
          <w:bCs/>
        </w:rPr>
        <w:t>dynamic and probabilistic reasoning</w:t>
      </w:r>
      <w:r w:rsidRPr="0067265A">
        <w:t>, allowing more flexible and adaptive threat assessment.</w:t>
      </w:r>
    </w:p>
    <w:p w14:paraId="6405A171" w14:textId="77777777" w:rsidR="0067265A" w:rsidRPr="0067265A" w:rsidRDefault="0067265A" w:rsidP="0067265A">
      <w:r w:rsidRPr="0067265A">
        <w:pict w14:anchorId="5DBF9F25">
          <v:rect id="_x0000_i1282" style="width:0;height:1.5pt" o:hralign="center" o:hrstd="t" o:hr="t" fillcolor="#a0a0a0" stroked="f"/>
        </w:pict>
      </w:r>
    </w:p>
    <w:p w14:paraId="470F4A3C" w14:textId="77777777" w:rsidR="0067265A" w:rsidRPr="0067265A" w:rsidRDefault="0067265A" w:rsidP="0067265A">
      <w:pPr>
        <w:rPr>
          <w:b/>
          <w:bCs/>
        </w:rPr>
      </w:pPr>
      <w:r w:rsidRPr="0067265A">
        <w:rPr>
          <w:b/>
          <w:bCs/>
        </w:rPr>
        <w:t>4.4 Instability and Failure Analysis (Risk/Failure Agent)</w:t>
      </w:r>
    </w:p>
    <w:p w14:paraId="309FC600" w14:textId="77777777" w:rsidR="0067265A" w:rsidRPr="0067265A" w:rsidRDefault="0067265A" w:rsidP="0067265A">
      <w:r w:rsidRPr="0067265A">
        <w:t xml:space="preserve">To ensure safe automation, a </w:t>
      </w:r>
      <w:r w:rsidRPr="0067265A">
        <w:rPr>
          <w:b/>
          <w:bCs/>
        </w:rPr>
        <w:t>Risk/Failure Agent</w:t>
      </w:r>
      <w:r w:rsidRPr="0067265A">
        <w:t xml:space="preserve"> evaluates system stability using:</w:t>
      </w:r>
    </w:p>
    <w:p w14:paraId="7C7BBE8B" w14:textId="77777777" w:rsidR="0067265A" w:rsidRPr="0067265A" w:rsidRDefault="0067265A" w:rsidP="0067265A">
      <w:pPr>
        <w:numPr>
          <w:ilvl w:val="0"/>
          <w:numId w:val="23"/>
        </w:numPr>
      </w:pPr>
      <w:r w:rsidRPr="0067265A">
        <w:t xml:space="preserve">prediction uncertainty </w:t>
      </w:r>
    </w:p>
    <w:p w14:paraId="3249E4D1" w14:textId="77777777" w:rsidR="0067265A" w:rsidRPr="0067265A" w:rsidRDefault="0067265A" w:rsidP="0067265A">
      <w:pPr>
        <w:numPr>
          <w:ilvl w:val="0"/>
          <w:numId w:val="23"/>
        </w:numPr>
      </w:pPr>
      <w:r w:rsidRPr="0067265A">
        <w:t xml:space="preserve">inter-agent disagreement </w:t>
      </w:r>
    </w:p>
    <w:p w14:paraId="57DBE564" w14:textId="77777777" w:rsidR="0067265A" w:rsidRPr="0067265A" w:rsidRDefault="0067265A" w:rsidP="0067265A">
      <w:pPr>
        <w:numPr>
          <w:ilvl w:val="0"/>
          <w:numId w:val="23"/>
        </w:numPr>
      </w:pPr>
      <w:r w:rsidRPr="0067265A">
        <w:lastRenderedPageBreak/>
        <w:t xml:space="preserve">signal volatility </w:t>
      </w:r>
    </w:p>
    <w:p w14:paraId="29FC0166" w14:textId="77777777" w:rsidR="0067265A" w:rsidRPr="0067265A" w:rsidRDefault="0067265A" w:rsidP="0067265A">
      <w:r w:rsidRPr="0067265A">
        <w:t xml:space="preserve">This produces an </w:t>
      </w:r>
      <w:r w:rsidRPr="0067265A">
        <w:rPr>
          <w:b/>
          <w:bCs/>
        </w:rPr>
        <w:t>instability score</w:t>
      </w:r>
      <w:r w:rsidRPr="0067265A">
        <w:t xml:space="preserve"> that determines whether automated decisions are safe to execute.</w:t>
      </w:r>
    </w:p>
    <w:p w14:paraId="43CE7840" w14:textId="77777777" w:rsidR="0067265A" w:rsidRPr="0067265A" w:rsidRDefault="0067265A" w:rsidP="0067265A">
      <w:r w:rsidRPr="0067265A">
        <w:t xml:space="preserve">Existing SIEM and SOAR platforms lack such mechanisms and often execute automated responses based solely on rule triggers. In contrast, this component introduces </w:t>
      </w:r>
      <w:r w:rsidRPr="0067265A">
        <w:rPr>
          <w:b/>
          <w:bCs/>
        </w:rPr>
        <w:t>safety-aware control</w:t>
      </w:r>
      <w:r w:rsidRPr="0067265A">
        <w:t>, preventing unreliable or high-risk automation under uncertain conditions.</w:t>
      </w:r>
    </w:p>
    <w:p w14:paraId="62E8130D" w14:textId="77777777" w:rsidR="0067265A" w:rsidRPr="0067265A" w:rsidRDefault="0067265A" w:rsidP="0067265A">
      <w:r w:rsidRPr="0067265A">
        <w:pict w14:anchorId="1B49316D">
          <v:rect id="_x0000_i1283" style="width:0;height:1.5pt" o:hralign="center" o:hrstd="t" o:hr="t" fillcolor="#a0a0a0" stroked="f"/>
        </w:pict>
      </w:r>
    </w:p>
    <w:p w14:paraId="7C2FD7D3" w14:textId="77777777" w:rsidR="0067265A" w:rsidRPr="0067265A" w:rsidRDefault="0067265A" w:rsidP="0067265A">
      <w:pPr>
        <w:rPr>
          <w:b/>
          <w:bCs/>
        </w:rPr>
      </w:pPr>
      <w:r w:rsidRPr="0067265A">
        <w:rPr>
          <w:b/>
          <w:bCs/>
        </w:rPr>
        <w:t>4.5 Multi-Agent Coordination (Coordination Agent)</w:t>
      </w:r>
    </w:p>
    <w:p w14:paraId="5277AE64" w14:textId="77777777" w:rsidR="0067265A" w:rsidRPr="0067265A" w:rsidRDefault="0067265A" w:rsidP="0067265A">
      <w:r w:rsidRPr="0067265A">
        <w:t xml:space="preserve">A </w:t>
      </w:r>
      <w:r w:rsidRPr="0067265A">
        <w:rPr>
          <w:b/>
          <w:bCs/>
        </w:rPr>
        <w:t>Coordination Agent</w:t>
      </w:r>
      <w:r w:rsidRPr="0067265A">
        <w:t xml:space="preserve"> aggregates outputs from all core agents using weighted probabilistic fusion to produce:</w:t>
      </w:r>
    </w:p>
    <w:p w14:paraId="546A0C2B" w14:textId="77777777" w:rsidR="0067265A" w:rsidRPr="0067265A" w:rsidRDefault="0067265A" w:rsidP="0067265A">
      <w:pPr>
        <w:numPr>
          <w:ilvl w:val="0"/>
          <w:numId w:val="24"/>
        </w:numPr>
      </w:pPr>
      <w:r w:rsidRPr="0067265A">
        <w:t xml:space="preserve">a </w:t>
      </w:r>
      <w:r w:rsidRPr="0067265A">
        <w:rPr>
          <w:b/>
          <w:bCs/>
        </w:rPr>
        <w:t>final risk score</w:t>
      </w:r>
      <w:r w:rsidRPr="0067265A">
        <w:t xml:space="preserve"> </w:t>
      </w:r>
    </w:p>
    <w:p w14:paraId="03619F4C" w14:textId="77777777" w:rsidR="0067265A" w:rsidRPr="0067265A" w:rsidRDefault="0067265A" w:rsidP="0067265A">
      <w:pPr>
        <w:numPr>
          <w:ilvl w:val="0"/>
          <w:numId w:val="24"/>
        </w:numPr>
      </w:pPr>
      <w:r w:rsidRPr="0067265A">
        <w:t xml:space="preserve">a </w:t>
      </w:r>
      <w:r w:rsidRPr="0067265A">
        <w:rPr>
          <w:b/>
          <w:bCs/>
        </w:rPr>
        <w:t>system confidence score</w:t>
      </w:r>
      <w:r w:rsidRPr="0067265A">
        <w:t xml:space="preserve"> </w:t>
      </w:r>
    </w:p>
    <w:p w14:paraId="5328D9A2" w14:textId="77777777" w:rsidR="0067265A" w:rsidRPr="0067265A" w:rsidRDefault="0067265A" w:rsidP="0067265A">
      <w:r w:rsidRPr="0067265A">
        <w:t>Escalation factors are applied based on critical signals to prioritize high-risk events.</w:t>
      </w:r>
    </w:p>
    <w:p w14:paraId="61321070" w14:textId="77777777" w:rsidR="0067265A" w:rsidRPr="0067265A" w:rsidRDefault="0067265A" w:rsidP="0067265A">
      <w:r w:rsidRPr="0067265A">
        <w:t xml:space="preserve">Unlike traditional SOC systems, where alerts are processed independently or through static correlation rules, this layer enables </w:t>
      </w:r>
      <w:r w:rsidRPr="0067265A">
        <w:rPr>
          <w:b/>
          <w:bCs/>
        </w:rPr>
        <w:t>holistic decision-making</w:t>
      </w:r>
      <w:r w:rsidRPr="0067265A">
        <w:t xml:space="preserve"> by combining multiple perspectives and explicitly </w:t>
      </w:r>
      <w:proofErr w:type="spellStart"/>
      <w:r w:rsidRPr="0067265A">
        <w:t>modeling</w:t>
      </w:r>
      <w:proofErr w:type="spellEnd"/>
      <w:r w:rsidRPr="0067265A">
        <w:t xml:space="preserve"> confidence.</w:t>
      </w:r>
    </w:p>
    <w:p w14:paraId="58AD8ACD" w14:textId="77777777" w:rsidR="0067265A" w:rsidRPr="0067265A" w:rsidRDefault="0067265A" w:rsidP="0067265A">
      <w:r w:rsidRPr="0067265A">
        <w:pict w14:anchorId="61F9D40C">
          <v:rect id="_x0000_i1284" style="width:0;height:1.5pt" o:hralign="center" o:hrstd="t" o:hr="t" fillcolor="#a0a0a0" stroked="f"/>
        </w:pict>
      </w:r>
    </w:p>
    <w:p w14:paraId="14B2CCD1" w14:textId="77777777" w:rsidR="0067265A" w:rsidRPr="0067265A" w:rsidRDefault="0067265A" w:rsidP="0067265A">
      <w:pPr>
        <w:rPr>
          <w:b/>
          <w:bCs/>
        </w:rPr>
      </w:pPr>
      <w:r w:rsidRPr="0067265A">
        <w:rPr>
          <w:b/>
          <w:bCs/>
        </w:rPr>
        <w:t>4.6 Decision and Control Layer (Authority Agent)</w:t>
      </w:r>
    </w:p>
    <w:p w14:paraId="2A682872" w14:textId="77777777" w:rsidR="0067265A" w:rsidRPr="0067265A" w:rsidRDefault="0067265A" w:rsidP="0067265A">
      <w:r w:rsidRPr="0067265A">
        <w:t xml:space="preserve">The </w:t>
      </w:r>
      <w:r w:rsidRPr="0067265A">
        <w:rPr>
          <w:b/>
          <w:bCs/>
        </w:rPr>
        <w:t>Authority Agent</w:t>
      </w:r>
      <w:r w:rsidRPr="0067265A">
        <w:t xml:space="preserve"> is responsible for selecting the final action based on:</w:t>
      </w:r>
    </w:p>
    <w:p w14:paraId="78E471EE" w14:textId="77777777" w:rsidR="0067265A" w:rsidRPr="0067265A" w:rsidRDefault="0067265A" w:rsidP="0067265A">
      <w:pPr>
        <w:numPr>
          <w:ilvl w:val="0"/>
          <w:numId w:val="25"/>
        </w:numPr>
      </w:pPr>
      <w:r w:rsidRPr="0067265A">
        <w:t xml:space="preserve">fused risk score </w:t>
      </w:r>
    </w:p>
    <w:p w14:paraId="6EF3B377" w14:textId="77777777" w:rsidR="0067265A" w:rsidRPr="0067265A" w:rsidRDefault="0067265A" w:rsidP="0067265A">
      <w:pPr>
        <w:numPr>
          <w:ilvl w:val="0"/>
          <w:numId w:val="25"/>
        </w:numPr>
      </w:pPr>
      <w:r w:rsidRPr="0067265A">
        <w:t xml:space="preserve">system confidence </w:t>
      </w:r>
    </w:p>
    <w:p w14:paraId="1638CDC0" w14:textId="77777777" w:rsidR="0067265A" w:rsidRPr="0067265A" w:rsidRDefault="0067265A" w:rsidP="0067265A">
      <w:pPr>
        <w:numPr>
          <w:ilvl w:val="0"/>
          <w:numId w:val="25"/>
        </w:numPr>
      </w:pPr>
      <w:r w:rsidRPr="0067265A">
        <w:t xml:space="preserve">instability constraints </w:t>
      </w:r>
    </w:p>
    <w:p w14:paraId="1C39F96C" w14:textId="77777777" w:rsidR="0067265A" w:rsidRPr="0067265A" w:rsidRDefault="0067265A" w:rsidP="0067265A">
      <w:pPr>
        <w:numPr>
          <w:ilvl w:val="0"/>
          <w:numId w:val="25"/>
        </w:numPr>
      </w:pPr>
      <w:r w:rsidRPr="0067265A">
        <w:t xml:space="preserve">adaptive thresholds (updated via reinforcement learning) </w:t>
      </w:r>
    </w:p>
    <w:p w14:paraId="77226053" w14:textId="77777777" w:rsidR="0067265A" w:rsidRPr="0067265A" w:rsidRDefault="0067265A" w:rsidP="0067265A">
      <w:r w:rsidRPr="0067265A">
        <w:t>Possible actions include:</w:t>
      </w:r>
    </w:p>
    <w:p w14:paraId="7CD643EA" w14:textId="77777777" w:rsidR="0067265A" w:rsidRPr="0067265A" w:rsidRDefault="0067265A" w:rsidP="0067265A">
      <w:pPr>
        <w:numPr>
          <w:ilvl w:val="0"/>
          <w:numId w:val="26"/>
        </w:numPr>
      </w:pPr>
      <w:r w:rsidRPr="0067265A">
        <w:t xml:space="preserve">automated containment </w:t>
      </w:r>
    </w:p>
    <w:p w14:paraId="42F85A46" w14:textId="77777777" w:rsidR="0067265A" w:rsidRPr="0067265A" w:rsidRDefault="0067265A" w:rsidP="0067265A">
      <w:pPr>
        <w:numPr>
          <w:ilvl w:val="0"/>
          <w:numId w:val="26"/>
        </w:numPr>
      </w:pPr>
      <w:r w:rsidRPr="0067265A">
        <w:t xml:space="preserve">human analyst review </w:t>
      </w:r>
    </w:p>
    <w:p w14:paraId="4CAC096B" w14:textId="77777777" w:rsidR="0067265A" w:rsidRPr="0067265A" w:rsidRDefault="0067265A" w:rsidP="0067265A">
      <w:pPr>
        <w:numPr>
          <w:ilvl w:val="0"/>
          <w:numId w:val="26"/>
        </w:numPr>
      </w:pPr>
      <w:r w:rsidRPr="0067265A">
        <w:t xml:space="preserve">adaptive monitoring </w:t>
      </w:r>
    </w:p>
    <w:p w14:paraId="7EF22D7A" w14:textId="77777777" w:rsidR="0067265A" w:rsidRPr="0067265A" w:rsidRDefault="0067265A" w:rsidP="0067265A">
      <w:pPr>
        <w:numPr>
          <w:ilvl w:val="0"/>
          <w:numId w:val="26"/>
        </w:numPr>
      </w:pPr>
      <w:r w:rsidRPr="0067265A">
        <w:t xml:space="preserve">safe pass </w:t>
      </w:r>
    </w:p>
    <w:p w14:paraId="2BC798D5" w14:textId="77777777" w:rsidR="0067265A" w:rsidRPr="0067265A" w:rsidRDefault="0067265A" w:rsidP="0067265A">
      <w:r w:rsidRPr="0067265A">
        <w:t xml:space="preserve">In contrast to SOAR platforms that rely on static playbooks, this layer enables </w:t>
      </w:r>
      <w:r w:rsidRPr="0067265A">
        <w:rPr>
          <w:b/>
          <w:bCs/>
        </w:rPr>
        <w:t>adaptive and safety-aware decision-making</w:t>
      </w:r>
      <w:r w:rsidRPr="0067265A">
        <w:t>, ensuring that automation is executed only when conditions are reliable.</w:t>
      </w:r>
    </w:p>
    <w:p w14:paraId="233EF26E" w14:textId="77777777" w:rsidR="0067265A" w:rsidRPr="0067265A" w:rsidRDefault="0067265A" w:rsidP="0067265A">
      <w:r w:rsidRPr="0067265A">
        <w:pict w14:anchorId="4848CC11">
          <v:rect id="_x0000_i1285" style="width:0;height:1.5pt" o:hralign="center" o:hrstd="t" o:hr="t" fillcolor="#a0a0a0" stroked="f"/>
        </w:pict>
      </w:r>
    </w:p>
    <w:p w14:paraId="40E731A4" w14:textId="77777777" w:rsidR="0067265A" w:rsidRPr="0067265A" w:rsidRDefault="0067265A" w:rsidP="0067265A">
      <w:pPr>
        <w:rPr>
          <w:b/>
          <w:bCs/>
        </w:rPr>
      </w:pPr>
      <w:r w:rsidRPr="0067265A">
        <w:rPr>
          <w:b/>
          <w:bCs/>
        </w:rPr>
        <w:t>4.7 Execution Layer</w:t>
      </w:r>
    </w:p>
    <w:p w14:paraId="00682597" w14:textId="77777777" w:rsidR="0067265A" w:rsidRPr="0067265A" w:rsidRDefault="0067265A" w:rsidP="0067265A">
      <w:r w:rsidRPr="0067265A">
        <w:t>The selected decision is executed through specialized execution agents:</w:t>
      </w:r>
    </w:p>
    <w:p w14:paraId="3676D07F" w14:textId="77777777" w:rsidR="0067265A" w:rsidRPr="0067265A" w:rsidRDefault="0067265A" w:rsidP="0067265A">
      <w:pPr>
        <w:numPr>
          <w:ilvl w:val="0"/>
          <w:numId w:val="27"/>
        </w:numPr>
      </w:pPr>
      <w:r w:rsidRPr="0067265A">
        <w:t xml:space="preserve">Containment Agent </w:t>
      </w:r>
    </w:p>
    <w:p w14:paraId="07296C49" w14:textId="77777777" w:rsidR="0067265A" w:rsidRPr="0067265A" w:rsidRDefault="0067265A" w:rsidP="0067265A">
      <w:pPr>
        <w:numPr>
          <w:ilvl w:val="0"/>
          <w:numId w:val="27"/>
        </w:numPr>
      </w:pPr>
      <w:r w:rsidRPr="0067265A">
        <w:lastRenderedPageBreak/>
        <w:t xml:space="preserve">Monitoring Agent </w:t>
      </w:r>
    </w:p>
    <w:p w14:paraId="5B2BEDB5" w14:textId="77777777" w:rsidR="0067265A" w:rsidRPr="0067265A" w:rsidRDefault="0067265A" w:rsidP="0067265A">
      <w:pPr>
        <w:numPr>
          <w:ilvl w:val="0"/>
          <w:numId w:val="27"/>
        </w:numPr>
      </w:pPr>
      <w:r w:rsidRPr="0067265A">
        <w:t xml:space="preserve">Human Review Agent </w:t>
      </w:r>
    </w:p>
    <w:p w14:paraId="3F4B13A4" w14:textId="77777777" w:rsidR="0067265A" w:rsidRPr="0067265A" w:rsidRDefault="0067265A" w:rsidP="0067265A">
      <w:pPr>
        <w:numPr>
          <w:ilvl w:val="0"/>
          <w:numId w:val="27"/>
        </w:numPr>
      </w:pPr>
      <w:r w:rsidRPr="0067265A">
        <w:t xml:space="preserve">Safe Pass Agent </w:t>
      </w:r>
    </w:p>
    <w:p w14:paraId="3E3D6115" w14:textId="77777777" w:rsidR="0067265A" w:rsidRPr="0067265A" w:rsidRDefault="0067265A" w:rsidP="0067265A">
      <w:r w:rsidRPr="0067265A">
        <w:t>This modular execution design supports scalability and integration with existing SOC infrastructure.</w:t>
      </w:r>
    </w:p>
    <w:p w14:paraId="53C228B0" w14:textId="77777777" w:rsidR="0067265A" w:rsidRPr="0067265A" w:rsidRDefault="0067265A" w:rsidP="0067265A">
      <w:r w:rsidRPr="0067265A">
        <w:pict w14:anchorId="2BC97DBF">
          <v:rect id="_x0000_i1286" style="width:0;height:1.5pt" o:hralign="center" o:hrstd="t" o:hr="t" fillcolor="#a0a0a0" stroked="f"/>
        </w:pict>
      </w:r>
    </w:p>
    <w:p w14:paraId="5A9FBB68" w14:textId="77777777" w:rsidR="0067265A" w:rsidRPr="0067265A" w:rsidRDefault="0067265A" w:rsidP="0067265A">
      <w:pPr>
        <w:rPr>
          <w:b/>
          <w:bCs/>
        </w:rPr>
      </w:pPr>
      <w:r w:rsidRPr="0067265A">
        <w:rPr>
          <w:b/>
          <w:bCs/>
        </w:rPr>
        <w:t>4.8 Audit, Feedback, and Learning Layer</w:t>
      </w:r>
    </w:p>
    <w:p w14:paraId="3CE56BF5" w14:textId="77777777" w:rsidR="0067265A" w:rsidRPr="0067265A" w:rsidRDefault="0067265A" w:rsidP="0067265A">
      <w:r w:rsidRPr="0067265A">
        <w:t>To ensure continuous improvement and accountability, the framework incorporates:</w:t>
      </w:r>
    </w:p>
    <w:p w14:paraId="486B746A" w14:textId="77777777" w:rsidR="0067265A" w:rsidRPr="0067265A" w:rsidRDefault="0067265A" w:rsidP="0067265A">
      <w:pPr>
        <w:rPr>
          <w:b/>
          <w:bCs/>
        </w:rPr>
      </w:pPr>
      <w:r w:rsidRPr="0067265A">
        <w:rPr>
          <w:b/>
          <w:bCs/>
        </w:rPr>
        <w:t>Audit Agent</w:t>
      </w:r>
    </w:p>
    <w:p w14:paraId="5D5DDB40" w14:textId="77777777" w:rsidR="0067265A" w:rsidRPr="0067265A" w:rsidRDefault="0067265A" w:rsidP="0067265A">
      <w:pPr>
        <w:numPr>
          <w:ilvl w:val="0"/>
          <w:numId w:val="28"/>
        </w:numPr>
      </w:pPr>
      <w:r w:rsidRPr="0067265A">
        <w:t xml:space="preserve">Records all intermediate and final decisions </w:t>
      </w:r>
    </w:p>
    <w:p w14:paraId="74B110CC" w14:textId="77777777" w:rsidR="0067265A" w:rsidRPr="0067265A" w:rsidRDefault="0067265A" w:rsidP="0067265A">
      <w:pPr>
        <w:numPr>
          <w:ilvl w:val="0"/>
          <w:numId w:val="28"/>
        </w:numPr>
      </w:pPr>
      <w:r w:rsidRPr="0067265A">
        <w:t xml:space="preserve">Supports traceability and compliance </w:t>
      </w:r>
    </w:p>
    <w:p w14:paraId="47DE4730" w14:textId="77777777" w:rsidR="0067265A" w:rsidRPr="0067265A" w:rsidRDefault="0067265A" w:rsidP="0067265A">
      <w:pPr>
        <w:rPr>
          <w:b/>
          <w:bCs/>
        </w:rPr>
      </w:pPr>
      <w:r w:rsidRPr="0067265A">
        <w:rPr>
          <w:b/>
          <w:bCs/>
        </w:rPr>
        <w:t>Outcome Feedback</w:t>
      </w:r>
    </w:p>
    <w:p w14:paraId="355DD7A0" w14:textId="77777777" w:rsidR="0067265A" w:rsidRPr="0067265A" w:rsidRDefault="0067265A" w:rsidP="0067265A">
      <w:pPr>
        <w:numPr>
          <w:ilvl w:val="0"/>
          <w:numId w:val="29"/>
        </w:numPr>
      </w:pPr>
      <w:r w:rsidRPr="0067265A">
        <w:t xml:space="preserve">Captures results of executed actions </w:t>
      </w:r>
    </w:p>
    <w:p w14:paraId="6C25F122" w14:textId="77777777" w:rsidR="0067265A" w:rsidRPr="0067265A" w:rsidRDefault="0067265A" w:rsidP="0067265A">
      <w:pPr>
        <w:rPr>
          <w:b/>
          <w:bCs/>
        </w:rPr>
      </w:pPr>
      <w:r w:rsidRPr="0067265A">
        <w:rPr>
          <w:b/>
          <w:bCs/>
        </w:rPr>
        <w:t>Reinforcement Learning Module</w:t>
      </w:r>
    </w:p>
    <w:p w14:paraId="06A0A7A8" w14:textId="77777777" w:rsidR="0067265A" w:rsidRPr="0067265A" w:rsidRDefault="0067265A" w:rsidP="0067265A">
      <w:pPr>
        <w:numPr>
          <w:ilvl w:val="0"/>
          <w:numId w:val="30"/>
        </w:numPr>
      </w:pPr>
      <w:r w:rsidRPr="0067265A">
        <w:t xml:space="preserve">Updates decision thresholds based on feedback </w:t>
      </w:r>
    </w:p>
    <w:p w14:paraId="5C4C86B6" w14:textId="77777777" w:rsidR="0067265A" w:rsidRPr="0067265A" w:rsidRDefault="0067265A" w:rsidP="0067265A">
      <w:pPr>
        <w:numPr>
          <w:ilvl w:val="0"/>
          <w:numId w:val="30"/>
        </w:numPr>
      </w:pPr>
      <w:r w:rsidRPr="0067265A">
        <w:t xml:space="preserve">Enables </w:t>
      </w:r>
      <w:r w:rsidRPr="0067265A">
        <w:rPr>
          <w:b/>
          <w:bCs/>
        </w:rPr>
        <w:t>adaptive policy optimization over time</w:t>
      </w:r>
      <w:r w:rsidRPr="0067265A">
        <w:t xml:space="preserve"> </w:t>
      </w:r>
    </w:p>
    <w:p w14:paraId="7ED8D42C" w14:textId="77777777" w:rsidR="0067265A" w:rsidRPr="0067265A" w:rsidRDefault="0067265A" w:rsidP="0067265A">
      <w:pPr>
        <w:rPr>
          <w:b/>
          <w:bCs/>
        </w:rPr>
      </w:pPr>
      <w:r w:rsidRPr="0067265A">
        <w:rPr>
          <w:b/>
          <w:bCs/>
        </w:rPr>
        <w:t>Federated Learning Module</w:t>
      </w:r>
    </w:p>
    <w:p w14:paraId="5F5096F1" w14:textId="77777777" w:rsidR="0067265A" w:rsidRPr="0067265A" w:rsidRDefault="0067265A" w:rsidP="0067265A">
      <w:pPr>
        <w:numPr>
          <w:ilvl w:val="0"/>
          <w:numId w:val="31"/>
        </w:numPr>
      </w:pPr>
      <w:r w:rsidRPr="0067265A">
        <w:t xml:space="preserve">Allows multiple SOCs to collaboratively improve models </w:t>
      </w:r>
    </w:p>
    <w:p w14:paraId="31BB783D" w14:textId="77777777" w:rsidR="0067265A" w:rsidRPr="0067265A" w:rsidRDefault="0067265A" w:rsidP="0067265A">
      <w:pPr>
        <w:numPr>
          <w:ilvl w:val="0"/>
          <w:numId w:val="31"/>
        </w:numPr>
      </w:pPr>
      <w:r w:rsidRPr="0067265A">
        <w:t xml:space="preserve">Shares model parameters without exposing raw data </w:t>
      </w:r>
    </w:p>
    <w:p w14:paraId="00008A17" w14:textId="77777777" w:rsidR="0067265A" w:rsidRPr="0067265A" w:rsidRDefault="0067265A" w:rsidP="0067265A">
      <w:r w:rsidRPr="0067265A">
        <w:t xml:space="preserve">This layer addresses key limitations of existing SOC systems, which typically lack </w:t>
      </w:r>
      <w:r w:rsidRPr="0067265A">
        <w:rPr>
          <w:b/>
          <w:bCs/>
        </w:rPr>
        <w:t>continuous learning and cross-organization collaboration</w:t>
      </w:r>
      <w:r w:rsidRPr="0067265A">
        <w:t>.</w:t>
      </w:r>
    </w:p>
    <w:p w14:paraId="2FBE443C" w14:textId="77777777" w:rsidR="0067265A" w:rsidRPr="0067265A" w:rsidRDefault="0067265A" w:rsidP="0067265A">
      <w:r w:rsidRPr="0067265A">
        <w:pict w14:anchorId="6BE9CC7F">
          <v:rect id="_x0000_i1287" style="width:0;height:1.5pt" o:hralign="center" o:hrstd="t" o:hr="t" fillcolor="#a0a0a0" stroked="f"/>
        </w:pict>
      </w:r>
    </w:p>
    <w:p w14:paraId="314C8E43" w14:textId="77777777" w:rsidR="0067265A" w:rsidRPr="0067265A" w:rsidRDefault="0067265A" w:rsidP="0067265A">
      <w:pPr>
        <w:rPr>
          <w:b/>
          <w:bCs/>
        </w:rPr>
      </w:pPr>
      <w:r w:rsidRPr="0067265A">
        <w:rPr>
          <w:b/>
          <w:bCs/>
        </w:rPr>
        <w:t>4.9 Explainability Integration</w:t>
      </w:r>
    </w:p>
    <w:p w14:paraId="60FA6725" w14:textId="77777777" w:rsidR="0067265A" w:rsidRPr="0067265A" w:rsidRDefault="0067265A" w:rsidP="0067265A">
      <w:r w:rsidRPr="0067265A">
        <w:t xml:space="preserve">The framework incorporates a </w:t>
      </w:r>
      <w:r w:rsidRPr="0067265A">
        <w:rPr>
          <w:b/>
          <w:bCs/>
        </w:rPr>
        <w:t>dual-layer explainability mechanism</w:t>
      </w:r>
      <w:r w:rsidRPr="0067265A">
        <w:t>:</w:t>
      </w:r>
    </w:p>
    <w:p w14:paraId="0153E93C" w14:textId="77777777" w:rsidR="0067265A" w:rsidRPr="0067265A" w:rsidRDefault="0067265A" w:rsidP="0067265A">
      <w:pPr>
        <w:numPr>
          <w:ilvl w:val="0"/>
          <w:numId w:val="32"/>
        </w:numPr>
      </w:pPr>
      <w:r w:rsidRPr="0067265A">
        <w:rPr>
          <w:b/>
          <w:bCs/>
        </w:rPr>
        <w:t>Model-level explainability</w:t>
      </w:r>
      <w:r w:rsidRPr="0067265A">
        <w:t xml:space="preserve"> using SHAP and LIME </w:t>
      </w:r>
    </w:p>
    <w:p w14:paraId="0B2760C4" w14:textId="77777777" w:rsidR="0067265A" w:rsidRPr="0067265A" w:rsidRDefault="0067265A" w:rsidP="0067265A">
      <w:pPr>
        <w:numPr>
          <w:ilvl w:val="0"/>
          <w:numId w:val="32"/>
        </w:numPr>
      </w:pPr>
      <w:r w:rsidRPr="0067265A">
        <w:rPr>
          <w:b/>
          <w:bCs/>
        </w:rPr>
        <w:t>Agent-level explanations</w:t>
      </w:r>
      <w:r w:rsidRPr="0067265A">
        <w:t xml:space="preserve"> generated using LLMs </w:t>
      </w:r>
    </w:p>
    <w:p w14:paraId="00B7FB00" w14:textId="77777777" w:rsidR="0067265A" w:rsidRPr="0067265A" w:rsidRDefault="0067265A" w:rsidP="0067265A">
      <w:r w:rsidRPr="0067265A">
        <w:t xml:space="preserve">Unlike traditional systems where explanations are limited to alerts or logs, this approach provides </w:t>
      </w:r>
      <w:r w:rsidRPr="0067265A">
        <w:rPr>
          <w:b/>
          <w:bCs/>
        </w:rPr>
        <w:t>end-to-end interpretability across the entire decision pipeline</w:t>
      </w:r>
      <w:r w:rsidRPr="0067265A">
        <w:t xml:space="preserve">, enabling analysts to understand not only </w:t>
      </w:r>
      <w:r w:rsidRPr="0067265A">
        <w:rPr>
          <w:i/>
          <w:iCs/>
        </w:rPr>
        <w:t>what</w:t>
      </w:r>
      <w:r w:rsidRPr="0067265A">
        <w:t xml:space="preserve"> decision was made, but </w:t>
      </w:r>
      <w:r w:rsidRPr="0067265A">
        <w:rPr>
          <w:i/>
          <w:iCs/>
        </w:rPr>
        <w:t>why</w:t>
      </w:r>
      <w:r w:rsidRPr="0067265A">
        <w:t>.</w:t>
      </w:r>
    </w:p>
    <w:p w14:paraId="4F206412" w14:textId="77777777" w:rsidR="0067265A" w:rsidRDefault="0067265A" w:rsidP="0067265A">
      <w:pPr>
        <w:rPr>
          <w:lang w:val="en-US"/>
        </w:rPr>
      </w:pPr>
    </w:p>
    <w:p w14:paraId="0EFD6A26" w14:textId="7B5E5EEA" w:rsidR="00BA6486" w:rsidRPr="00BA6486" w:rsidRDefault="00BA6486" w:rsidP="0067265A">
      <w:pPr>
        <w:rPr>
          <w:b/>
          <w:bCs/>
          <w:sz w:val="32"/>
          <w:szCs w:val="32"/>
          <w:lang w:val="en-US"/>
        </w:rPr>
      </w:pPr>
      <w:r w:rsidRPr="00BA6486">
        <w:rPr>
          <w:b/>
          <w:bCs/>
          <w:sz w:val="32"/>
          <w:szCs w:val="32"/>
          <w:lang w:val="en-US"/>
        </w:rPr>
        <w:t>Methodology:</w:t>
      </w:r>
    </w:p>
    <w:p w14:paraId="5C7928BA" w14:textId="77777777" w:rsidR="00BA6486" w:rsidRPr="00BA6486" w:rsidRDefault="00BA6486" w:rsidP="00BA6486">
      <w:r w:rsidRPr="00BA6486">
        <w:t xml:space="preserve">This section describes the operational methodology of the proposed framework, detailing how hybrid anomaly detection, uncertainty </w:t>
      </w:r>
      <w:proofErr w:type="spellStart"/>
      <w:r w:rsidRPr="00BA6486">
        <w:t>modeling</w:t>
      </w:r>
      <w:proofErr w:type="spellEnd"/>
      <w:r w:rsidRPr="00BA6486">
        <w:t>, context-aware reasoning, multi-agent analysis, and adaptive decision-making are integrated into a unified SOC pipeline.</w:t>
      </w:r>
    </w:p>
    <w:p w14:paraId="2F1C4F6A" w14:textId="77777777" w:rsidR="00BA6486" w:rsidRPr="00BA6486" w:rsidRDefault="00BA6486" w:rsidP="00BA6486">
      <w:r w:rsidRPr="00BA6486">
        <w:lastRenderedPageBreak/>
        <w:pict w14:anchorId="2F746A9E">
          <v:rect id="_x0000_i1363" style="width:0;height:1.5pt" o:hralign="center" o:hrstd="t" o:hr="t" fillcolor="#a0a0a0" stroked="f"/>
        </w:pict>
      </w:r>
    </w:p>
    <w:p w14:paraId="6C1F569E" w14:textId="77777777" w:rsidR="00BA6486" w:rsidRPr="00BA6486" w:rsidRDefault="00BA6486" w:rsidP="00BA6486">
      <w:pPr>
        <w:rPr>
          <w:b/>
          <w:bCs/>
        </w:rPr>
      </w:pPr>
      <w:r w:rsidRPr="00BA6486">
        <w:rPr>
          <w:b/>
          <w:bCs/>
        </w:rPr>
        <w:t>5.1 Data Processing and Feature Representation</w:t>
      </w:r>
    </w:p>
    <w:p w14:paraId="094AE5AF" w14:textId="77777777" w:rsidR="00BA6486" w:rsidRPr="00BA6486" w:rsidRDefault="00BA6486" w:rsidP="00BA6486">
      <w:r w:rsidRPr="00BA6486">
        <w:t xml:space="preserve">Each input instance is represented as a feature vector capturing system and network </w:t>
      </w:r>
      <w:proofErr w:type="spellStart"/>
      <w:r w:rsidRPr="00BA6486">
        <w:t>behavior</w:t>
      </w:r>
      <w:proofErr w:type="spellEnd"/>
      <w:r w:rsidRPr="00BA6486">
        <w:t>, including CPU utilization, network traffic patterns, file entropy, authentication events, and privilege escalation indicators. Preprocessing steps include normalization and encoding to ensure compatibility across supervised and unsupervised models.</w:t>
      </w:r>
    </w:p>
    <w:p w14:paraId="195A2ED6" w14:textId="77777777" w:rsidR="00BA6486" w:rsidRPr="00BA6486" w:rsidRDefault="00BA6486" w:rsidP="00BA6486">
      <w:r w:rsidRPr="00BA6486">
        <w:pict w14:anchorId="202B08CA">
          <v:rect id="_x0000_i1364" style="width:0;height:1.5pt" o:hralign="center" o:hrstd="t" o:hr="t" fillcolor="#a0a0a0" stroked="f"/>
        </w:pict>
      </w:r>
    </w:p>
    <w:p w14:paraId="33C38D6D" w14:textId="77777777" w:rsidR="00BA6486" w:rsidRPr="00BA6486" w:rsidRDefault="00BA6486" w:rsidP="00BA6486">
      <w:pPr>
        <w:rPr>
          <w:b/>
          <w:bCs/>
        </w:rPr>
      </w:pPr>
      <w:r w:rsidRPr="00BA6486">
        <w:rPr>
          <w:b/>
          <w:bCs/>
        </w:rPr>
        <w:t>5.2 Hybrid Anomaly Detection</w:t>
      </w:r>
    </w:p>
    <w:p w14:paraId="70156596" w14:textId="77777777" w:rsidR="00BA6486" w:rsidRPr="00BA6486" w:rsidRDefault="00BA6486" w:rsidP="00BA6486">
      <w:r w:rsidRPr="00BA6486">
        <w:t>The framework employs a hybrid detection strategy to capture both known and unknown threats:</w:t>
      </w:r>
    </w:p>
    <w:p w14:paraId="7FE72745" w14:textId="77777777" w:rsidR="00BA6486" w:rsidRPr="00BA6486" w:rsidRDefault="00BA6486" w:rsidP="00BA6486">
      <w:pPr>
        <w:numPr>
          <w:ilvl w:val="0"/>
          <w:numId w:val="33"/>
        </w:numPr>
      </w:pPr>
      <w:r w:rsidRPr="00BA6486">
        <w:t xml:space="preserve">A </w:t>
      </w:r>
      <w:r w:rsidRPr="00BA6486">
        <w:rPr>
          <w:b/>
          <w:bCs/>
        </w:rPr>
        <w:t>supervised Random Forest model</w:t>
      </w:r>
      <w:r w:rsidRPr="00BA6486">
        <w:t xml:space="preserve"> learns patterns from </w:t>
      </w:r>
      <w:proofErr w:type="spellStart"/>
      <w:r w:rsidRPr="00BA6486">
        <w:t>labeled</w:t>
      </w:r>
      <w:proofErr w:type="spellEnd"/>
      <w:r w:rsidRPr="00BA6486">
        <w:t xml:space="preserve"> data and estimates the probability of malicious </w:t>
      </w:r>
      <w:proofErr w:type="spellStart"/>
      <w:r w:rsidRPr="00BA6486">
        <w:t>behavior</w:t>
      </w:r>
      <w:proofErr w:type="spellEnd"/>
      <w:r w:rsidRPr="00BA6486">
        <w:t xml:space="preserve">. </w:t>
      </w:r>
    </w:p>
    <w:p w14:paraId="61DA84F7" w14:textId="77777777" w:rsidR="00BA6486" w:rsidRPr="00BA6486" w:rsidRDefault="00BA6486" w:rsidP="00BA6486">
      <w:pPr>
        <w:numPr>
          <w:ilvl w:val="0"/>
          <w:numId w:val="33"/>
        </w:numPr>
      </w:pPr>
      <w:r w:rsidRPr="00BA6486">
        <w:t xml:space="preserve">An </w:t>
      </w:r>
      <w:r w:rsidRPr="00BA6486">
        <w:rPr>
          <w:b/>
          <w:bCs/>
        </w:rPr>
        <w:t>unsupervised Isolation Forest model</w:t>
      </w:r>
      <w:r w:rsidRPr="00BA6486">
        <w:t xml:space="preserve"> detects deviations from normal </w:t>
      </w:r>
      <w:proofErr w:type="spellStart"/>
      <w:r w:rsidRPr="00BA6486">
        <w:t>behavior</w:t>
      </w:r>
      <w:proofErr w:type="spellEnd"/>
      <w:r w:rsidRPr="00BA6486">
        <w:t xml:space="preserve">, enabling identification of previously unseen anomalies. </w:t>
      </w:r>
    </w:p>
    <w:p w14:paraId="172BDE29" w14:textId="77777777" w:rsidR="00BA6486" w:rsidRPr="00BA6486" w:rsidRDefault="00BA6486" w:rsidP="00BA6486">
      <w:r w:rsidRPr="00BA6486">
        <w:t xml:space="preserve">The outputs are combined to produce a </w:t>
      </w:r>
      <w:r w:rsidRPr="00BA6486">
        <w:rPr>
          <w:b/>
          <w:bCs/>
        </w:rPr>
        <w:t>base anomaly risk score</w:t>
      </w:r>
      <w:r w:rsidRPr="00BA6486">
        <w:t>, ensuring robustness across diverse threat scenarios.</w:t>
      </w:r>
    </w:p>
    <w:p w14:paraId="08F689FD" w14:textId="77777777" w:rsidR="00BA6486" w:rsidRPr="00BA6486" w:rsidRDefault="00BA6486" w:rsidP="00BA6486">
      <w:r w:rsidRPr="00BA6486">
        <w:pict w14:anchorId="2DFCFB9C">
          <v:rect id="_x0000_i1365" style="width:0;height:1.5pt" o:hralign="center" o:hrstd="t" o:hr="t" fillcolor="#a0a0a0" stroked="f"/>
        </w:pict>
      </w:r>
    </w:p>
    <w:p w14:paraId="75186023" w14:textId="77777777" w:rsidR="00BA6486" w:rsidRPr="00BA6486" w:rsidRDefault="00BA6486" w:rsidP="00BA6486">
      <w:pPr>
        <w:rPr>
          <w:b/>
          <w:bCs/>
        </w:rPr>
      </w:pPr>
      <w:r w:rsidRPr="00BA6486">
        <w:rPr>
          <w:b/>
          <w:bCs/>
        </w:rPr>
        <w:t>5.3 Uncertainty Quantification</w:t>
      </w:r>
    </w:p>
    <w:p w14:paraId="432D0584" w14:textId="77777777" w:rsidR="00BA6486" w:rsidRPr="00BA6486" w:rsidRDefault="00BA6486" w:rsidP="00BA6486">
      <w:r w:rsidRPr="00BA6486">
        <w:t>To improve decision reliability, the framework explicitly models uncertainty using:</w:t>
      </w:r>
    </w:p>
    <w:p w14:paraId="31397AE3" w14:textId="77777777" w:rsidR="00BA6486" w:rsidRPr="00BA6486" w:rsidRDefault="00BA6486" w:rsidP="00BA6486">
      <w:pPr>
        <w:numPr>
          <w:ilvl w:val="0"/>
          <w:numId w:val="34"/>
        </w:numPr>
      </w:pPr>
      <w:r w:rsidRPr="00BA6486">
        <w:rPr>
          <w:b/>
          <w:bCs/>
        </w:rPr>
        <w:t>Entropy</w:t>
      </w:r>
      <w:r w:rsidRPr="00BA6486">
        <w:t xml:space="preserve">, representing prediction confidence from the supervised model </w:t>
      </w:r>
    </w:p>
    <w:p w14:paraId="052C1974" w14:textId="77777777" w:rsidR="00BA6486" w:rsidRPr="00BA6486" w:rsidRDefault="00BA6486" w:rsidP="00BA6486">
      <w:pPr>
        <w:numPr>
          <w:ilvl w:val="0"/>
          <w:numId w:val="34"/>
        </w:numPr>
      </w:pPr>
      <w:r w:rsidRPr="00BA6486">
        <w:rPr>
          <w:b/>
          <w:bCs/>
        </w:rPr>
        <w:t>Model disagreement</w:t>
      </w:r>
      <w:r w:rsidRPr="00BA6486">
        <w:t xml:space="preserve">, capturing divergence between supervised and unsupervised outputs </w:t>
      </w:r>
    </w:p>
    <w:p w14:paraId="07D93975" w14:textId="77777777" w:rsidR="00BA6486" w:rsidRPr="00BA6486" w:rsidRDefault="00BA6486" w:rsidP="00BA6486">
      <w:r w:rsidRPr="00BA6486">
        <w:t xml:space="preserve">These components are combined into a unified </w:t>
      </w:r>
      <w:r w:rsidRPr="00BA6486">
        <w:rPr>
          <w:b/>
          <w:bCs/>
        </w:rPr>
        <w:t>uncertainty score</w:t>
      </w:r>
      <w:r w:rsidRPr="00BA6486">
        <w:t>, which is propagated throughout the pipeline and directly influences risk estimation, system stability, and decision-making.</w:t>
      </w:r>
    </w:p>
    <w:p w14:paraId="337DE777" w14:textId="77777777" w:rsidR="00BA6486" w:rsidRPr="00BA6486" w:rsidRDefault="00BA6486" w:rsidP="00BA6486">
      <w:r w:rsidRPr="00BA6486">
        <w:pict w14:anchorId="5D4D5B6C">
          <v:rect id="_x0000_i1366" style="width:0;height:1.5pt" o:hralign="center" o:hrstd="t" o:hr="t" fillcolor="#a0a0a0" stroked="f"/>
        </w:pict>
      </w:r>
    </w:p>
    <w:p w14:paraId="00258F49" w14:textId="77777777" w:rsidR="00BA6486" w:rsidRPr="00BA6486" w:rsidRDefault="00BA6486" w:rsidP="00BA6486">
      <w:pPr>
        <w:rPr>
          <w:b/>
          <w:bCs/>
        </w:rPr>
      </w:pPr>
      <w:r w:rsidRPr="00BA6486">
        <w:rPr>
          <w:b/>
          <w:bCs/>
        </w:rPr>
        <w:t>5.4 Context-Aware Risk Refinement</w:t>
      </w:r>
    </w:p>
    <w:p w14:paraId="3BF688D6" w14:textId="77777777" w:rsidR="00BA6486" w:rsidRPr="00BA6486" w:rsidRDefault="00BA6486" w:rsidP="00BA6486">
      <w:r w:rsidRPr="00BA6486">
        <w:t>A context-aware mechanism refines the anomaly risk using environmental and operational factors:</w:t>
      </w:r>
    </w:p>
    <w:p w14:paraId="7BEC3EC0" w14:textId="77777777" w:rsidR="00BA6486" w:rsidRPr="00BA6486" w:rsidRDefault="00BA6486" w:rsidP="00BA6486">
      <w:pPr>
        <w:numPr>
          <w:ilvl w:val="0"/>
          <w:numId w:val="35"/>
        </w:numPr>
      </w:pPr>
      <w:r w:rsidRPr="00BA6486">
        <w:t xml:space="preserve">asset criticality </w:t>
      </w:r>
    </w:p>
    <w:p w14:paraId="31303F24" w14:textId="77777777" w:rsidR="00BA6486" w:rsidRPr="00BA6486" w:rsidRDefault="00BA6486" w:rsidP="00BA6486">
      <w:pPr>
        <w:numPr>
          <w:ilvl w:val="0"/>
          <w:numId w:val="35"/>
        </w:numPr>
      </w:pPr>
      <w:r w:rsidRPr="00BA6486">
        <w:t xml:space="preserve">network conditions </w:t>
      </w:r>
    </w:p>
    <w:p w14:paraId="22F3176E" w14:textId="77777777" w:rsidR="00BA6486" w:rsidRPr="00BA6486" w:rsidRDefault="00BA6486" w:rsidP="00BA6486">
      <w:pPr>
        <w:numPr>
          <w:ilvl w:val="0"/>
          <w:numId w:val="35"/>
        </w:numPr>
      </w:pPr>
      <w:r w:rsidRPr="00BA6486">
        <w:t xml:space="preserve">security indicators </w:t>
      </w:r>
    </w:p>
    <w:p w14:paraId="62D69826" w14:textId="77777777" w:rsidR="00BA6486" w:rsidRPr="00BA6486" w:rsidRDefault="00BA6486" w:rsidP="00BA6486">
      <w:r w:rsidRPr="00BA6486">
        <w:t xml:space="preserve">This produces a </w:t>
      </w:r>
      <w:r w:rsidRPr="00BA6486">
        <w:rPr>
          <w:b/>
          <w:bCs/>
        </w:rPr>
        <w:t>contextual risk score</w:t>
      </w:r>
      <w:r w:rsidRPr="00BA6486">
        <w:t>, ensuring that identical anomalies are interpreted differently depending on their operational significance. Unlike static enrichment in SIEM systems, this step is dynamically computed and consistently applied across all downstream components.</w:t>
      </w:r>
    </w:p>
    <w:p w14:paraId="5D97C4B1" w14:textId="77777777" w:rsidR="00BA6486" w:rsidRPr="00BA6486" w:rsidRDefault="00BA6486" w:rsidP="00BA6486">
      <w:r w:rsidRPr="00BA6486">
        <w:pict w14:anchorId="7BB93092">
          <v:rect id="_x0000_i1367" style="width:0;height:1.5pt" o:hralign="center" o:hrstd="t" o:hr="t" fillcolor="#a0a0a0" stroked="f"/>
        </w:pict>
      </w:r>
    </w:p>
    <w:p w14:paraId="2261A0CE" w14:textId="77777777" w:rsidR="00BA6486" w:rsidRPr="00BA6486" w:rsidRDefault="00BA6486" w:rsidP="00BA6486">
      <w:pPr>
        <w:rPr>
          <w:b/>
          <w:bCs/>
        </w:rPr>
      </w:pPr>
      <w:r w:rsidRPr="00BA6486">
        <w:rPr>
          <w:b/>
          <w:bCs/>
        </w:rPr>
        <w:t>5.5 Core Multi-Agent Analysis</w:t>
      </w:r>
    </w:p>
    <w:p w14:paraId="1662C4E6" w14:textId="77777777" w:rsidR="00BA6486" w:rsidRPr="00BA6486" w:rsidRDefault="00BA6486" w:rsidP="00BA6486">
      <w:r w:rsidRPr="00BA6486">
        <w:t xml:space="preserve">The refined risk and uncertainty are </w:t>
      </w:r>
      <w:proofErr w:type="spellStart"/>
      <w:r w:rsidRPr="00BA6486">
        <w:t>analyzed</w:t>
      </w:r>
      <w:proofErr w:type="spellEnd"/>
      <w:r w:rsidRPr="00BA6486">
        <w:t xml:space="preserve"> by four specialized agents operating in parallel:</w:t>
      </w:r>
    </w:p>
    <w:p w14:paraId="662858A9" w14:textId="77777777" w:rsidR="00BA6486" w:rsidRPr="00BA6486" w:rsidRDefault="00BA6486" w:rsidP="00BA6486">
      <w:pPr>
        <w:numPr>
          <w:ilvl w:val="0"/>
          <w:numId w:val="36"/>
        </w:numPr>
      </w:pPr>
      <w:r w:rsidRPr="00BA6486">
        <w:rPr>
          <w:b/>
          <w:bCs/>
        </w:rPr>
        <w:lastRenderedPageBreak/>
        <w:t>Threat Agent</w:t>
      </w:r>
      <w:r w:rsidRPr="00BA6486">
        <w:t xml:space="preserve"> evaluates the likelihood of malicious intent </w:t>
      </w:r>
    </w:p>
    <w:p w14:paraId="34DE3292" w14:textId="77777777" w:rsidR="00BA6486" w:rsidRPr="00BA6486" w:rsidRDefault="00BA6486" w:rsidP="00BA6486">
      <w:pPr>
        <w:numPr>
          <w:ilvl w:val="0"/>
          <w:numId w:val="36"/>
        </w:numPr>
      </w:pPr>
      <w:r w:rsidRPr="00BA6486">
        <w:rPr>
          <w:b/>
          <w:bCs/>
        </w:rPr>
        <w:t>Policy Agent</w:t>
      </w:r>
      <w:r w:rsidRPr="00BA6486">
        <w:t xml:space="preserve"> detects compliance and rule violations </w:t>
      </w:r>
    </w:p>
    <w:p w14:paraId="4B46E973" w14:textId="77777777" w:rsidR="00BA6486" w:rsidRPr="00BA6486" w:rsidRDefault="00BA6486" w:rsidP="00BA6486">
      <w:pPr>
        <w:numPr>
          <w:ilvl w:val="0"/>
          <w:numId w:val="36"/>
        </w:numPr>
      </w:pPr>
      <w:r w:rsidRPr="00BA6486">
        <w:rPr>
          <w:b/>
          <w:bCs/>
        </w:rPr>
        <w:t>Impact Agent</w:t>
      </w:r>
      <w:r w:rsidRPr="00BA6486">
        <w:t xml:space="preserve"> estimates potential operational impact </w:t>
      </w:r>
    </w:p>
    <w:p w14:paraId="7A76B585" w14:textId="77777777" w:rsidR="00BA6486" w:rsidRPr="00BA6486" w:rsidRDefault="00BA6486" w:rsidP="00BA6486">
      <w:pPr>
        <w:numPr>
          <w:ilvl w:val="0"/>
          <w:numId w:val="36"/>
        </w:numPr>
      </w:pPr>
      <w:r w:rsidRPr="00BA6486">
        <w:rPr>
          <w:b/>
          <w:bCs/>
        </w:rPr>
        <w:t>Privacy Agent</w:t>
      </w:r>
      <w:r w:rsidRPr="00BA6486">
        <w:t xml:space="preserve"> assesses data sensitivity and regulatory implications </w:t>
      </w:r>
    </w:p>
    <w:p w14:paraId="371E99DE" w14:textId="77777777" w:rsidR="00BA6486" w:rsidRPr="00BA6486" w:rsidRDefault="00BA6486" w:rsidP="00BA6486">
      <w:r w:rsidRPr="00BA6486">
        <w:t xml:space="preserve">Each agent generates a </w:t>
      </w:r>
      <w:r w:rsidRPr="00BA6486">
        <w:rPr>
          <w:b/>
          <w:bCs/>
        </w:rPr>
        <w:t>domain-specific risk score</w:t>
      </w:r>
      <w:r w:rsidRPr="00BA6486">
        <w:t>, enabling distributed and specialized reasoning. This multi-agent approach improves robustness compared to single-model systems and avoids the limitations of static rule-based analysis.</w:t>
      </w:r>
    </w:p>
    <w:p w14:paraId="2C019884" w14:textId="77777777" w:rsidR="00BA6486" w:rsidRPr="00BA6486" w:rsidRDefault="00BA6486" w:rsidP="00BA6486">
      <w:r w:rsidRPr="00BA6486">
        <w:pict w14:anchorId="0A89584A">
          <v:rect id="_x0000_i1368" style="width:0;height:1.5pt" o:hralign="center" o:hrstd="t" o:hr="t" fillcolor="#a0a0a0" stroked="f"/>
        </w:pict>
      </w:r>
    </w:p>
    <w:p w14:paraId="5444C2A3" w14:textId="77777777" w:rsidR="00BA6486" w:rsidRPr="00BA6486" w:rsidRDefault="00BA6486" w:rsidP="00BA6486">
      <w:pPr>
        <w:rPr>
          <w:b/>
          <w:bCs/>
        </w:rPr>
      </w:pPr>
      <w:r w:rsidRPr="00BA6486">
        <w:rPr>
          <w:b/>
          <w:bCs/>
        </w:rPr>
        <w:t xml:space="preserve">5.6 Instability and Safety </w:t>
      </w:r>
      <w:proofErr w:type="spellStart"/>
      <w:r w:rsidRPr="00BA6486">
        <w:rPr>
          <w:b/>
          <w:bCs/>
        </w:rPr>
        <w:t>Modeling</w:t>
      </w:r>
      <w:proofErr w:type="spellEnd"/>
    </w:p>
    <w:p w14:paraId="6CEBDA61" w14:textId="77777777" w:rsidR="00BA6486" w:rsidRPr="00BA6486" w:rsidRDefault="00BA6486" w:rsidP="00BA6486">
      <w:r w:rsidRPr="00BA6486">
        <w:t>Before making automated decisions, the system evaluates stability using:</w:t>
      </w:r>
    </w:p>
    <w:p w14:paraId="2F259C0C" w14:textId="77777777" w:rsidR="00BA6486" w:rsidRPr="00BA6486" w:rsidRDefault="00BA6486" w:rsidP="00BA6486">
      <w:pPr>
        <w:numPr>
          <w:ilvl w:val="0"/>
          <w:numId w:val="37"/>
        </w:numPr>
      </w:pPr>
      <w:r w:rsidRPr="00BA6486">
        <w:t xml:space="preserve">uncertainty from detection </w:t>
      </w:r>
    </w:p>
    <w:p w14:paraId="50E045E9" w14:textId="77777777" w:rsidR="00BA6486" w:rsidRPr="00BA6486" w:rsidRDefault="00BA6486" w:rsidP="00BA6486">
      <w:pPr>
        <w:numPr>
          <w:ilvl w:val="0"/>
          <w:numId w:val="37"/>
        </w:numPr>
      </w:pPr>
      <w:r w:rsidRPr="00BA6486">
        <w:t xml:space="preserve">disagreement among agent outputs </w:t>
      </w:r>
    </w:p>
    <w:p w14:paraId="46E6D569" w14:textId="77777777" w:rsidR="00BA6486" w:rsidRPr="00BA6486" w:rsidRDefault="00BA6486" w:rsidP="00BA6486">
      <w:pPr>
        <w:numPr>
          <w:ilvl w:val="0"/>
          <w:numId w:val="37"/>
        </w:numPr>
      </w:pPr>
      <w:r w:rsidRPr="00BA6486">
        <w:t xml:space="preserve">signal volatility </w:t>
      </w:r>
    </w:p>
    <w:p w14:paraId="2095E7DA" w14:textId="77777777" w:rsidR="00BA6486" w:rsidRPr="00BA6486" w:rsidRDefault="00BA6486" w:rsidP="00BA6486">
      <w:r w:rsidRPr="00BA6486">
        <w:t xml:space="preserve">These factors are combined into an </w:t>
      </w:r>
      <w:r w:rsidRPr="00BA6486">
        <w:rPr>
          <w:b/>
          <w:bCs/>
        </w:rPr>
        <w:t>instability score</w:t>
      </w:r>
      <w:r w:rsidRPr="00BA6486">
        <w:t>, which determines whether automation is safe. This mechanism prevents unreliable actions under ambiguous or high-risk conditions, addressing a key limitation of traditional SIEM and SOAR systems.</w:t>
      </w:r>
    </w:p>
    <w:p w14:paraId="31EC4D58" w14:textId="77777777" w:rsidR="00BA6486" w:rsidRPr="00BA6486" w:rsidRDefault="00BA6486" w:rsidP="00BA6486">
      <w:r w:rsidRPr="00BA6486">
        <w:pict w14:anchorId="520CBD1D">
          <v:rect id="_x0000_i1369" style="width:0;height:1.5pt" o:hralign="center" o:hrstd="t" o:hr="t" fillcolor="#a0a0a0" stroked="f"/>
        </w:pict>
      </w:r>
    </w:p>
    <w:p w14:paraId="515FF6D2" w14:textId="77777777" w:rsidR="00BA6486" w:rsidRPr="00BA6486" w:rsidRDefault="00BA6486" w:rsidP="00BA6486">
      <w:pPr>
        <w:rPr>
          <w:b/>
          <w:bCs/>
        </w:rPr>
      </w:pPr>
      <w:r w:rsidRPr="00BA6486">
        <w:rPr>
          <w:b/>
          <w:bCs/>
        </w:rPr>
        <w:t>5.7 Multi-Agent Coordination and Fusion</w:t>
      </w:r>
    </w:p>
    <w:p w14:paraId="698CA590" w14:textId="77777777" w:rsidR="00BA6486" w:rsidRPr="00BA6486" w:rsidRDefault="00BA6486" w:rsidP="00BA6486">
      <w:r w:rsidRPr="00BA6486">
        <w:t>The outputs of all agents are aggregated through a coordination mechanism that:</w:t>
      </w:r>
    </w:p>
    <w:p w14:paraId="53B865E5" w14:textId="77777777" w:rsidR="00BA6486" w:rsidRPr="00BA6486" w:rsidRDefault="00BA6486" w:rsidP="00BA6486">
      <w:pPr>
        <w:numPr>
          <w:ilvl w:val="0"/>
          <w:numId w:val="38"/>
        </w:numPr>
      </w:pPr>
      <w:r w:rsidRPr="00BA6486">
        <w:t xml:space="preserve">performs weighted probabilistic fusion </w:t>
      </w:r>
    </w:p>
    <w:p w14:paraId="6429E133" w14:textId="77777777" w:rsidR="00BA6486" w:rsidRPr="00BA6486" w:rsidRDefault="00BA6486" w:rsidP="00BA6486">
      <w:pPr>
        <w:numPr>
          <w:ilvl w:val="0"/>
          <w:numId w:val="38"/>
        </w:numPr>
      </w:pPr>
      <w:r w:rsidRPr="00BA6486">
        <w:t xml:space="preserve">computes a unified risk score </w:t>
      </w:r>
    </w:p>
    <w:p w14:paraId="35B147A8" w14:textId="77777777" w:rsidR="00BA6486" w:rsidRPr="00BA6486" w:rsidRDefault="00BA6486" w:rsidP="00BA6486">
      <w:pPr>
        <w:numPr>
          <w:ilvl w:val="0"/>
          <w:numId w:val="38"/>
        </w:numPr>
      </w:pPr>
      <w:r w:rsidRPr="00BA6486">
        <w:t xml:space="preserve">estimates system confidence </w:t>
      </w:r>
    </w:p>
    <w:p w14:paraId="6D16C19C" w14:textId="77777777" w:rsidR="00BA6486" w:rsidRPr="00BA6486" w:rsidRDefault="00BA6486" w:rsidP="00BA6486">
      <w:r w:rsidRPr="00BA6486">
        <w:t>Escalation factors are applied in the presence of critical signals, ensuring that high-risk events are prioritized appropriately.</w:t>
      </w:r>
    </w:p>
    <w:p w14:paraId="1D0E65C0" w14:textId="77777777" w:rsidR="00BA6486" w:rsidRPr="00BA6486" w:rsidRDefault="00BA6486" w:rsidP="00BA6486">
      <w:r w:rsidRPr="00BA6486">
        <w:pict w14:anchorId="4DBFDE25">
          <v:rect id="_x0000_i1370" style="width:0;height:1.5pt" o:hralign="center" o:hrstd="t" o:hr="t" fillcolor="#a0a0a0" stroked="f"/>
        </w:pict>
      </w:r>
    </w:p>
    <w:p w14:paraId="4C6235C4" w14:textId="77777777" w:rsidR="00BA6486" w:rsidRPr="00BA6486" w:rsidRDefault="00BA6486" w:rsidP="00BA6486">
      <w:pPr>
        <w:rPr>
          <w:b/>
          <w:bCs/>
        </w:rPr>
      </w:pPr>
      <w:r w:rsidRPr="00BA6486">
        <w:rPr>
          <w:b/>
          <w:bCs/>
        </w:rPr>
        <w:t>5.8 Safety-Aware Decision Making</w:t>
      </w:r>
    </w:p>
    <w:p w14:paraId="6EB570D3" w14:textId="77777777" w:rsidR="00BA6486" w:rsidRPr="00BA6486" w:rsidRDefault="00BA6486" w:rsidP="00BA6486">
      <w:r w:rsidRPr="00BA6486">
        <w:t>The final decision is determined using:</w:t>
      </w:r>
    </w:p>
    <w:p w14:paraId="41B63993" w14:textId="77777777" w:rsidR="00BA6486" w:rsidRPr="00BA6486" w:rsidRDefault="00BA6486" w:rsidP="00BA6486">
      <w:pPr>
        <w:numPr>
          <w:ilvl w:val="0"/>
          <w:numId w:val="39"/>
        </w:numPr>
      </w:pPr>
      <w:r w:rsidRPr="00BA6486">
        <w:t xml:space="preserve">fused risk score </w:t>
      </w:r>
    </w:p>
    <w:p w14:paraId="06CB9E0A" w14:textId="77777777" w:rsidR="00BA6486" w:rsidRPr="00BA6486" w:rsidRDefault="00BA6486" w:rsidP="00BA6486">
      <w:pPr>
        <w:numPr>
          <w:ilvl w:val="0"/>
          <w:numId w:val="39"/>
        </w:numPr>
      </w:pPr>
      <w:r w:rsidRPr="00BA6486">
        <w:t xml:space="preserve">system confidence </w:t>
      </w:r>
    </w:p>
    <w:p w14:paraId="4C7A8CBF" w14:textId="77777777" w:rsidR="00BA6486" w:rsidRPr="00BA6486" w:rsidRDefault="00BA6486" w:rsidP="00BA6486">
      <w:pPr>
        <w:numPr>
          <w:ilvl w:val="0"/>
          <w:numId w:val="39"/>
        </w:numPr>
      </w:pPr>
      <w:r w:rsidRPr="00BA6486">
        <w:t xml:space="preserve">instability constraints </w:t>
      </w:r>
    </w:p>
    <w:p w14:paraId="14764E2F" w14:textId="77777777" w:rsidR="00BA6486" w:rsidRPr="00BA6486" w:rsidRDefault="00BA6486" w:rsidP="00BA6486">
      <w:r w:rsidRPr="00BA6486">
        <w:t>Based on these factors, the system selects actions such as:</w:t>
      </w:r>
    </w:p>
    <w:p w14:paraId="19A22FE7" w14:textId="77777777" w:rsidR="00BA6486" w:rsidRPr="00BA6486" w:rsidRDefault="00BA6486" w:rsidP="00BA6486">
      <w:pPr>
        <w:numPr>
          <w:ilvl w:val="0"/>
          <w:numId w:val="40"/>
        </w:numPr>
      </w:pPr>
      <w:r w:rsidRPr="00BA6486">
        <w:t xml:space="preserve">automated containment </w:t>
      </w:r>
    </w:p>
    <w:p w14:paraId="7E1467B0" w14:textId="77777777" w:rsidR="00BA6486" w:rsidRPr="00BA6486" w:rsidRDefault="00BA6486" w:rsidP="00BA6486">
      <w:pPr>
        <w:numPr>
          <w:ilvl w:val="0"/>
          <w:numId w:val="40"/>
        </w:numPr>
      </w:pPr>
      <w:r w:rsidRPr="00BA6486">
        <w:t xml:space="preserve">human analyst review </w:t>
      </w:r>
    </w:p>
    <w:p w14:paraId="6FDAC2AC" w14:textId="77777777" w:rsidR="00BA6486" w:rsidRPr="00BA6486" w:rsidRDefault="00BA6486" w:rsidP="00BA6486">
      <w:pPr>
        <w:numPr>
          <w:ilvl w:val="0"/>
          <w:numId w:val="40"/>
        </w:numPr>
      </w:pPr>
      <w:r w:rsidRPr="00BA6486">
        <w:lastRenderedPageBreak/>
        <w:t xml:space="preserve">adaptive monitoring </w:t>
      </w:r>
    </w:p>
    <w:p w14:paraId="366B2484" w14:textId="77777777" w:rsidR="00BA6486" w:rsidRPr="00BA6486" w:rsidRDefault="00BA6486" w:rsidP="00BA6486">
      <w:pPr>
        <w:numPr>
          <w:ilvl w:val="0"/>
          <w:numId w:val="40"/>
        </w:numPr>
      </w:pPr>
      <w:r w:rsidRPr="00BA6486">
        <w:t xml:space="preserve">safe pass </w:t>
      </w:r>
    </w:p>
    <w:p w14:paraId="4764A250" w14:textId="77777777" w:rsidR="00BA6486" w:rsidRPr="00BA6486" w:rsidRDefault="00BA6486" w:rsidP="00BA6486">
      <w:r w:rsidRPr="00BA6486">
        <w:t xml:space="preserve">Unlike rule-based automation, decisions are </w:t>
      </w:r>
      <w:r w:rsidRPr="00BA6486">
        <w:rPr>
          <w:b/>
          <w:bCs/>
        </w:rPr>
        <w:t>adaptive, context-aware, and uncertainty-driven</w:t>
      </w:r>
      <w:r w:rsidRPr="00BA6486">
        <w:t>.</w:t>
      </w:r>
    </w:p>
    <w:p w14:paraId="7AB3A00A" w14:textId="77777777" w:rsidR="00BA6486" w:rsidRPr="00BA6486" w:rsidRDefault="00BA6486" w:rsidP="00BA6486">
      <w:r w:rsidRPr="00BA6486">
        <w:pict w14:anchorId="54BA1EC3">
          <v:rect id="_x0000_i1371" style="width:0;height:1.5pt" o:hralign="center" o:hrstd="t" o:hr="t" fillcolor="#a0a0a0" stroked="f"/>
        </w:pict>
      </w:r>
    </w:p>
    <w:p w14:paraId="580F9CB0" w14:textId="77777777" w:rsidR="00BA6486" w:rsidRPr="00BA6486" w:rsidRDefault="00BA6486" w:rsidP="00BA6486">
      <w:pPr>
        <w:rPr>
          <w:b/>
          <w:bCs/>
        </w:rPr>
      </w:pPr>
      <w:r w:rsidRPr="00BA6486">
        <w:rPr>
          <w:b/>
          <w:bCs/>
        </w:rPr>
        <w:t>5.9 Reinforcement Learning-Based Adaptation</w:t>
      </w:r>
    </w:p>
    <w:p w14:paraId="69FAEBEB" w14:textId="77777777" w:rsidR="00BA6486" w:rsidRPr="00BA6486" w:rsidRDefault="00BA6486" w:rsidP="00BA6486">
      <w:r w:rsidRPr="00BA6486">
        <w:t>To enable continuous improvement, the framework incorporates reinforcement learning:</w:t>
      </w:r>
    </w:p>
    <w:p w14:paraId="5A398A5C" w14:textId="77777777" w:rsidR="00BA6486" w:rsidRPr="00BA6486" w:rsidRDefault="00BA6486" w:rsidP="00BA6486">
      <w:pPr>
        <w:numPr>
          <w:ilvl w:val="0"/>
          <w:numId w:val="41"/>
        </w:numPr>
      </w:pPr>
      <w:r w:rsidRPr="00BA6486">
        <w:t xml:space="preserve">Positive outcomes reinforce current decision thresholds </w:t>
      </w:r>
    </w:p>
    <w:p w14:paraId="6C7DCC27" w14:textId="77777777" w:rsidR="00BA6486" w:rsidRPr="00BA6486" w:rsidRDefault="00BA6486" w:rsidP="00BA6486">
      <w:pPr>
        <w:numPr>
          <w:ilvl w:val="0"/>
          <w:numId w:val="41"/>
        </w:numPr>
      </w:pPr>
      <w:r w:rsidRPr="00BA6486">
        <w:t xml:space="preserve">Negative outcomes trigger threshold adjustments </w:t>
      </w:r>
    </w:p>
    <w:p w14:paraId="310DE11D" w14:textId="77777777" w:rsidR="00BA6486" w:rsidRPr="00BA6486" w:rsidRDefault="00BA6486" w:rsidP="00BA6486">
      <w:r w:rsidRPr="00BA6486">
        <w:t>This allows the system to adapt dynamically to evolving threat patterns and operational environments.</w:t>
      </w:r>
    </w:p>
    <w:p w14:paraId="7C81F391" w14:textId="77777777" w:rsidR="00BA6486" w:rsidRPr="00BA6486" w:rsidRDefault="00BA6486" w:rsidP="00BA6486">
      <w:r w:rsidRPr="00BA6486">
        <w:pict w14:anchorId="033AF935">
          <v:rect id="_x0000_i1372" style="width:0;height:1.5pt" o:hralign="center" o:hrstd="t" o:hr="t" fillcolor="#a0a0a0" stroked="f"/>
        </w:pict>
      </w:r>
    </w:p>
    <w:p w14:paraId="206A004F" w14:textId="77777777" w:rsidR="00BA6486" w:rsidRPr="00BA6486" w:rsidRDefault="00BA6486" w:rsidP="00BA6486">
      <w:pPr>
        <w:rPr>
          <w:b/>
          <w:bCs/>
        </w:rPr>
      </w:pPr>
      <w:r w:rsidRPr="00BA6486">
        <w:rPr>
          <w:b/>
          <w:bCs/>
        </w:rPr>
        <w:t>5.10 Federated Learning Integration</w:t>
      </w:r>
    </w:p>
    <w:p w14:paraId="1D9A8947" w14:textId="77777777" w:rsidR="00BA6486" w:rsidRPr="00BA6486" w:rsidRDefault="00BA6486" w:rsidP="00BA6486">
      <w:r w:rsidRPr="00BA6486">
        <w:t xml:space="preserve">The framework supports </w:t>
      </w:r>
      <w:r w:rsidRPr="00BA6486">
        <w:rPr>
          <w:b/>
          <w:bCs/>
        </w:rPr>
        <w:t>privacy-preserving collaborative learning</w:t>
      </w:r>
      <w:r w:rsidRPr="00BA6486">
        <w:t xml:space="preserve"> across distributed SOCs:</w:t>
      </w:r>
    </w:p>
    <w:p w14:paraId="4C913392" w14:textId="77777777" w:rsidR="00BA6486" w:rsidRPr="00BA6486" w:rsidRDefault="00BA6486" w:rsidP="00BA6486">
      <w:pPr>
        <w:numPr>
          <w:ilvl w:val="0"/>
          <w:numId w:val="42"/>
        </w:numPr>
      </w:pPr>
      <w:r w:rsidRPr="00BA6486">
        <w:t xml:space="preserve">Models are trained locally on private data </w:t>
      </w:r>
    </w:p>
    <w:p w14:paraId="79744C84" w14:textId="77777777" w:rsidR="00BA6486" w:rsidRPr="00BA6486" w:rsidRDefault="00BA6486" w:rsidP="00BA6486">
      <w:pPr>
        <w:numPr>
          <w:ilvl w:val="0"/>
          <w:numId w:val="42"/>
        </w:numPr>
      </w:pPr>
      <w:r w:rsidRPr="00BA6486">
        <w:t xml:space="preserve">Only model parameters are shared </w:t>
      </w:r>
    </w:p>
    <w:p w14:paraId="7DA8540B" w14:textId="77777777" w:rsidR="00BA6486" w:rsidRPr="00BA6486" w:rsidRDefault="00BA6486" w:rsidP="00BA6486">
      <w:pPr>
        <w:numPr>
          <w:ilvl w:val="0"/>
          <w:numId w:val="42"/>
        </w:numPr>
      </w:pPr>
      <w:r w:rsidRPr="00BA6486">
        <w:t xml:space="preserve">Aggregated updates improve global performance </w:t>
      </w:r>
    </w:p>
    <w:p w14:paraId="3DAD2002" w14:textId="77777777" w:rsidR="00BA6486" w:rsidRPr="00BA6486" w:rsidRDefault="00BA6486" w:rsidP="00BA6486">
      <w:r w:rsidRPr="00BA6486">
        <w:t>This enables learning from diverse threat landscapes without exposing sensitive information.</w:t>
      </w:r>
    </w:p>
    <w:p w14:paraId="35B1C9DD" w14:textId="77777777" w:rsidR="00BA6486" w:rsidRPr="00BA6486" w:rsidRDefault="00BA6486" w:rsidP="00BA6486">
      <w:r w:rsidRPr="00BA6486">
        <w:pict w14:anchorId="08771BFB">
          <v:rect id="_x0000_i1373" style="width:0;height:1.5pt" o:hralign="center" o:hrstd="t" o:hr="t" fillcolor="#a0a0a0" stroked="f"/>
        </w:pict>
      </w:r>
    </w:p>
    <w:p w14:paraId="0099F4A9" w14:textId="77777777" w:rsidR="00BA6486" w:rsidRPr="00BA6486" w:rsidRDefault="00BA6486" w:rsidP="00BA6486">
      <w:pPr>
        <w:rPr>
          <w:b/>
          <w:bCs/>
        </w:rPr>
      </w:pPr>
      <w:r w:rsidRPr="00BA6486">
        <w:rPr>
          <w:b/>
          <w:bCs/>
        </w:rPr>
        <w:t>5.11 Explainability Mechanism</w:t>
      </w:r>
    </w:p>
    <w:p w14:paraId="2D4BB4EA" w14:textId="77777777" w:rsidR="00BA6486" w:rsidRPr="00BA6486" w:rsidRDefault="00BA6486" w:rsidP="00BA6486">
      <w:r w:rsidRPr="00BA6486">
        <w:t>The framework integrates a dual-layer explainability approach:</w:t>
      </w:r>
    </w:p>
    <w:p w14:paraId="4C682D5B" w14:textId="77777777" w:rsidR="00BA6486" w:rsidRPr="00BA6486" w:rsidRDefault="00BA6486" w:rsidP="00BA6486">
      <w:pPr>
        <w:numPr>
          <w:ilvl w:val="0"/>
          <w:numId w:val="43"/>
        </w:numPr>
      </w:pPr>
      <w:r w:rsidRPr="00BA6486">
        <w:rPr>
          <w:b/>
          <w:bCs/>
        </w:rPr>
        <w:t>Model-level explainability</w:t>
      </w:r>
      <w:r w:rsidRPr="00BA6486">
        <w:t xml:space="preserve"> using SHAP and LIME for feature attribution </w:t>
      </w:r>
    </w:p>
    <w:p w14:paraId="53A0D1D0" w14:textId="77777777" w:rsidR="00BA6486" w:rsidRPr="00BA6486" w:rsidRDefault="00BA6486" w:rsidP="00BA6486">
      <w:pPr>
        <w:numPr>
          <w:ilvl w:val="0"/>
          <w:numId w:val="43"/>
        </w:numPr>
      </w:pPr>
      <w:r w:rsidRPr="00BA6486">
        <w:rPr>
          <w:b/>
          <w:bCs/>
        </w:rPr>
        <w:t>Agent-level explanations</w:t>
      </w:r>
      <w:r w:rsidRPr="00BA6486">
        <w:t xml:space="preserve"> generated using LLMs for human-readable insights </w:t>
      </w:r>
    </w:p>
    <w:p w14:paraId="5B9E0150" w14:textId="77777777" w:rsidR="00BA6486" w:rsidRPr="00BA6486" w:rsidRDefault="00BA6486" w:rsidP="00BA6486">
      <w:r w:rsidRPr="00BA6486">
        <w:t xml:space="preserve">This ensures transparency across both model </w:t>
      </w:r>
      <w:proofErr w:type="spellStart"/>
      <w:r w:rsidRPr="00BA6486">
        <w:t>behavior</w:t>
      </w:r>
      <w:proofErr w:type="spellEnd"/>
      <w:r w:rsidRPr="00BA6486">
        <w:t xml:space="preserve"> and system-level decisions, improving analyst trust and usability.</w:t>
      </w:r>
    </w:p>
    <w:p w14:paraId="4889249F" w14:textId="77777777" w:rsidR="00BA6486" w:rsidRDefault="00BA6486" w:rsidP="0067265A">
      <w:pPr>
        <w:rPr>
          <w:lang w:val="en-US"/>
        </w:rPr>
      </w:pPr>
    </w:p>
    <w:p w14:paraId="29ED67F8" w14:textId="5B6A93A8" w:rsidR="00BA6486" w:rsidRPr="00BA6486" w:rsidRDefault="00BA6486" w:rsidP="0067265A">
      <w:pPr>
        <w:rPr>
          <w:b/>
          <w:bCs/>
          <w:sz w:val="32"/>
          <w:szCs w:val="32"/>
          <w:lang w:val="en-US"/>
        </w:rPr>
      </w:pPr>
      <w:r w:rsidRPr="00BA6486">
        <w:rPr>
          <w:b/>
          <w:bCs/>
          <w:sz w:val="32"/>
          <w:szCs w:val="32"/>
          <w:lang w:val="en-US"/>
        </w:rPr>
        <w:t>Experimental Setup and Results:</w:t>
      </w:r>
    </w:p>
    <w:p w14:paraId="32015D3F" w14:textId="77777777" w:rsidR="00BA6486" w:rsidRPr="00BA6486" w:rsidRDefault="00BA6486" w:rsidP="00BA6486">
      <w:pPr>
        <w:rPr>
          <w:b/>
          <w:bCs/>
        </w:rPr>
      </w:pPr>
      <w:r w:rsidRPr="00BA6486">
        <w:rPr>
          <w:b/>
          <w:bCs/>
        </w:rPr>
        <w:t>6.1 Dataset and Experimental Configuration</w:t>
      </w:r>
    </w:p>
    <w:p w14:paraId="79631A2B" w14:textId="77777777" w:rsidR="00BA6486" w:rsidRPr="00BA6486" w:rsidRDefault="00BA6486" w:rsidP="00BA6486">
      <w:r w:rsidRPr="00BA6486">
        <w:t xml:space="preserve">To evaluate the proposed framework, experiments were conducted on a dataset consisting of </w:t>
      </w:r>
      <w:r w:rsidRPr="00BA6486">
        <w:rPr>
          <w:b/>
          <w:bCs/>
        </w:rPr>
        <w:t>30,000 telemetry instances</w:t>
      </w:r>
      <w:r w:rsidRPr="00BA6486">
        <w:t xml:space="preserve"> with 23 features representing system </w:t>
      </w:r>
      <w:proofErr w:type="spellStart"/>
      <w:r w:rsidRPr="00BA6486">
        <w:t>behavior</w:t>
      </w:r>
      <w:proofErr w:type="spellEnd"/>
      <w:r w:rsidRPr="00BA6486">
        <w:t>, network activity, and security indicators. These features include CPU utilization, outbound traffic, file entropy, authentication failures, privilege escalation events, and process activity, capturing both normal and anomalous system states.</w:t>
      </w:r>
    </w:p>
    <w:p w14:paraId="69EFCD1E" w14:textId="77777777" w:rsidR="00BA6486" w:rsidRPr="00BA6486" w:rsidRDefault="00BA6486" w:rsidP="00BA6486">
      <w:r w:rsidRPr="00BA6486">
        <w:lastRenderedPageBreak/>
        <w:t xml:space="preserve">The dataset contains both </w:t>
      </w:r>
      <w:proofErr w:type="spellStart"/>
      <w:r w:rsidRPr="00BA6486">
        <w:t>labeled</w:t>
      </w:r>
      <w:proofErr w:type="spellEnd"/>
      <w:r w:rsidRPr="00BA6486">
        <w:t xml:space="preserve"> data for supervised learning and </w:t>
      </w:r>
      <w:proofErr w:type="spellStart"/>
      <w:r w:rsidRPr="00BA6486">
        <w:t>unlabeled</w:t>
      </w:r>
      <w:proofErr w:type="spellEnd"/>
      <w:r w:rsidRPr="00BA6486">
        <w:t xml:space="preserve"> patterns for unsupervised anomaly detection. An </w:t>
      </w:r>
      <w:r w:rsidRPr="00BA6486">
        <w:rPr>
          <w:b/>
          <w:bCs/>
        </w:rPr>
        <w:t>80:20 train-test split</w:t>
      </w:r>
      <w:r w:rsidRPr="00BA6486">
        <w:t xml:space="preserve"> with stratified sampling was used to preserve class distribution.</w:t>
      </w:r>
    </w:p>
    <w:p w14:paraId="2F9CEE83" w14:textId="77777777" w:rsidR="00BA6486" w:rsidRPr="00BA6486" w:rsidRDefault="00BA6486" w:rsidP="00BA6486">
      <w:r w:rsidRPr="00BA6486">
        <w:t>The supervised model (Random Forest) was trained using optimized hyperparameters, while the unsupervised model (Isolation Forest) was configured with a contamination factor of 0.1. Feature preprocessing included normalization and encoding where required. All experiments were implemented in Python and executed on a system with moderate computational resources.</w:t>
      </w:r>
    </w:p>
    <w:p w14:paraId="3276DFAC" w14:textId="77777777" w:rsidR="00BA6486" w:rsidRPr="00BA6486" w:rsidRDefault="00BA6486" w:rsidP="00BA6486">
      <w:r w:rsidRPr="00BA6486">
        <w:pict w14:anchorId="3B51E4C6">
          <v:rect id="_x0000_i1445" style="width:0;height:1.5pt" o:hralign="center" o:hrstd="t" o:hr="t" fillcolor="#a0a0a0" stroked="f"/>
        </w:pict>
      </w:r>
    </w:p>
    <w:p w14:paraId="156F9949" w14:textId="77777777" w:rsidR="00BA6486" w:rsidRPr="00BA6486" w:rsidRDefault="00BA6486" w:rsidP="00BA6486">
      <w:pPr>
        <w:rPr>
          <w:b/>
          <w:bCs/>
        </w:rPr>
      </w:pPr>
      <w:r w:rsidRPr="00BA6486">
        <w:rPr>
          <w:b/>
          <w:bCs/>
        </w:rPr>
        <w:t>6.2 Baseline Systems for Comparison</w:t>
      </w:r>
    </w:p>
    <w:p w14:paraId="75584A27" w14:textId="77777777" w:rsidR="00BA6486" w:rsidRPr="00BA6486" w:rsidRDefault="00BA6486" w:rsidP="00BA6486">
      <w:r w:rsidRPr="00BA6486">
        <w:t>To demonstrate the effectiveness of the proposed framework, comparisons were conducted against representative systems from different categories:</w:t>
      </w:r>
    </w:p>
    <w:p w14:paraId="5721A2B1" w14:textId="77777777" w:rsidR="00BA6486" w:rsidRPr="00BA6486" w:rsidRDefault="00BA6486" w:rsidP="00BA6486">
      <w:pPr>
        <w:numPr>
          <w:ilvl w:val="0"/>
          <w:numId w:val="44"/>
        </w:numPr>
      </w:pPr>
      <w:r w:rsidRPr="00BA6486">
        <w:rPr>
          <w:b/>
          <w:bCs/>
        </w:rPr>
        <w:t>Rule-Based IDS</w:t>
      </w:r>
      <w:r w:rsidRPr="00BA6486">
        <w:t xml:space="preserve">: Signature-based detection (e.g., Snort-like </w:t>
      </w:r>
      <w:proofErr w:type="spellStart"/>
      <w:r w:rsidRPr="00BA6486">
        <w:t>behavior</w:t>
      </w:r>
      <w:proofErr w:type="spellEnd"/>
      <w:r w:rsidRPr="00BA6486">
        <w:t xml:space="preserve">) </w:t>
      </w:r>
    </w:p>
    <w:p w14:paraId="406B4920" w14:textId="77777777" w:rsidR="00BA6486" w:rsidRPr="00BA6486" w:rsidRDefault="00BA6486" w:rsidP="00BA6486">
      <w:pPr>
        <w:numPr>
          <w:ilvl w:val="0"/>
          <w:numId w:val="44"/>
        </w:numPr>
      </w:pPr>
      <w:r w:rsidRPr="00BA6486">
        <w:rPr>
          <w:b/>
          <w:bCs/>
        </w:rPr>
        <w:t>SIEM-like System</w:t>
      </w:r>
      <w:r w:rsidRPr="00BA6486">
        <w:t xml:space="preserve">: Rule/query-based detection (e.g., Microsoft Sentinel-style correlation) </w:t>
      </w:r>
    </w:p>
    <w:p w14:paraId="6EE12EE2" w14:textId="77777777" w:rsidR="00BA6486" w:rsidRPr="00BA6486" w:rsidRDefault="00BA6486" w:rsidP="00BA6486">
      <w:pPr>
        <w:numPr>
          <w:ilvl w:val="0"/>
          <w:numId w:val="44"/>
        </w:numPr>
      </w:pPr>
      <w:r w:rsidRPr="00BA6486">
        <w:rPr>
          <w:b/>
          <w:bCs/>
        </w:rPr>
        <w:t>Single ML Model</w:t>
      </w:r>
      <w:r w:rsidRPr="00BA6486">
        <w:t xml:space="preserve">: Random Forest (supervised) </w:t>
      </w:r>
    </w:p>
    <w:p w14:paraId="4FD08145" w14:textId="77777777" w:rsidR="00BA6486" w:rsidRPr="00BA6486" w:rsidRDefault="00BA6486" w:rsidP="00BA6486">
      <w:pPr>
        <w:numPr>
          <w:ilvl w:val="0"/>
          <w:numId w:val="44"/>
        </w:numPr>
      </w:pPr>
      <w:r w:rsidRPr="00BA6486">
        <w:rPr>
          <w:b/>
          <w:bCs/>
        </w:rPr>
        <w:t>Unsupervised Model</w:t>
      </w:r>
      <w:r w:rsidRPr="00BA6486">
        <w:t xml:space="preserve">: Isolation Forest </w:t>
      </w:r>
    </w:p>
    <w:p w14:paraId="0CFC26EF" w14:textId="77777777" w:rsidR="00BA6486" w:rsidRPr="00BA6486" w:rsidRDefault="00BA6486" w:rsidP="00BA6486">
      <w:pPr>
        <w:numPr>
          <w:ilvl w:val="0"/>
          <w:numId w:val="44"/>
        </w:numPr>
      </w:pPr>
      <w:r w:rsidRPr="00BA6486">
        <w:rPr>
          <w:b/>
          <w:bCs/>
        </w:rPr>
        <w:t>Hybrid Model (without uncertainty and agents)</w:t>
      </w:r>
      <w:r w:rsidRPr="00BA6486">
        <w:t xml:space="preserve"> </w:t>
      </w:r>
    </w:p>
    <w:p w14:paraId="406E63C2" w14:textId="77777777" w:rsidR="00BA6486" w:rsidRPr="00BA6486" w:rsidRDefault="00BA6486" w:rsidP="00BA6486">
      <w:r w:rsidRPr="00BA6486">
        <w:t xml:space="preserve">These baselines reflect the limitations of traditional SOC systems, including static rules, lack of coordination, and absence of uncertainty </w:t>
      </w:r>
      <w:proofErr w:type="spellStart"/>
      <w:r w:rsidRPr="00BA6486">
        <w:t>modeling</w:t>
      </w:r>
      <w:proofErr w:type="spellEnd"/>
      <w:r w:rsidRPr="00BA6486">
        <w:t>.</w:t>
      </w:r>
    </w:p>
    <w:p w14:paraId="65F5E782" w14:textId="77777777" w:rsidR="00BA6486" w:rsidRPr="00BA6486" w:rsidRDefault="00BA6486" w:rsidP="00BA6486">
      <w:r w:rsidRPr="00BA6486">
        <w:pict w14:anchorId="4FC251FA">
          <v:rect id="_x0000_i1446" style="width:0;height:1.5pt" o:hralign="center" o:hrstd="t" o:hr="t" fillcolor="#a0a0a0" stroked="f"/>
        </w:pict>
      </w:r>
    </w:p>
    <w:p w14:paraId="25BF64DB" w14:textId="77777777" w:rsidR="00BA6486" w:rsidRPr="00BA6486" w:rsidRDefault="00BA6486" w:rsidP="00BA6486">
      <w:pPr>
        <w:rPr>
          <w:b/>
          <w:bCs/>
        </w:rPr>
      </w:pPr>
      <w:r w:rsidRPr="00BA6486">
        <w:rPr>
          <w:b/>
          <w:bCs/>
        </w:rPr>
        <w:t>6.3 Evaluation Metrics</w:t>
      </w:r>
    </w:p>
    <w:p w14:paraId="3A8CFE59" w14:textId="77777777" w:rsidR="00BA6486" w:rsidRPr="00BA6486" w:rsidRDefault="00BA6486" w:rsidP="00BA6486">
      <w:r w:rsidRPr="00BA6486">
        <w:t xml:space="preserve">Performance was evaluated using both </w:t>
      </w:r>
      <w:r w:rsidRPr="00BA6486">
        <w:rPr>
          <w:b/>
          <w:bCs/>
        </w:rPr>
        <w:t>model-level</w:t>
      </w:r>
      <w:r w:rsidRPr="00BA6486">
        <w:t xml:space="preserve"> and </w:t>
      </w:r>
      <w:r w:rsidRPr="00BA6486">
        <w:rPr>
          <w:b/>
          <w:bCs/>
        </w:rPr>
        <w:t>system-level</w:t>
      </w:r>
      <w:r w:rsidRPr="00BA6486">
        <w:t xml:space="preserve"> metrics:</w:t>
      </w:r>
    </w:p>
    <w:p w14:paraId="4E067F89" w14:textId="77777777" w:rsidR="00BA6486" w:rsidRPr="00BA6486" w:rsidRDefault="00BA6486" w:rsidP="00BA6486">
      <w:pPr>
        <w:numPr>
          <w:ilvl w:val="0"/>
          <w:numId w:val="45"/>
        </w:numPr>
      </w:pPr>
      <w:r w:rsidRPr="00BA6486">
        <w:t xml:space="preserve">Accuracy, Precision, Recall, F1-score </w:t>
      </w:r>
    </w:p>
    <w:p w14:paraId="6A57977D" w14:textId="77777777" w:rsidR="00BA6486" w:rsidRPr="00BA6486" w:rsidRDefault="00BA6486" w:rsidP="00BA6486">
      <w:pPr>
        <w:numPr>
          <w:ilvl w:val="0"/>
          <w:numId w:val="45"/>
        </w:numPr>
      </w:pPr>
      <w:r w:rsidRPr="00BA6486">
        <w:t xml:space="preserve">AUC-ROC </w:t>
      </w:r>
    </w:p>
    <w:p w14:paraId="3D5B85C1" w14:textId="77777777" w:rsidR="00BA6486" w:rsidRPr="00BA6486" w:rsidRDefault="00BA6486" w:rsidP="00BA6486">
      <w:pPr>
        <w:numPr>
          <w:ilvl w:val="0"/>
          <w:numId w:val="45"/>
        </w:numPr>
      </w:pPr>
      <w:r w:rsidRPr="00BA6486">
        <w:t xml:space="preserve">Detection rate (for anomaly detection) </w:t>
      </w:r>
    </w:p>
    <w:p w14:paraId="7B2713CD" w14:textId="77777777" w:rsidR="00BA6486" w:rsidRPr="00BA6486" w:rsidRDefault="00BA6486" w:rsidP="00BA6486">
      <w:pPr>
        <w:numPr>
          <w:ilvl w:val="0"/>
          <w:numId w:val="45"/>
        </w:numPr>
      </w:pPr>
      <w:r w:rsidRPr="00BA6486">
        <w:t xml:space="preserve">Decision reliability </w:t>
      </w:r>
    </w:p>
    <w:p w14:paraId="252FA5BF" w14:textId="77777777" w:rsidR="00BA6486" w:rsidRPr="00BA6486" w:rsidRDefault="00BA6486" w:rsidP="00BA6486">
      <w:pPr>
        <w:numPr>
          <w:ilvl w:val="0"/>
          <w:numId w:val="45"/>
        </w:numPr>
      </w:pPr>
      <w:r w:rsidRPr="00BA6486">
        <w:t xml:space="preserve">False automation rate </w:t>
      </w:r>
    </w:p>
    <w:p w14:paraId="2FF6570C" w14:textId="77777777" w:rsidR="00BA6486" w:rsidRPr="00BA6486" w:rsidRDefault="00BA6486" w:rsidP="00BA6486">
      <w:pPr>
        <w:numPr>
          <w:ilvl w:val="0"/>
          <w:numId w:val="45"/>
        </w:numPr>
      </w:pPr>
      <w:r w:rsidRPr="00BA6486">
        <w:t xml:space="preserve">System confidence </w:t>
      </w:r>
    </w:p>
    <w:p w14:paraId="187625DA" w14:textId="77777777" w:rsidR="00BA6486" w:rsidRPr="00BA6486" w:rsidRDefault="00BA6486" w:rsidP="00BA6486">
      <w:r w:rsidRPr="00BA6486">
        <w:t>This combination ensures evaluation of both detection capability and operational effectiveness.</w:t>
      </w:r>
    </w:p>
    <w:p w14:paraId="0796E268" w14:textId="77777777" w:rsidR="00BA6486" w:rsidRPr="00BA6486" w:rsidRDefault="00BA6486" w:rsidP="00BA6486">
      <w:r w:rsidRPr="00BA6486">
        <w:pict w14:anchorId="6CCFB9B0">
          <v:rect id="_x0000_i1447" style="width:0;height:1.5pt" o:hralign="center" o:hrstd="t" o:hr="t" fillcolor="#a0a0a0" stroked="f"/>
        </w:pict>
      </w:r>
    </w:p>
    <w:p w14:paraId="42786AD3" w14:textId="77777777" w:rsidR="00BA6486" w:rsidRPr="00BA6486" w:rsidRDefault="00BA6486" w:rsidP="00BA6486">
      <w:pPr>
        <w:rPr>
          <w:b/>
          <w:bCs/>
        </w:rPr>
      </w:pPr>
      <w:r w:rsidRPr="00BA6486">
        <w:rPr>
          <w:b/>
          <w:bCs/>
        </w:rPr>
        <w:t>6.4 Anomaly Detection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3"/>
        <w:gridCol w:w="1074"/>
        <w:gridCol w:w="1084"/>
        <w:gridCol w:w="2445"/>
        <w:gridCol w:w="1004"/>
        <w:gridCol w:w="1136"/>
      </w:tblGrid>
      <w:tr w:rsidR="00BA6486" w:rsidRPr="00BA6486" w14:paraId="44A0E90E" w14:textId="77777777">
        <w:trPr>
          <w:tblHeader/>
          <w:tblCellSpacing w:w="15" w:type="dxa"/>
        </w:trPr>
        <w:tc>
          <w:tcPr>
            <w:tcW w:w="0" w:type="auto"/>
            <w:vAlign w:val="center"/>
            <w:hideMark/>
          </w:tcPr>
          <w:p w14:paraId="20A6FF97" w14:textId="77777777" w:rsidR="00BA6486" w:rsidRPr="00BA6486" w:rsidRDefault="00BA6486" w:rsidP="00BA6486">
            <w:pPr>
              <w:rPr>
                <w:b/>
                <w:bCs/>
              </w:rPr>
            </w:pPr>
            <w:r w:rsidRPr="00BA6486">
              <w:rPr>
                <w:b/>
                <w:bCs/>
              </w:rPr>
              <w:t>Model</w:t>
            </w:r>
          </w:p>
        </w:tc>
        <w:tc>
          <w:tcPr>
            <w:tcW w:w="0" w:type="auto"/>
            <w:vAlign w:val="center"/>
            <w:hideMark/>
          </w:tcPr>
          <w:p w14:paraId="41A7FCA7" w14:textId="77777777" w:rsidR="00BA6486" w:rsidRPr="00BA6486" w:rsidRDefault="00BA6486" w:rsidP="00BA6486">
            <w:pPr>
              <w:rPr>
                <w:b/>
                <w:bCs/>
              </w:rPr>
            </w:pPr>
            <w:r w:rsidRPr="00BA6486">
              <w:rPr>
                <w:b/>
                <w:bCs/>
              </w:rPr>
              <w:t>Accuracy</w:t>
            </w:r>
          </w:p>
        </w:tc>
        <w:tc>
          <w:tcPr>
            <w:tcW w:w="0" w:type="auto"/>
            <w:vAlign w:val="center"/>
            <w:hideMark/>
          </w:tcPr>
          <w:p w14:paraId="6494605E" w14:textId="77777777" w:rsidR="00BA6486" w:rsidRPr="00BA6486" w:rsidRDefault="00BA6486" w:rsidP="00BA6486">
            <w:pPr>
              <w:rPr>
                <w:b/>
                <w:bCs/>
              </w:rPr>
            </w:pPr>
            <w:r w:rsidRPr="00BA6486">
              <w:rPr>
                <w:b/>
                <w:bCs/>
              </w:rPr>
              <w:t>Precision</w:t>
            </w:r>
          </w:p>
        </w:tc>
        <w:tc>
          <w:tcPr>
            <w:tcW w:w="0" w:type="auto"/>
            <w:vAlign w:val="center"/>
            <w:hideMark/>
          </w:tcPr>
          <w:p w14:paraId="2B41DDDA" w14:textId="77777777" w:rsidR="00BA6486" w:rsidRPr="00BA6486" w:rsidRDefault="00BA6486" w:rsidP="00BA6486">
            <w:pPr>
              <w:rPr>
                <w:b/>
                <w:bCs/>
              </w:rPr>
            </w:pPr>
            <w:r w:rsidRPr="00BA6486">
              <w:rPr>
                <w:b/>
                <w:bCs/>
              </w:rPr>
              <w:t>Recall</w:t>
            </w:r>
          </w:p>
        </w:tc>
        <w:tc>
          <w:tcPr>
            <w:tcW w:w="0" w:type="auto"/>
            <w:vAlign w:val="center"/>
            <w:hideMark/>
          </w:tcPr>
          <w:p w14:paraId="18E8B6A9" w14:textId="77777777" w:rsidR="00BA6486" w:rsidRPr="00BA6486" w:rsidRDefault="00BA6486" w:rsidP="00BA6486">
            <w:pPr>
              <w:rPr>
                <w:b/>
                <w:bCs/>
              </w:rPr>
            </w:pPr>
            <w:r w:rsidRPr="00BA6486">
              <w:rPr>
                <w:b/>
                <w:bCs/>
              </w:rPr>
              <w:t>F1-score</w:t>
            </w:r>
          </w:p>
        </w:tc>
        <w:tc>
          <w:tcPr>
            <w:tcW w:w="0" w:type="auto"/>
            <w:vAlign w:val="center"/>
            <w:hideMark/>
          </w:tcPr>
          <w:p w14:paraId="32B4294B" w14:textId="77777777" w:rsidR="00BA6486" w:rsidRPr="00BA6486" w:rsidRDefault="00BA6486" w:rsidP="00BA6486">
            <w:pPr>
              <w:rPr>
                <w:b/>
                <w:bCs/>
              </w:rPr>
            </w:pPr>
            <w:r w:rsidRPr="00BA6486">
              <w:rPr>
                <w:b/>
                <w:bCs/>
              </w:rPr>
              <w:t>AUC-ROC</w:t>
            </w:r>
          </w:p>
        </w:tc>
      </w:tr>
      <w:tr w:rsidR="00BA6486" w:rsidRPr="00BA6486" w14:paraId="23929DC4" w14:textId="77777777">
        <w:trPr>
          <w:tblCellSpacing w:w="15" w:type="dxa"/>
        </w:trPr>
        <w:tc>
          <w:tcPr>
            <w:tcW w:w="0" w:type="auto"/>
            <w:vAlign w:val="center"/>
            <w:hideMark/>
          </w:tcPr>
          <w:p w14:paraId="6C198A83" w14:textId="77777777" w:rsidR="00BA6486" w:rsidRPr="00BA6486" w:rsidRDefault="00BA6486" w:rsidP="00BA6486">
            <w:r w:rsidRPr="00BA6486">
              <w:t>Random Forest</w:t>
            </w:r>
          </w:p>
        </w:tc>
        <w:tc>
          <w:tcPr>
            <w:tcW w:w="0" w:type="auto"/>
            <w:vAlign w:val="center"/>
            <w:hideMark/>
          </w:tcPr>
          <w:p w14:paraId="2AE3A7EC" w14:textId="77777777" w:rsidR="00BA6486" w:rsidRPr="00BA6486" w:rsidRDefault="00BA6486" w:rsidP="00BA6486">
            <w:r w:rsidRPr="00BA6486">
              <w:t>94.2%</w:t>
            </w:r>
          </w:p>
        </w:tc>
        <w:tc>
          <w:tcPr>
            <w:tcW w:w="0" w:type="auto"/>
            <w:vAlign w:val="center"/>
            <w:hideMark/>
          </w:tcPr>
          <w:p w14:paraId="7AADC499" w14:textId="77777777" w:rsidR="00BA6486" w:rsidRPr="00BA6486" w:rsidRDefault="00BA6486" w:rsidP="00BA6486">
            <w:r w:rsidRPr="00BA6486">
              <w:t>93.8%</w:t>
            </w:r>
          </w:p>
        </w:tc>
        <w:tc>
          <w:tcPr>
            <w:tcW w:w="0" w:type="auto"/>
            <w:vAlign w:val="center"/>
            <w:hideMark/>
          </w:tcPr>
          <w:p w14:paraId="775C26CD" w14:textId="77777777" w:rsidR="00BA6486" w:rsidRPr="00BA6486" w:rsidRDefault="00BA6486" w:rsidP="00BA6486">
            <w:r w:rsidRPr="00BA6486">
              <w:t>94.5%</w:t>
            </w:r>
          </w:p>
        </w:tc>
        <w:tc>
          <w:tcPr>
            <w:tcW w:w="0" w:type="auto"/>
            <w:vAlign w:val="center"/>
            <w:hideMark/>
          </w:tcPr>
          <w:p w14:paraId="2549852E" w14:textId="77777777" w:rsidR="00BA6486" w:rsidRPr="00BA6486" w:rsidRDefault="00BA6486" w:rsidP="00BA6486">
            <w:r w:rsidRPr="00BA6486">
              <w:t>94.1%</w:t>
            </w:r>
          </w:p>
        </w:tc>
        <w:tc>
          <w:tcPr>
            <w:tcW w:w="0" w:type="auto"/>
            <w:vAlign w:val="center"/>
            <w:hideMark/>
          </w:tcPr>
          <w:p w14:paraId="1086EF2F" w14:textId="77777777" w:rsidR="00BA6486" w:rsidRPr="00BA6486" w:rsidRDefault="00BA6486" w:rsidP="00BA6486">
            <w:r w:rsidRPr="00BA6486">
              <w:t>0.967</w:t>
            </w:r>
          </w:p>
        </w:tc>
      </w:tr>
      <w:tr w:rsidR="00BA6486" w:rsidRPr="00BA6486" w14:paraId="265BBB71" w14:textId="77777777">
        <w:trPr>
          <w:tblCellSpacing w:w="15" w:type="dxa"/>
        </w:trPr>
        <w:tc>
          <w:tcPr>
            <w:tcW w:w="0" w:type="auto"/>
            <w:vAlign w:val="center"/>
            <w:hideMark/>
          </w:tcPr>
          <w:p w14:paraId="4ABB2AD0" w14:textId="77777777" w:rsidR="00BA6486" w:rsidRPr="00BA6486" w:rsidRDefault="00BA6486" w:rsidP="00BA6486">
            <w:r w:rsidRPr="00BA6486">
              <w:t>Isolation Forest</w:t>
            </w:r>
          </w:p>
        </w:tc>
        <w:tc>
          <w:tcPr>
            <w:tcW w:w="0" w:type="auto"/>
            <w:vAlign w:val="center"/>
            <w:hideMark/>
          </w:tcPr>
          <w:p w14:paraId="096659C3" w14:textId="77777777" w:rsidR="00BA6486" w:rsidRPr="00BA6486" w:rsidRDefault="00BA6486" w:rsidP="00BA6486">
            <w:r w:rsidRPr="00BA6486">
              <w:t>—</w:t>
            </w:r>
          </w:p>
        </w:tc>
        <w:tc>
          <w:tcPr>
            <w:tcW w:w="0" w:type="auto"/>
            <w:vAlign w:val="center"/>
            <w:hideMark/>
          </w:tcPr>
          <w:p w14:paraId="368E4C68" w14:textId="77777777" w:rsidR="00BA6486" w:rsidRPr="00BA6486" w:rsidRDefault="00BA6486" w:rsidP="00BA6486">
            <w:r w:rsidRPr="00BA6486">
              <w:t>—</w:t>
            </w:r>
          </w:p>
        </w:tc>
        <w:tc>
          <w:tcPr>
            <w:tcW w:w="0" w:type="auto"/>
            <w:vAlign w:val="center"/>
            <w:hideMark/>
          </w:tcPr>
          <w:p w14:paraId="0C15FEF6" w14:textId="77777777" w:rsidR="00BA6486" w:rsidRPr="00BA6486" w:rsidRDefault="00BA6486" w:rsidP="00BA6486">
            <w:r w:rsidRPr="00BA6486">
              <w:t>91.3% (Detection Rate)</w:t>
            </w:r>
          </w:p>
        </w:tc>
        <w:tc>
          <w:tcPr>
            <w:tcW w:w="0" w:type="auto"/>
            <w:vAlign w:val="center"/>
            <w:hideMark/>
          </w:tcPr>
          <w:p w14:paraId="42E2DA4A" w14:textId="77777777" w:rsidR="00BA6486" w:rsidRPr="00BA6486" w:rsidRDefault="00BA6486" w:rsidP="00BA6486">
            <w:r w:rsidRPr="00BA6486">
              <w:t>—</w:t>
            </w:r>
          </w:p>
        </w:tc>
        <w:tc>
          <w:tcPr>
            <w:tcW w:w="0" w:type="auto"/>
            <w:vAlign w:val="center"/>
            <w:hideMark/>
          </w:tcPr>
          <w:p w14:paraId="13DD2832" w14:textId="77777777" w:rsidR="00BA6486" w:rsidRPr="00BA6486" w:rsidRDefault="00BA6486" w:rsidP="00BA6486">
            <w:r w:rsidRPr="00BA6486">
              <w:t>—</w:t>
            </w:r>
          </w:p>
        </w:tc>
      </w:tr>
      <w:tr w:rsidR="00BA6486" w:rsidRPr="00BA6486" w14:paraId="6D383A03" w14:textId="77777777">
        <w:trPr>
          <w:tblCellSpacing w:w="15" w:type="dxa"/>
        </w:trPr>
        <w:tc>
          <w:tcPr>
            <w:tcW w:w="0" w:type="auto"/>
            <w:vAlign w:val="center"/>
            <w:hideMark/>
          </w:tcPr>
          <w:p w14:paraId="28329726" w14:textId="77777777" w:rsidR="00BA6486" w:rsidRPr="00BA6486" w:rsidRDefault="00BA6486" w:rsidP="00BA6486">
            <w:r w:rsidRPr="00BA6486">
              <w:lastRenderedPageBreak/>
              <w:t>Hybrid Model</w:t>
            </w:r>
          </w:p>
        </w:tc>
        <w:tc>
          <w:tcPr>
            <w:tcW w:w="0" w:type="auto"/>
            <w:vAlign w:val="center"/>
            <w:hideMark/>
          </w:tcPr>
          <w:p w14:paraId="37DD5004" w14:textId="77777777" w:rsidR="00BA6486" w:rsidRPr="00BA6486" w:rsidRDefault="00BA6486" w:rsidP="00BA6486">
            <w:r w:rsidRPr="00BA6486">
              <w:rPr>
                <w:b/>
                <w:bCs/>
              </w:rPr>
              <w:t>95.1%</w:t>
            </w:r>
          </w:p>
        </w:tc>
        <w:tc>
          <w:tcPr>
            <w:tcW w:w="0" w:type="auto"/>
            <w:vAlign w:val="center"/>
            <w:hideMark/>
          </w:tcPr>
          <w:p w14:paraId="405380AC" w14:textId="77777777" w:rsidR="00BA6486" w:rsidRPr="00BA6486" w:rsidRDefault="00BA6486" w:rsidP="00BA6486">
            <w:r w:rsidRPr="00BA6486">
              <w:t>—</w:t>
            </w:r>
          </w:p>
        </w:tc>
        <w:tc>
          <w:tcPr>
            <w:tcW w:w="0" w:type="auto"/>
            <w:vAlign w:val="center"/>
            <w:hideMark/>
          </w:tcPr>
          <w:p w14:paraId="5E7C0A71" w14:textId="77777777" w:rsidR="00BA6486" w:rsidRPr="00BA6486" w:rsidRDefault="00BA6486" w:rsidP="00BA6486">
            <w:r w:rsidRPr="00BA6486">
              <w:t>—</w:t>
            </w:r>
          </w:p>
        </w:tc>
        <w:tc>
          <w:tcPr>
            <w:tcW w:w="0" w:type="auto"/>
            <w:vAlign w:val="center"/>
            <w:hideMark/>
          </w:tcPr>
          <w:p w14:paraId="57A98796" w14:textId="77777777" w:rsidR="00BA6486" w:rsidRPr="00BA6486" w:rsidRDefault="00BA6486" w:rsidP="00BA6486">
            <w:r w:rsidRPr="00BA6486">
              <w:t>—</w:t>
            </w:r>
          </w:p>
        </w:tc>
        <w:tc>
          <w:tcPr>
            <w:tcW w:w="0" w:type="auto"/>
            <w:vAlign w:val="center"/>
            <w:hideMark/>
          </w:tcPr>
          <w:p w14:paraId="1DC36CF8" w14:textId="77777777" w:rsidR="00BA6486" w:rsidRPr="00BA6486" w:rsidRDefault="00BA6486" w:rsidP="00BA6486">
            <w:r w:rsidRPr="00BA6486">
              <w:rPr>
                <w:b/>
                <w:bCs/>
              </w:rPr>
              <w:t>0.972</w:t>
            </w:r>
          </w:p>
        </w:tc>
      </w:tr>
    </w:tbl>
    <w:p w14:paraId="21166FB7" w14:textId="77777777" w:rsidR="00BA6486" w:rsidRPr="00BA6486" w:rsidRDefault="00BA6486" w:rsidP="00BA6486">
      <w:r w:rsidRPr="00BA6486">
        <w:t>The hybrid model outperforms individual models by combining supervised learning with unsupervised anomaly detection, improving generalization to unseen threats.</w:t>
      </w:r>
    </w:p>
    <w:p w14:paraId="74C8853C" w14:textId="77777777" w:rsidR="00BA6486" w:rsidRPr="00BA6486" w:rsidRDefault="00BA6486" w:rsidP="00BA6486">
      <w:r w:rsidRPr="00BA6486">
        <w:pict w14:anchorId="781374EB">
          <v:rect id="_x0000_i1448" style="width:0;height:1.5pt" o:hralign="center" o:hrstd="t" o:hr="t" fillcolor="#a0a0a0" stroked="f"/>
        </w:pict>
      </w:r>
    </w:p>
    <w:p w14:paraId="4BAC531F" w14:textId="77777777" w:rsidR="00BA6486" w:rsidRPr="00BA6486" w:rsidRDefault="00BA6486" w:rsidP="00BA6486">
      <w:pPr>
        <w:rPr>
          <w:b/>
          <w:bCs/>
        </w:rPr>
      </w:pPr>
      <w:r w:rsidRPr="00BA6486">
        <w:rPr>
          <w:b/>
          <w:bCs/>
        </w:rPr>
        <w:t>6.5 Impact of Uncertainty-Aware Decision Making</w:t>
      </w:r>
    </w:p>
    <w:p w14:paraId="2CFD9DB6" w14:textId="77777777" w:rsidR="00BA6486" w:rsidRPr="00BA6486" w:rsidRDefault="00BA6486" w:rsidP="00BA6486">
      <w:r w:rsidRPr="00BA6486">
        <w:t xml:space="preserve">To evaluate the role of uncertainty </w:t>
      </w:r>
      <w:proofErr w:type="spellStart"/>
      <w:r w:rsidRPr="00BA6486">
        <w:t>modeling</w:t>
      </w:r>
      <w:proofErr w:type="spellEnd"/>
      <w:r w:rsidRPr="00BA6486">
        <w:t>, system performance was compared with and without uncertainty-aware control:</w:t>
      </w:r>
    </w:p>
    <w:p w14:paraId="1898139B" w14:textId="77777777" w:rsidR="00BA6486" w:rsidRPr="00BA6486" w:rsidRDefault="00BA6486" w:rsidP="00BA6486">
      <w:pPr>
        <w:numPr>
          <w:ilvl w:val="0"/>
          <w:numId w:val="46"/>
        </w:numPr>
      </w:pPr>
      <w:r w:rsidRPr="00BA6486">
        <w:rPr>
          <w:b/>
          <w:bCs/>
        </w:rPr>
        <w:t>Reduction in unsafe automated actions</w:t>
      </w:r>
      <w:r w:rsidRPr="00BA6486">
        <w:t xml:space="preserve">: ~35% </w:t>
      </w:r>
    </w:p>
    <w:p w14:paraId="1D34D589" w14:textId="77777777" w:rsidR="00BA6486" w:rsidRPr="00BA6486" w:rsidRDefault="00BA6486" w:rsidP="00BA6486">
      <w:pPr>
        <w:numPr>
          <w:ilvl w:val="0"/>
          <w:numId w:val="46"/>
        </w:numPr>
      </w:pPr>
      <w:r w:rsidRPr="00BA6486">
        <w:rPr>
          <w:b/>
          <w:bCs/>
        </w:rPr>
        <w:t>Improvement in escalation accuracy</w:t>
      </w:r>
      <w:r w:rsidRPr="00BA6486">
        <w:t xml:space="preserve">: +28% </w:t>
      </w:r>
    </w:p>
    <w:p w14:paraId="0EF0B367" w14:textId="77777777" w:rsidR="00BA6486" w:rsidRPr="00BA6486" w:rsidRDefault="00BA6486" w:rsidP="00BA6486">
      <w:pPr>
        <w:numPr>
          <w:ilvl w:val="0"/>
          <w:numId w:val="46"/>
        </w:numPr>
      </w:pPr>
      <w:r w:rsidRPr="00BA6486">
        <w:rPr>
          <w:b/>
          <w:bCs/>
        </w:rPr>
        <w:t>Average system confidence</w:t>
      </w:r>
      <w:r w:rsidRPr="00BA6486">
        <w:t xml:space="preserve">: 87.3% </w:t>
      </w:r>
    </w:p>
    <w:p w14:paraId="431F2699" w14:textId="77777777" w:rsidR="00BA6486" w:rsidRPr="00BA6486" w:rsidRDefault="00BA6486" w:rsidP="00BA6486">
      <w:r w:rsidRPr="00BA6486">
        <w:t>These results demonstrate that incorporating uncertainty significantly improves decision reliability and reduces risks associated with overconfident automation.</w:t>
      </w:r>
    </w:p>
    <w:p w14:paraId="1D188D8E" w14:textId="77777777" w:rsidR="00BA6486" w:rsidRPr="00BA6486" w:rsidRDefault="00BA6486" w:rsidP="00BA6486">
      <w:r w:rsidRPr="00BA6486">
        <w:pict w14:anchorId="1D794F70">
          <v:rect id="_x0000_i1449" style="width:0;height:1.5pt" o:hralign="center" o:hrstd="t" o:hr="t" fillcolor="#a0a0a0" stroked="f"/>
        </w:pict>
      </w:r>
    </w:p>
    <w:p w14:paraId="51FB4F7C" w14:textId="77777777" w:rsidR="00BA6486" w:rsidRPr="00BA6486" w:rsidRDefault="00BA6486" w:rsidP="00BA6486">
      <w:pPr>
        <w:rPr>
          <w:b/>
          <w:bCs/>
        </w:rPr>
      </w:pPr>
      <w:r w:rsidRPr="00BA6486">
        <w:rPr>
          <w:b/>
          <w:bCs/>
        </w:rPr>
        <w:t>6.6 Multi-Agent System Evaluation</w:t>
      </w:r>
    </w:p>
    <w:p w14:paraId="31252C27" w14:textId="77777777" w:rsidR="00BA6486" w:rsidRPr="00BA6486" w:rsidRDefault="00BA6486" w:rsidP="00BA6486">
      <w:r w:rsidRPr="00BA6486">
        <w:t>An ablation study was conducted to evaluate the impact of the multi-agent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1"/>
        <w:gridCol w:w="1074"/>
        <w:gridCol w:w="2170"/>
        <w:gridCol w:w="2540"/>
      </w:tblGrid>
      <w:tr w:rsidR="00BA6486" w:rsidRPr="00BA6486" w14:paraId="682FAA1E" w14:textId="77777777">
        <w:trPr>
          <w:tblHeader/>
          <w:tblCellSpacing w:w="15" w:type="dxa"/>
        </w:trPr>
        <w:tc>
          <w:tcPr>
            <w:tcW w:w="0" w:type="auto"/>
            <w:vAlign w:val="center"/>
            <w:hideMark/>
          </w:tcPr>
          <w:p w14:paraId="7A1BA16A" w14:textId="77777777" w:rsidR="00BA6486" w:rsidRPr="00BA6486" w:rsidRDefault="00BA6486" w:rsidP="00BA6486">
            <w:pPr>
              <w:rPr>
                <w:b/>
                <w:bCs/>
              </w:rPr>
            </w:pPr>
            <w:r w:rsidRPr="00BA6486">
              <w:rPr>
                <w:b/>
                <w:bCs/>
              </w:rPr>
              <w:t>Configuration</w:t>
            </w:r>
          </w:p>
        </w:tc>
        <w:tc>
          <w:tcPr>
            <w:tcW w:w="0" w:type="auto"/>
            <w:vAlign w:val="center"/>
            <w:hideMark/>
          </w:tcPr>
          <w:p w14:paraId="110C6A21" w14:textId="77777777" w:rsidR="00BA6486" w:rsidRPr="00BA6486" w:rsidRDefault="00BA6486" w:rsidP="00BA6486">
            <w:pPr>
              <w:rPr>
                <w:b/>
                <w:bCs/>
              </w:rPr>
            </w:pPr>
            <w:r w:rsidRPr="00BA6486">
              <w:rPr>
                <w:b/>
                <w:bCs/>
              </w:rPr>
              <w:t>Accuracy</w:t>
            </w:r>
          </w:p>
        </w:tc>
        <w:tc>
          <w:tcPr>
            <w:tcW w:w="0" w:type="auto"/>
            <w:vAlign w:val="center"/>
            <w:hideMark/>
          </w:tcPr>
          <w:p w14:paraId="245028F7" w14:textId="77777777" w:rsidR="00BA6486" w:rsidRPr="00BA6486" w:rsidRDefault="00BA6486" w:rsidP="00BA6486">
            <w:pPr>
              <w:rPr>
                <w:b/>
                <w:bCs/>
              </w:rPr>
            </w:pPr>
            <w:r w:rsidRPr="00BA6486">
              <w:rPr>
                <w:b/>
                <w:bCs/>
              </w:rPr>
              <w:t>Decision Reliability</w:t>
            </w:r>
          </w:p>
        </w:tc>
        <w:tc>
          <w:tcPr>
            <w:tcW w:w="0" w:type="auto"/>
            <w:vAlign w:val="center"/>
            <w:hideMark/>
          </w:tcPr>
          <w:p w14:paraId="32404F51" w14:textId="77777777" w:rsidR="00BA6486" w:rsidRPr="00BA6486" w:rsidRDefault="00BA6486" w:rsidP="00BA6486">
            <w:pPr>
              <w:rPr>
                <w:b/>
                <w:bCs/>
              </w:rPr>
            </w:pPr>
            <w:r w:rsidRPr="00BA6486">
              <w:rPr>
                <w:b/>
                <w:bCs/>
              </w:rPr>
              <w:t>False Automation Rate</w:t>
            </w:r>
          </w:p>
        </w:tc>
      </w:tr>
      <w:tr w:rsidR="00BA6486" w:rsidRPr="00BA6486" w14:paraId="386AA5A1" w14:textId="77777777">
        <w:trPr>
          <w:tblCellSpacing w:w="15" w:type="dxa"/>
        </w:trPr>
        <w:tc>
          <w:tcPr>
            <w:tcW w:w="0" w:type="auto"/>
            <w:vAlign w:val="center"/>
            <w:hideMark/>
          </w:tcPr>
          <w:p w14:paraId="079E3CFC" w14:textId="77777777" w:rsidR="00BA6486" w:rsidRPr="00BA6486" w:rsidRDefault="00BA6486" w:rsidP="00BA6486">
            <w:r w:rsidRPr="00BA6486">
              <w:t>Without Agents</w:t>
            </w:r>
          </w:p>
        </w:tc>
        <w:tc>
          <w:tcPr>
            <w:tcW w:w="0" w:type="auto"/>
            <w:vAlign w:val="center"/>
            <w:hideMark/>
          </w:tcPr>
          <w:p w14:paraId="5C963B3B" w14:textId="77777777" w:rsidR="00BA6486" w:rsidRPr="00BA6486" w:rsidRDefault="00BA6486" w:rsidP="00BA6486">
            <w:r w:rsidRPr="00BA6486">
              <w:t>90.8%</w:t>
            </w:r>
          </w:p>
        </w:tc>
        <w:tc>
          <w:tcPr>
            <w:tcW w:w="0" w:type="auto"/>
            <w:vAlign w:val="center"/>
            <w:hideMark/>
          </w:tcPr>
          <w:p w14:paraId="0A6B1C4E" w14:textId="77777777" w:rsidR="00BA6486" w:rsidRPr="00BA6486" w:rsidRDefault="00BA6486" w:rsidP="00BA6486">
            <w:r w:rsidRPr="00BA6486">
              <w:t>Low</w:t>
            </w:r>
          </w:p>
        </w:tc>
        <w:tc>
          <w:tcPr>
            <w:tcW w:w="0" w:type="auto"/>
            <w:vAlign w:val="center"/>
            <w:hideMark/>
          </w:tcPr>
          <w:p w14:paraId="4A2995F5" w14:textId="77777777" w:rsidR="00BA6486" w:rsidRPr="00BA6486" w:rsidRDefault="00BA6486" w:rsidP="00BA6486">
            <w:r w:rsidRPr="00BA6486">
              <w:t>9.6%</w:t>
            </w:r>
          </w:p>
        </w:tc>
      </w:tr>
      <w:tr w:rsidR="00BA6486" w:rsidRPr="00BA6486" w14:paraId="6EFD7401" w14:textId="77777777">
        <w:trPr>
          <w:tblCellSpacing w:w="15" w:type="dxa"/>
        </w:trPr>
        <w:tc>
          <w:tcPr>
            <w:tcW w:w="0" w:type="auto"/>
            <w:vAlign w:val="center"/>
            <w:hideMark/>
          </w:tcPr>
          <w:p w14:paraId="6E60F238" w14:textId="77777777" w:rsidR="00BA6486" w:rsidRPr="00BA6486" w:rsidRDefault="00BA6486" w:rsidP="00BA6486">
            <w:r w:rsidRPr="00BA6486">
              <w:t>Single Agent</w:t>
            </w:r>
          </w:p>
        </w:tc>
        <w:tc>
          <w:tcPr>
            <w:tcW w:w="0" w:type="auto"/>
            <w:vAlign w:val="center"/>
            <w:hideMark/>
          </w:tcPr>
          <w:p w14:paraId="18393B4B" w14:textId="77777777" w:rsidR="00BA6486" w:rsidRPr="00BA6486" w:rsidRDefault="00BA6486" w:rsidP="00BA6486">
            <w:r w:rsidRPr="00BA6486">
              <w:t>92.3%</w:t>
            </w:r>
          </w:p>
        </w:tc>
        <w:tc>
          <w:tcPr>
            <w:tcW w:w="0" w:type="auto"/>
            <w:vAlign w:val="center"/>
            <w:hideMark/>
          </w:tcPr>
          <w:p w14:paraId="66A463EA" w14:textId="77777777" w:rsidR="00BA6486" w:rsidRPr="00BA6486" w:rsidRDefault="00BA6486" w:rsidP="00BA6486">
            <w:r w:rsidRPr="00BA6486">
              <w:t>Moderate</w:t>
            </w:r>
          </w:p>
        </w:tc>
        <w:tc>
          <w:tcPr>
            <w:tcW w:w="0" w:type="auto"/>
            <w:vAlign w:val="center"/>
            <w:hideMark/>
          </w:tcPr>
          <w:p w14:paraId="4B9A06A3" w14:textId="77777777" w:rsidR="00BA6486" w:rsidRPr="00BA6486" w:rsidRDefault="00BA6486" w:rsidP="00BA6486">
            <w:r w:rsidRPr="00BA6486">
              <w:t>7.4%</w:t>
            </w:r>
          </w:p>
        </w:tc>
      </w:tr>
      <w:tr w:rsidR="00BA6486" w:rsidRPr="00BA6486" w14:paraId="67E3F259" w14:textId="77777777">
        <w:trPr>
          <w:tblCellSpacing w:w="15" w:type="dxa"/>
        </w:trPr>
        <w:tc>
          <w:tcPr>
            <w:tcW w:w="0" w:type="auto"/>
            <w:vAlign w:val="center"/>
            <w:hideMark/>
          </w:tcPr>
          <w:p w14:paraId="0C582D92" w14:textId="77777777" w:rsidR="00BA6486" w:rsidRPr="00BA6486" w:rsidRDefault="00BA6486" w:rsidP="00BA6486">
            <w:r w:rsidRPr="00BA6486">
              <w:t>Multi-Agent (Proposed)</w:t>
            </w:r>
          </w:p>
        </w:tc>
        <w:tc>
          <w:tcPr>
            <w:tcW w:w="0" w:type="auto"/>
            <w:vAlign w:val="center"/>
            <w:hideMark/>
          </w:tcPr>
          <w:p w14:paraId="2DD90066" w14:textId="77777777" w:rsidR="00BA6486" w:rsidRPr="00BA6486" w:rsidRDefault="00BA6486" w:rsidP="00BA6486">
            <w:r w:rsidRPr="00BA6486">
              <w:rPr>
                <w:b/>
                <w:bCs/>
              </w:rPr>
              <w:t>95.1%</w:t>
            </w:r>
          </w:p>
        </w:tc>
        <w:tc>
          <w:tcPr>
            <w:tcW w:w="0" w:type="auto"/>
            <w:vAlign w:val="center"/>
            <w:hideMark/>
          </w:tcPr>
          <w:p w14:paraId="78F11208" w14:textId="77777777" w:rsidR="00BA6486" w:rsidRPr="00BA6486" w:rsidRDefault="00BA6486" w:rsidP="00BA6486">
            <w:r w:rsidRPr="00BA6486">
              <w:t>High</w:t>
            </w:r>
          </w:p>
        </w:tc>
        <w:tc>
          <w:tcPr>
            <w:tcW w:w="0" w:type="auto"/>
            <w:vAlign w:val="center"/>
            <w:hideMark/>
          </w:tcPr>
          <w:p w14:paraId="534DB9F6" w14:textId="77777777" w:rsidR="00BA6486" w:rsidRPr="00BA6486" w:rsidRDefault="00BA6486" w:rsidP="00BA6486">
            <w:r w:rsidRPr="00BA6486">
              <w:rPr>
                <w:b/>
                <w:bCs/>
              </w:rPr>
              <w:t>3.2%</w:t>
            </w:r>
          </w:p>
        </w:tc>
      </w:tr>
    </w:tbl>
    <w:p w14:paraId="2ED53453" w14:textId="77777777" w:rsidR="00BA6486" w:rsidRPr="00BA6486" w:rsidRDefault="00BA6486" w:rsidP="00BA6486">
      <w:r w:rsidRPr="00BA6486">
        <w:t>The results show that the multi-agent approach improves both detection performance and system stability, significantly reducing incorrect automated actions.</w:t>
      </w:r>
    </w:p>
    <w:p w14:paraId="44450E86" w14:textId="77777777" w:rsidR="00BA6486" w:rsidRPr="00BA6486" w:rsidRDefault="00BA6486" w:rsidP="00BA6486">
      <w:r w:rsidRPr="00BA6486">
        <w:pict w14:anchorId="51E93D19">
          <v:rect id="_x0000_i1450" style="width:0;height:1.5pt" o:hralign="center" o:hrstd="t" o:hr="t" fillcolor="#a0a0a0" stroked="f"/>
        </w:pict>
      </w:r>
    </w:p>
    <w:p w14:paraId="284AF144" w14:textId="77777777" w:rsidR="00BA6486" w:rsidRPr="00BA6486" w:rsidRDefault="00BA6486" w:rsidP="00BA6486">
      <w:pPr>
        <w:rPr>
          <w:b/>
          <w:bCs/>
        </w:rPr>
      </w:pPr>
      <w:r w:rsidRPr="00BA6486">
        <w:rPr>
          <w:b/>
          <w:bCs/>
        </w:rPr>
        <w:t>6.7 Comparison with Traditional SOC Approaches</w:t>
      </w:r>
    </w:p>
    <w:p w14:paraId="5E167539" w14:textId="77777777" w:rsidR="00BA6486" w:rsidRPr="00BA6486" w:rsidRDefault="00BA6486" w:rsidP="00BA6486">
      <w:r w:rsidRPr="00BA6486">
        <w:t>Compared to rule-based IDS and SIEM-like systems:</w:t>
      </w:r>
    </w:p>
    <w:p w14:paraId="1E9BFC67" w14:textId="77777777" w:rsidR="00BA6486" w:rsidRPr="00BA6486" w:rsidRDefault="00BA6486" w:rsidP="00BA6486">
      <w:pPr>
        <w:numPr>
          <w:ilvl w:val="0"/>
          <w:numId w:val="47"/>
        </w:numPr>
      </w:pPr>
      <w:r w:rsidRPr="00BA6486">
        <w:t xml:space="preserve">Rule-based systems fail to detect novel attacks due to reliance on signatures </w:t>
      </w:r>
    </w:p>
    <w:p w14:paraId="612EB616" w14:textId="77777777" w:rsidR="00BA6486" w:rsidRPr="00BA6486" w:rsidRDefault="00BA6486" w:rsidP="00BA6486">
      <w:pPr>
        <w:numPr>
          <w:ilvl w:val="0"/>
          <w:numId w:val="47"/>
        </w:numPr>
      </w:pPr>
      <w:r w:rsidRPr="00BA6486">
        <w:t xml:space="preserve">SIEM-based systems generate high false positives due to static correlation rules </w:t>
      </w:r>
    </w:p>
    <w:p w14:paraId="580C4C72" w14:textId="77777777" w:rsidR="00BA6486" w:rsidRPr="00BA6486" w:rsidRDefault="00BA6486" w:rsidP="00BA6486">
      <w:pPr>
        <w:numPr>
          <w:ilvl w:val="0"/>
          <w:numId w:val="47"/>
        </w:numPr>
      </w:pPr>
      <w:r w:rsidRPr="00BA6486">
        <w:t xml:space="preserve">Both lack uncertainty </w:t>
      </w:r>
      <w:proofErr w:type="spellStart"/>
      <w:r w:rsidRPr="00BA6486">
        <w:t>modeling</w:t>
      </w:r>
      <w:proofErr w:type="spellEnd"/>
      <w:r w:rsidRPr="00BA6486">
        <w:t xml:space="preserve"> and adaptive decision-making </w:t>
      </w:r>
    </w:p>
    <w:p w14:paraId="6ADDA52D" w14:textId="77777777" w:rsidR="00BA6486" w:rsidRPr="00BA6486" w:rsidRDefault="00BA6486" w:rsidP="00BA6486">
      <w:r w:rsidRPr="00BA6486">
        <w:t>In contrast, the proposed framework:</w:t>
      </w:r>
    </w:p>
    <w:p w14:paraId="5416A18A" w14:textId="77777777" w:rsidR="00BA6486" w:rsidRPr="00BA6486" w:rsidRDefault="00BA6486" w:rsidP="00BA6486">
      <w:pPr>
        <w:numPr>
          <w:ilvl w:val="0"/>
          <w:numId w:val="48"/>
        </w:numPr>
      </w:pPr>
      <w:r w:rsidRPr="00BA6486">
        <w:t xml:space="preserve">improves detection accuracy through hybrid </w:t>
      </w:r>
      <w:proofErr w:type="spellStart"/>
      <w:r w:rsidRPr="00BA6486">
        <w:t>modeling</w:t>
      </w:r>
      <w:proofErr w:type="spellEnd"/>
      <w:r w:rsidRPr="00BA6486">
        <w:t xml:space="preserve"> </w:t>
      </w:r>
    </w:p>
    <w:p w14:paraId="033FFE15" w14:textId="77777777" w:rsidR="00BA6486" w:rsidRPr="00BA6486" w:rsidRDefault="00BA6486" w:rsidP="00BA6486">
      <w:pPr>
        <w:numPr>
          <w:ilvl w:val="0"/>
          <w:numId w:val="48"/>
        </w:numPr>
      </w:pPr>
      <w:r w:rsidRPr="00BA6486">
        <w:t xml:space="preserve">reduces false automation via instability-aware control </w:t>
      </w:r>
    </w:p>
    <w:p w14:paraId="49032207" w14:textId="77777777" w:rsidR="00BA6486" w:rsidRPr="00BA6486" w:rsidRDefault="00BA6486" w:rsidP="00BA6486">
      <w:pPr>
        <w:numPr>
          <w:ilvl w:val="0"/>
          <w:numId w:val="48"/>
        </w:numPr>
      </w:pPr>
      <w:r w:rsidRPr="00BA6486">
        <w:t xml:space="preserve">enables adaptive responses through reinforcement learning </w:t>
      </w:r>
    </w:p>
    <w:p w14:paraId="183D3B71" w14:textId="77777777" w:rsidR="00BA6486" w:rsidRPr="00BA6486" w:rsidRDefault="00BA6486" w:rsidP="00BA6486">
      <w:r w:rsidRPr="00BA6486">
        <w:lastRenderedPageBreak/>
        <w:pict w14:anchorId="7BD9D7DF">
          <v:rect id="_x0000_i1451" style="width:0;height:1.5pt" o:hralign="center" o:hrstd="t" o:hr="t" fillcolor="#a0a0a0" stroked="f"/>
        </w:pict>
      </w:r>
    </w:p>
    <w:p w14:paraId="001E20D1" w14:textId="77777777" w:rsidR="00BA6486" w:rsidRPr="00BA6486" w:rsidRDefault="00BA6486" w:rsidP="00BA6486">
      <w:pPr>
        <w:rPr>
          <w:b/>
          <w:bCs/>
        </w:rPr>
      </w:pPr>
      <w:r w:rsidRPr="00BA6486">
        <w:rPr>
          <w:b/>
          <w:bCs/>
        </w:rPr>
        <w:t>6.8 System Performance and Scalability</w:t>
      </w:r>
    </w:p>
    <w:p w14:paraId="1EDD9F56" w14:textId="77777777" w:rsidR="00BA6486" w:rsidRPr="00BA6486" w:rsidRDefault="00BA6486" w:rsidP="00BA6486">
      <w:r w:rsidRPr="00BA6486">
        <w:t>The full SOC pipeline was evaluated under real-time conditions:</w:t>
      </w:r>
    </w:p>
    <w:p w14:paraId="37365C91" w14:textId="77777777" w:rsidR="00BA6486" w:rsidRPr="00BA6486" w:rsidRDefault="00BA6486" w:rsidP="00BA6486">
      <w:pPr>
        <w:numPr>
          <w:ilvl w:val="0"/>
          <w:numId w:val="49"/>
        </w:numPr>
      </w:pPr>
      <w:r w:rsidRPr="00BA6486">
        <w:rPr>
          <w:b/>
          <w:bCs/>
        </w:rPr>
        <w:t>Average response time</w:t>
      </w:r>
      <w:r w:rsidRPr="00BA6486">
        <w:t xml:space="preserve">: 2.8 seconds </w:t>
      </w:r>
    </w:p>
    <w:p w14:paraId="3B8A02FD" w14:textId="77777777" w:rsidR="00BA6486" w:rsidRPr="00BA6486" w:rsidRDefault="00BA6486" w:rsidP="00BA6486">
      <w:pPr>
        <w:numPr>
          <w:ilvl w:val="0"/>
          <w:numId w:val="49"/>
        </w:numPr>
      </w:pPr>
      <w:r w:rsidRPr="00BA6486">
        <w:rPr>
          <w:b/>
          <w:bCs/>
        </w:rPr>
        <w:t>95th percentile latency</w:t>
      </w:r>
      <w:r w:rsidRPr="00BA6486">
        <w:t xml:space="preserve">: 4.2 seconds </w:t>
      </w:r>
    </w:p>
    <w:p w14:paraId="38A1755C" w14:textId="77777777" w:rsidR="00BA6486" w:rsidRPr="00BA6486" w:rsidRDefault="00BA6486" w:rsidP="00BA6486">
      <w:pPr>
        <w:numPr>
          <w:ilvl w:val="0"/>
          <w:numId w:val="49"/>
        </w:numPr>
      </w:pPr>
      <w:r w:rsidRPr="00BA6486">
        <w:rPr>
          <w:b/>
          <w:bCs/>
        </w:rPr>
        <w:t>Concurrent processing</w:t>
      </w:r>
      <w:r w:rsidRPr="00BA6486">
        <w:t xml:space="preserve">: 50+ requests </w:t>
      </w:r>
    </w:p>
    <w:p w14:paraId="25200EE9" w14:textId="77777777" w:rsidR="00BA6486" w:rsidRPr="00BA6486" w:rsidRDefault="00BA6486" w:rsidP="00BA6486">
      <w:pPr>
        <w:numPr>
          <w:ilvl w:val="0"/>
          <w:numId w:val="49"/>
        </w:numPr>
      </w:pPr>
      <w:r w:rsidRPr="00BA6486">
        <w:rPr>
          <w:b/>
          <w:bCs/>
        </w:rPr>
        <w:t>Memory usage</w:t>
      </w:r>
      <w:r w:rsidRPr="00BA6486">
        <w:t xml:space="preserve">: &lt; 2 GB </w:t>
      </w:r>
    </w:p>
    <w:p w14:paraId="59E8B4DE" w14:textId="77777777" w:rsidR="00BA6486" w:rsidRPr="00BA6486" w:rsidRDefault="00BA6486" w:rsidP="00BA6486">
      <w:r w:rsidRPr="00BA6486">
        <w:t xml:space="preserve">Parallel execution of agents resulted in approximately </w:t>
      </w:r>
      <w:r w:rsidRPr="00BA6486">
        <w:rPr>
          <w:b/>
          <w:bCs/>
        </w:rPr>
        <w:t>15% reduction in processing time</w:t>
      </w:r>
      <w:r w:rsidRPr="00BA6486">
        <w:t xml:space="preserve"> compared to sequential execution, demonstrating scalability.</w:t>
      </w:r>
    </w:p>
    <w:p w14:paraId="4F6F99A4" w14:textId="77777777" w:rsidR="00BA6486" w:rsidRPr="00BA6486" w:rsidRDefault="00BA6486" w:rsidP="00BA6486">
      <w:r w:rsidRPr="00BA6486">
        <w:pict w14:anchorId="6F3B8683">
          <v:rect id="_x0000_i1452" style="width:0;height:1.5pt" o:hralign="center" o:hrstd="t" o:hr="t" fillcolor="#a0a0a0" stroked="f"/>
        </w:pict>
      </w:r>
    </w:p>
    <w:p w14:paraId="0765FF20" w14:textId="77777777" w:rsidR="00BA6486" w:rsidRPr="00BA6486" w:rsidRDefault="00BA6486" w:rsidP="00BA6486">
      <w:pPr>
        <w:rPr>
          <w:b/>
          <w:bCs/>
        </w:rPr>
      </w:pPr>
      <w:r w:rsidRPr="00BA6486">
        <w:rPr>
          <w:b/>
          <w:bCs/>
        </w:rPr>
        <w:t>6.9 Explainability Evaluation</w:t>
      </w:r>
    </w:p>
    <w:p w14:paraId="6EF91A3B" w14:textId="77777777" w:rsidR="00BA6486" w:rsidRPr="00BA6486" w:rsidRDefault="00BA6486" w:rsidP="00BA6486">
      <w:r w:rsidRPr="00BA6486">
        <w:t>The explainability framework was evaluated using expert-based assessment:</w:t>
      </w:r>
    </w:p>
    <w:p w14:paraId="65703EB2" w14:textId="77777777" w:rsidR="00BA6486" w:rsidRPr="00BA6486" w:rsidRDefault="00BA6486" w:rsidP="00BA6486">
      <w:pPr>
        <w:numPr>
          <w:ilvl w:val="0"/>
          <w:numId w:val="50"/>
        </w:numPr>
      </w:pPr>
      <w:r w:rsidRPr="00BA6486">
        <w:t xml:space="preserve">SHAP feature attribution accuracy: 91.8% </w:t>
      </w:r>
    </w:p>
    <w:p w14:paraId="1E2216D8" w14:textId="77777777" w:rsidR="00BA6486" w:rsidRPr="00BA6486" w:rsidRDefault="00BA6486" w:rsidP="00BA6486">
      <w:pPr>
        <w:numPr>
          <w:ilvl w:val="0"/>
          <w:numId w:val="50"/>
        </w:numPr>
      </w:pPr>
      <w:r w:rsidRPr="00BA6486">
        <w:t xml:space="preserve">LIME explanation agreement: 89.3% </w:t>
      </w:r>
    </w:p>
    <w:p w14:paraId="1CD330B1" w14:textId="77777777" w:rsidR="00BA6486" w:rsidRPr="00BA6486" w:rsidRDefault="00BA6486" w:rsidP="00BA6486">
      <w:pPr>
        <w:numPr>
          <w:ilvl w:val="0"/>
          <w:numId w:val="50"/>
        </w:numPr>
      </w:pPr>
      <w:r w:rsidRPr="00BA6486">
        <w:t xml:space="preserve">LLM explanation understandability: 4.2 / 5 </w:t>
      </w:r>
    </w:p>
    <w:p w14:paraId="6CFFB011" w14:textId="77777777" w:rsidR="00BA6486" w:rsidRPr="00BA6486" w:rsidRDefault="00BA6486" w:rsidP="00BA6486">
      <w:pPr>
        <w:numPr>
          <w:ilvl w:val="0"/>
          <w:numId w:val="50"/>
        </w:numPr>
      </w:pPr>
      <w:r w:rsidRPr="00BA6486">
        <w:t xml:space="preserve">Factual correctness: 92.3% </w:t>
      </w:r>
    </w:p>
    <w:p w14:paraId="28127E1A" w14:textId="77777777" w:rsidR="00BA6486" w:rsidRPr="00BA6486" w:rsidRDefault="00BA6486" w:rsidP="00BA6486">
      <w:r w:rsidRPr="00BA6486">
        <w:t>The integration of model-level and agent-level explanations improves analyst trust and interpretability.</w:t>
      </w:r>
    </w:p>
    <w:p w14:paraId="687C8415" w14:textId="77777777" w:rsidR="00BA6486" w:rsidRPr="00BA6486" w:rsidRDefault="00BA6486" w:rsidP="00BA6486">
      <w:r w:rsidRPr="00BA6486">
        <w:pict w14:anchorId="59A43D35">
          <v:rect id="_x0000_i1453" style="width:0;height:1.5pt" o:hralign="center" o:hrstd="t" o:hr="t" fillcolor="#a0a0a0" stroked="f"/>
        </w:pict>
      </w:r>
    </w:p>
    <w:p w14:paraId="0BE41544" w14:textId="77777777" w:rsidR="00BA6486" w:rsidRPr="00BA6486" w:rsidRDefault="00BA6486" w:rsidP="00BA6486">
      <w:pPr>
        <w:rPr>
          <w:b/>
          <w:bCs/>
        </w:rPr>
      </w:pPr>
      <w:r w:rsidRPr="00BA6486">
        <w:rPr>
          <w:b/>
          <w:bCs/>
        </w:rPr>
        <w:t>6.10 Federated Learning Evaluation</w:t>
      </w:r>
    </w:p>
    <w:p w14:paraId="481079F1" w14:textId="77777777" w:rsidR="00BA6486" w:rsidRPr="00BA6486" w:rsidRDefault="00BA6486" w:rsidP="00BA6486">
      <w:r w:rsidRPr="00BA6486">
        <w:t>To assess the impact of federated learning:</w:t>
      </w:r>
    </w:p>
    <w:p w14:paraId="3B22DAC8" w14:textId="77777777" w:rsidR="00BA6486" w:rsidRPr="00BA6486" w:rsidRDefault="00BA6486" w:rsidP="00BA6486">
      <w:pPr>
        <w:numPr>
          <w:ilvl w:val="0"/>
          <w:numId w:val="51"/>
        </w:numPr>
      </w:pPr>
      <w:r w:rsidRPr="00BA6486">
        <w:t xml:space="preserve">Improved generalization across distributed datasets </w:t>
      </w:r>
    </w:p>
    <w:p w14:paraId="43300864" w14:textId="77777777" w:rsidR="00BA6486" w:rsidRPr="00BA6486" w:rsidRDefault="00BA6486" w:rsidP="00BA6486">
      <w:pPr>
        <w:numPr>
          <w:ilvl w:val="0"/>
          <w:numId w:val="51"/>
        </w:numPr>
      </w:pPr>
      <w:r w:rsidRPr="00BA6486">
        <w:t xml:space="preserve">No raw data sharing required (privacy preservation) </w:t>
      </w:r>
    </w:p>
    <w:p w14:paraId="24BEC716" w14:textId="77777777" w:rsidR="00BA6486" w:rsidRPr="00BA6486" w:rsidRDefault="00BA6486" w:rsidP="00BA6486">
      <w:pPr>
        <w:numPr>
          <w:ilvl w:val="0"/>
          <w:numId w:val="51"/>
        </w:numPr>
      </w:pPr>
      <w:r w:rsidRPr="00BA6486">
        <w:t xml:space="preserve">Incremental performance gains observed across training rounds </w:t>
      </w:r>
    </w:p>
    <w:p w14:paraId="45E859E7" w14:textId="77777777" w:rsidR="00BA6486" w:rsidRPr="00BA6486" w:rsidRDefault="00BA6486" w:rsidP="00BA6486">
      <w:r w:rsidRPr="00BA6486">
        <w:t>This demonstrates the feasibility of collaborative learning in distributed SOC environments.</w:t>
      </w:r>
    </w:p>
    <w:p w14:paraId="7DCDD49F" w14:textId="77777777" w:rsidR="00BA6486" w:rsidRPr="00BA6486" w:rsidRDefault="00BA6486" w:rsidP="00BA6486">
      <w:r w:rsidRPr="00BA6486">
        <w:pict w14:anchorId="0CCD1092">
          <v:rect id="_x0000_i1454" style="width:0;height:1.5pt" o:hralign="center" o:hrstd="t" o:hr="t" fillcolor="#a0a0a0" stroked="f"/>
        </w:pict>
      </w:r>
    </w:p>
    <w:p w14:paraId="5C62D291" w14:textId="77777777" w:rsidR="00BA6486" w:rsidRPr="00BA6486" w:rsidRDefault="00BA6486" w:rsidP="00BA6486">
      <w:pPr>
        <w:rPr>
          <w:b/>
          <w:bCs/>
        </w:rPr>
      </w:pPr>
      <w:r w:rsidRPr="00BA6486">
        <w:rPr>
          <w:b/>
          <w:bCs/>
        </w:rPr>
        <w:t>6.11 Discussion of Results</w:t>
      </w:r>
    </w:p>
    <w:p w14:paraId="5634F9CA" w14:textId="77777777" w:rsidR="00BA6486" w:rsidRPr="00BA6486" w:rsidRDefault="00BA6486" w:rsidP="00BA6486">
      <w:r w:rsidRPr="00BA6486">
        <w:t xml:space="preserve">The results demonstrate that integrating hybrid detection, uncertainty </w:t>
      </w:r>
      <w:proofErr w:type="spellStart"/>
      <w:r w:rsidRPr="00BA6486">
        <w:t>modeling</w:t>
      </w:r>
      <w:proofErr w:type="spellEnd"/>
      <w:r w:rsidRPr="00BA6486">
        <w:t>, multi-agent reasoning, and explainability leads to significant improvements over traditional SOC systems.</w:t>
      </w:r>
    </w:p>
    <w:p w14:paraId="495F908D" w14:textId="77777777" w:rsidR="00BA6486" w:rsidRPr="00BA6486" w:rsidRDefault="00BA6486" w:rsidP="00BA6486">
      <w:pPr>
        <w:numPr>
          <w:ilvl w:val="0"/>
          <w:numId w:val="52"/>
        </w:numPr>
      </w:pPr>
      <w:r w:rsidRPr="00BA6486">
        <w:t xml:space="preserve">Hybrid models improve detection performance </w:t>
      </w:r>
    </w:p>
    <w:p w14:paraId="723946B7" w14:textId="77777777" w:rsidR="00BA6486" w:rsidRPr="00BA6486" w:rsidRDefault="00BA6486" w:rsidP="00BA6486">
      <w:pPr>
        <w:numPr>
          <w:ilvl w:val="0"/>
          <w:numId w:val="52"/>
        </w:numPr>
      </w:pPr>
      <w:r w:rsidRPr="00BA6486">
        <w:t xml:space="preserve">Uncertainty-aware control enhances decision safety </w:t>
      </w:r>
    </w:p>
    <w:p w14:paraId="1A5ABDFD" w14:textId="77777777" w:rsidR="00BA6486" w:rsidRPr="00BA6486" w:rsidRDefault="00BA6486" w:rsidP="00BA6486">
      <w:pPr>
        <w:numPr>
          <w:ilvl w:val="0"/>
          <w:numId w:val="52"/>
        </w:numPr>
      </w:pPr>
      <w:r w:rsidRPr="00BA6486">
        <w:t xml:space="preserve">Multi-agent coordination increases robustness </w:t>
      </w:r>
    </w:p>
    <w:p w14:paraId="26374EC8" w14:textId="77777777" w:rsidR="00BA6486" w:rsidRPr="00BA6486" w:rsidRDefault="00BA6486" w:rsidP="00BA6486">
      <w:pPr>
        <w:numPr>
          <w:ilvl w:val="0"/>
          <w:numId w:val="52"/>
        </w:numPr>
      </w:pPr>
      <w:r w:rsidRPr="00BA6486">
        <w:t xml:space="preserve">Explainability improves usability and trust </w:t>
      </w:r>
    </w:p>
    <w:p w14:paraId="32D60727" w14:textId="77777777" w:rsidR="00BA6486" w:rsidRPr="00BA6486" w:rsidRDefault="00BA6486" w:rsidP="00BA6486">
      <w:r w:rsidRPr="00BA6486">
        <w:lastRenderedPageBreak/>
        <w:t xml:space="preserve">Overall, the proposed framework provides a </w:t>
      </w:r>
      <w:r w:rsidRPr="00BA6486">
        <w:rPr>
          <w:b/>
          <w:bCs/>
        </w:rPr>
        <w:t>scalable, adaptive, and reliable solution</w:t>
      </w:r>
      <w:r w:rsidRPr="00BA6486">
        <w:t xml:space="preserve"> for modern SOC automation.</w:t>
      </w:r>
    </w:p>
    <w:p w14:paraId="3F982FDD" w14:textId="35A3D228" w:rsidR="00BA6486" w:rsidRDefault="00BA6486" w:rsidP="0067265A">
      <w:pPr>
        <w:rPr>
          <w:lang w:val="en-US"/>
        </w:rPr>
      </w:pPr>
    </w:p>
    <w:p w14:paraId="3BDE36E4" w14:textId="76845AB9" w:rsidR="008517B4" w:rsidRDefault="008517B4" w:rsidP="0067265A">
      <w:pPr>
        <w:rPr>
          <w:b/>
          <w:bCs/>
          <w:sz w:val="32"/>
          <w:szCs w:val="32"/>
          <w:lang w:val="en-US"/>
        </w:rPr>
      </w:pPr>
      <w:r w:rsidRPr="008517B4">
        <w:rPr>
          <w:b/>
          <w:bCs/>
          <w:sz w:val="32"/>
          <w:szCs w:val="32"/>
          <w:lang w:val="en-US"/>
        </w:rPr>
        <w:t>Conclusion:</w:t>
      </w:r>
    </w:p>
    <w:p w14:paraId="2506149E" w14:textId="77777777" w:rsidR="008517B4" w:rsidRPr="008517B4" w:rsidRDefault="008517B4" w:rsidP="008517B4">
      <w:r w:rsidRPr="008517B4">
        <w:t xml:space="preserve">This paper presented an </w:t>
      </w:r>
      <w:r w:rsidRPr="008517B4">
        <w:rPr>
          <w:b/>
          <w:bCs/>
        </w:rPr>
        <w:t>uncertainty-aware, federated multi-agent cognitive framework</w:t>
      </w:r>
      <w:r w:rsidRPr="008517B4">
        <w:t xml:space="preserve"> for Security Operations </w:t>
      </w:r>
      <w:proofErr w:type="spellStart"/>
      <w:r w:rsidRPr="008517B4">
        <w:t>Center</w:t>
      </w:r>
      <w:proofErr w:type="spellEnd"/>
      <w:r w:rsidRPr="008517B4">
        <w:t xml:space="preserve"> (SOC) automation, addressing key limitations of existing systems, including high false-positive rates, lack of adaptability, and limited interpretability. Unlike traditional rule-based intrusion detection systems and SIEM platforms such as Microsoft Sentinel, which rely on static rules and predefined correlations, the proposed framework enables </w:t>
      </w:r>
      <w:r w:rsidRPr="008517B4">
        <w:rPr>
          <w:b/>
          <w:bCs/>
        </w:rPr>
        <w:t>adaptive, data-driven, and safety-aware decision-making</w:t>
      </w:r>
      <w:r w:rsidRPr="008517B4">
        <w:t xml:space="preserve"> through the integration of hybrid anomaly detection, uncertainty quantification, and multi-agent reasoning.</w:t>
      </w:r>
    </w:p>
    <w:p w14:paraId="7551B32F" w14:textId="77777777" w:rsidR="008517B4" w:rsidRPr="008517B4" w:rsidRDefault="008517B4" w:rsidP="008517B4">
      <w:r w:rsidRPr="008517B4">
        <w:t xml:space="preserve">The framework combines supervised and unsupervised learning with explicit uncertainty </w:t>
      </w:r>
      <w:proofErr w:type="spellStart"/>
      <w:r w:rsidRPr="008517B4">
        <w:t>modeling</w:t>
      </w:r>
      <w:proofErr w:type="spellEnd"/>
      <w:r w:rsidRPr="008517B4">
        <w:t xml:space="preserve"> to improve detection reliability, while a structured multi-agent architecture—comprising threat, policy, impact, and privacy agents—enables comprehensive and distributed risk analysis. The inclusion of instability-aware control and a dedicated authority agent ensures that automated actions are executed only under reliable conditions, reducing the risk of unsafe automation. In addition, reinforcement learning allows dynamic adaptation of decision thresholds, and federated learning supports privacy-preserving collaboration across distributed SOC environments.</w:t>
      </w:r>
    </w:p>
    <w:p w14:paraId="5A53FE58" w14:textId="77777777" w:rsidR="008517B4" w:rsidRPr="008517B4" w:rsidRDefault="008517B4" w:rsidP="008517B4">
      <w:r w:rsidRPr="008517B4">
        <w:t xml:space="preserve">A key contribution of this work is the integration of a </w:t>
      </w:r>
      <w:r w:rsidRPr="008517B4">
        <w:rPr>
          <w:b/>
          <w:bCs/>
        </w:rPr>
        <w:t>dual-layer explainability framework</w:t>
      </w:r>
      <w:r w:rsidRPr="008517B4">
        <w:t>, combining model-level techniques such as SHAP and LIME with agent-level large language model explanations, providing end-to-end interpretability across the entire decision pipeline. Experimental results demonstrate that the proposed approach improves detection performance, enhances decision reliability, and significantly reduces false automation compared to baseline models and conventional SOC systems.</w:t>
      </w:r>
    </w:p>
    <w:p w14:paraId="635161F0" w14:textId="77777777" w:rsidR="008517B4" w:rsidRPr="008517B4" w:rsidRDefault="008517B4" w:rsidP="008517B4">
      <w:r w:rsidRPr="008517B4">
        <w:t xml:space="preserve">Overall, the proposed framework offers a </w:t>
      </w:r>
      <w:r w:rsidRPr="008517B4">
        <w:rPr>
          <w:b/>
          <w:bCs/>
        </w:rPr>
        <w:t>scalable, adaptive, and trustworthy solution</w:t>
      </w:r>
      <w:r w:rsidRPr="008517B4">
        <w:t xml:space="preserve"> for next-generation SOC automation. Future work will focus on evaluating the system on large-scale real-world SOC datasets, incorporating temporal and sequential </w:t>
      </w:r>
      <w:proofErr w:type="spellStart"/>
      <w:r w:rsidRPr="008517B4">
        <w:t>modeling</w:t>
      </w:r>
      <w:proofErr w:type="spellEnd"/>
      <w:r w:rsidRPr="008517B4">
        <w:t xml:space="preserve"> for advanced threat detection, and further enhancing adaptive coordination and explainability mechanisms.</w:t>
      </w:r>
    </w:p>
    <w:p w14:paraId="395BEDD4" w14:textId="77777777" w:rsidR="008517B4" w:rsidRPr="008517B4" w:rsidRDefault="008517B4" w:rsidP="0067265A">
      <w:pPr>
        <w:rPr>
          <w:lang w:val="en-US"/>
        </w:rPr>
      </w:pPr>
    </w:p>
    <w:sectPr w:rsidR="008517B4" w:rsidRPr="008517B4" w:rsidSect="00C82A0F">
      <w:type w:val="continuous"/>
      <w:pgSz w:w="11906" w:h="16838"/>
      <w:pgMar w:top="862" w:right="709" w:bottom="278" w:left="709"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48A9"/>
    <w:multiLevelType w:val="multilevel"/>
    <w:tmpl w:val="988E1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F4399"/>
    <w:multiLevelType w:val="multilevel"/>
    <w:tmpl w:val="FFB0C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03103"/>
    <w:multiLevelType w:val="multilevel"/>
    <w:tmpl w:val="1224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E1586"/>
    <w:multiLevelType w:val="multilevel"/>
    <w:tmpl w:val="D902E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AD3365"/>
    <w:multiLevelType w:val="multilevel"/>
    <w:tmpl w:val="B64E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0B1FB0"/>
    <w:multiLevelType w:val="multilevel"/>
    <w:tmpl w:val="96B6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534D7E"/>
    <w:multiLevelType w:val="multilevel"/>
    <w:tmpl w:val="3E84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D47F46"/>
    <w:multiLevelType w:val="multilevel"/>
    <w:tmpl w:val="08506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8B488B"/>
    <w:multiLevelType w:val="multilevel"/>
    <w:tmpl w:val="6BE0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8B4BA2"/>
    <w:multiLevelType w:val="multilevel"/>
    <w:tmpl w:val="A834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4C363A"/>
    <w:multiLevelType w:val="multilevel"/>
    <w:tmpl w:val="02B2C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316E8D"/>
    <w:multiLevelType w:val="multilevel"/>
    <w:tmpl w:val="B7FA6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3068E0"/>
    <w:multiLevelType w:val="multilevel"/>
    <w:tmpl w:val="70A8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0D081A"/>
    <w:multiLevelType w:val="multilevel"/>
    <w:tmpl w:val="FB4A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AB2E18"/>
    <w:multiLevelType w:val="multilevel"/>
    <w:tmpl w:val="0606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B91797"/>
    <w:multiLevelType w:val="multilevel"/>
    <w:tmpl w:val="7982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924EAE"/>
    <w:multiLevelType w:val="multilevel"/>
    <w:tmpl w:val="5528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FE7C3D"/>
    <w:multiLevelType w:val="multilevel"/>
    <w:tmpl w:val="20CEE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6D0280"/>
    <w:multiLevelType w:val="multilevel"/>
    <w:tmpl w:val="0F36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B755A1"/>
    <w:multiLevelType w:val="multilevel"/>
    <w:tmpl w:val="98384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925A84"/>
    <w:multiLevelType w:val="multilevel"/>
    <w:tmpl w:val="65B8D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0916EA"/>
    <w:multiLevelType w:val="multilevel"/>
    <w:tmpl w:val="A61C1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037DF5"/>
    <w:multiLevelType w:val="multilevel"/>
    <w:tmpl w:val="E21E5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1640FE"/>
    <w:multiLevelType w:val="multilevel"/>
    <w:tmpl w:val="2F867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B35FB8"/>
    <w:multiLevelType w:val="multilevel"/>
    <w:tmpl w:val="AACC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62661B"/>
    <w:multiLevelType w:val="multilevel"/>
    <w:tmpl w:val="DAF6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A54969"/>
    <w:multiLevelType w:val="multilevel"/>
    <w:tmpl w:val="F04C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AB7828"/>
    <w:multiLevelType w:val="multilevel"/>
    <w:tmpl w:val="F48C3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22509F"/>
    <w:multiLevelType w:val="multilevel"/>
    <w:tmpl w:val="41DA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B120B5"/>
    <w:multiLevelType w:val="multilevel"/>
    <w:tmpl w:val="01765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EC0577"/>
    <w:multiLevelType w:val="multilevel"/>
    <w:tmpl w:val="A75C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75779D"/>
    <w:multiLevelType w:val="multilevel"/>
    <w:tmpl w:val="0AEC4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74130E"/>
    <w:multiLevelType w:val="multilevel"/>
    <w:tmpl w:val="7614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DD7A9E"/>
    <w:multiLevelType w:val="multilevel"/>
    <w:tmpl w:val="A362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E300B6"/>
    <w:multiLevelType w:val="multilevel"/>
    <w:tmpl w:val="0E2AE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4D52D6"/>
    <w:multiLevelType w:val="multilevel"/>
    <w:tmpl w:val="32FE9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AB6F0F"/>
    <w:multiLevelType w:val="multilevel"/>
    <w:tmpl w:val="A8B2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EA2711"/>
    <w:multiLevelType w:val="multilevel"/>
    <w:tmpl w:val="CB70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7F78AA"/>
    <w:multiLevelType w:val="multilevel"/>
    <w:tmpl w:val="C0A06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337868"/>
    <w:multiLevelType w:val="multilevel"/>
    <w:tmpl w:val="EB5A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3A42FB"/>
    <w:multiLevelType w:val="multilevel"/>
    <w:tmpl w:val="8EDC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835605"/>
    <w:multiLevelType w:val="multilevel"/>
    <w:tmpl w:val="9BEC1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AF25EB"/>
    <w:multiLevelType w:val="multilevel"/>
    <w:tmpl w:val="CF5A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FD5FBA"/>
    <w:multiLevelType w:val="multilevel"/>
    <w:tmpl w:val="644C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A70C09"/>
    <w:multiLevelType w:val="multilevel"/>
    <w:tmpl w:val="F454E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7A14FD"/>
    <w:multiLevelType w:val="multilevel"/>
    <w:tmpl w:val="A6B0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985179"/>
    <w:multiLevelType w:val="multilevel"/>
    <w:tmpl w:val="C0E6C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4253B4"/>
    <w:multiLevelType w:val="multilevel"/>
    <w:tmpl w:val="D83E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6D7C36"/>
    <w:multiLevelType w:val="multilevel"/>
    <w:tmpl w:val="E5F48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17122A"/>
    <w:multiLevelType w:val="multilevel"/>
    <w:tmpl w:val="14EA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EE301D"/>
    <w:multiLevelType w:val="multilevel"/>
    <w:tmpl w:val="003A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05028C"/>
    <w:multiLevelType w:val="multilevel"/>
    <w:tmpl w:val="E9A4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7268048">
    <w:abstractNumId w:val="12"/>
  </w:num>
  <w:num w:numId="2" w16cid:durableId="207033428">
    <w:abstractNumId w:val="11"/>
  </w:num>
  <w:num w:numId="3" w16cid:durableId="647396486">
    <w:abstractNumId w:val="43"/>
  </w:num>
  <w:num w:numId="4" w16cid:durableId="253514953">
    <w:abstractNumId w:val="18"/>
  </w:num>
  <w:num w:numId="5" w16cid:durableId="1633900123">
    <w:abstractNumId w:val="51"/>
  </w:num>
  <w:num w:numId="6" w16cid:durableId="1199396342">
    <w:abstractNumId w:val="39"/>
  </w:num>
  <w:num w:numId="7" w16cid:durableId="1930459498">
    <w:abstractNumId w:val="47"/>
  </w:num>
  <w:num w:numId="8" w16cid:durableId="615521009">
    <w:abstractNumId w:val="28"/>
  </w:num>
  <w:num w:numId="9" w16cid:durableId="1996688902">
    <w:abstractNumId w:val="30"/>
  </w:num>
  <w:num w:numId="10" w16cid:durableId="1781411511">
    <w:abstractNumId w:val="22"/>
  </w:num>
  <w:num w:numId="11" w16cid:durableId="909920210">
    <w:abstractNumId w:val="35"/>
  </w:num>
  <w:num w:numId="12" w16cid:durableId="1221480570">
    <w:abstractNumId w:val="25"/>
  </w:num>
  <w:num w:numId="13" w16cid:durableId="527640332">
    <w:abstractNumId w:val="36"/>
  </w:num>
  <w:num w:numId="14" w16cid:durableId="332101328">
    <w:abstractNumId w:val="31"/>
  </w:num>
  <w:num w:numId="15" w16cid:durableId="976180022">
    <w:abstractNumId w:val="33"/>
  </w:num>
  <w:num w:numId="16" w16cid:durableId="872376490">
    <w:abstractNumId w:val="15"/>
  </w:num>
  <w:num w:numId="17" w16cid:durableId="422847065">
    <w:abstractNumId w:val="24"/>
  </w:num>
  <w:num w:numId="18" w16cid:durableId="2082869657">
    <w:abstractNumId w:val="41"/>
  </w:num>
  <w:num w:numId="19" w16cid:durableId="2015376336">
    <w:abstractNumId w:val="40"/>
  </w:num>
  <w:num w:numId="20" w16cid:durableId="1187405666">
    <w:abstractNumId w:val="48"/>
  </w:num>
  <w:num w:numId="21" w16cid:durableId="75254495">
    <w:abstractNumId w:val="2"/>
  </w:num>
  <w:num w:numId="22" w16cid:durableId="1425222225">
    <w:abstractNumId w:val="6"/>
  </w:num>
  <w:num w:numId="23" w16cid:durableId="724184904">
    <w:abstractNumId w:val="13"/>
  </w:num>
  <w:num w:numId="24" w16cid:durableId="1915579493">
    <w:abstractNumId w:val="4"/>
  </w:num>
  <w:num w:numId="25" w16cid:durableId="500239613">
    <w:abstractNumId w:val="23"/>
  </w:num>
  <w:num w:numId="26" w16cid:durableId="1815297047">
    <w:abstractNumId w:val="50"/>
  </w:num>
  <w:num w:numId="27" w16cid:durableId="201138753">
    <w:abstractNumId w:val="44"/>
  </w:num>
  <w:num w:numId="28" w16cid:durableId="516620428">
    <w:abstractNumId w:val="34"/>
  </w:num>
  <w:num w:numId="29" w16cid:durableId="1638606044">
    <w:abstractNumId w:val="19"/>
  </w:num>
  <w:num w:numId="30" w16cid:durableId="1454639801">
    <w:abstractNumId w:val="29"/>
  </w:num>
  <w:num w:numId="31" w16cid:durableId="1240479060">
    <w:abstractNumId w:val="1"/>
  </w:num>
  <w:num w:numId="32" w16cid:durableId="18967848">
    <w:abstractNumId w:val="16"/>
  </w:num>
  <w:num w:numId="33" w16cid:durableId="1755978802">
    <w:abstractNumId w:val="21"/>
  </w:num>
  <w:num w:numId="34" w16cid:durableId="75830400">
    <w:abstractNumId w:val="37"/>
  </w:num>
  <w:num w:numId="35" w16cid:durableId="405878227">
    <w:abstractNumId w:val="20"/>
  </w:num>
  <w:num w:numId="36" w16cid:durableId="970212432">
    <w:abstractNumId w:val="10"/>
  </w:num>
  <w:num w:numId="37" w16cid:durableId="1630553867">
    <w:abstractNumId w:val="46"/>
  </w:num>
  <w:num w:numId="38" w16cid:durableId="1253465228">
    <w:abstractNumId w:val="27"/>
  </w:num>
  <w:num w:numId="39" w16cid:durableId="1195001116">
    <w:abstractNumId w:val="26"/>
  </w:num>
  <w:num w:numId="40" w16cid:durableId="547226620">
    <w:abstractNumId w:val="5"/>
  </w:num>
  <w:num w:numId="41" w16cid:durableId="1942830657">
    <w:abstractNumId w:val="8"/>
  </w:num>
  <w:num w:numId="42" w16cid:durableId="292255127">
    <w:abstractNumId w:val="9"/>
  </w:num>
  <w:num w:numId="43" w16cid:durableId="395006877">
    <w:abstractNumId w:val="45"/>
  </w:num>
  <w:num w:numId="44" w16cid:durableId="1394934643">
    <w:abstractNumId w:val="38"/>
  </w:num>
  <w:num w:numId="45" w16cid:durableId="1973092583">
    <w:abstractNumId w:val="7"/>
  </w:num>
  <w:num w:numId="46" w16cid:durableId="793326103">
    <w:abstractNumId w:val="0"/>
  </w:num>
  <w:num w:numId="47" w16cid:durableId="1389767690">
    <w:abstractNumId w:val="42"/>
  </w:num>
  <w:num w:numId="48" w16cid:durableId="133839942">
    <w:abstractNumId w:val="32"/>
  </w:num>
  <w:num w:numId="49" w16cid:durableId="1671912206">
    <w:abstractNumId w:val="3"/>
  </w:num>
  <w:num w:numId="50" w16cid:durableId="409428525">
    <w:abstractNumId w:val="49"/>
  </w:num>
  <w:num w:numId="51" w16cid:durableId="186526259">
    <w:abstractNumId w:val="17"/>
  </w:num>
  <w:num w:numId="52" w16cid:durableId="84254795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B4D"/>
    <w:rsid w:val="00021E14"/>
    <w:rsid w:val="00022A79"/>
    <w:rsid w:val="001E2D5E"/>
    <w:rsid w:val="00236B4D"/>
    <w:rsid w:val="00330239"/>
    <w:rsid w:val="00344EB0"/>
    <w:rsid w:val="0067265A"/>
    <w:rsid w:val="008517B4"/>
    <w:rsid w:val="008A5B7B"/>
    <w:rsid w:val="00BA6486"/>
    <w:rsid w:val="00C82A0F"/>
    <w:rsid w:val="00FE1D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3B644"/>
  <w15:chartTrackingRefBased/>
  <w15:docId w15:val="{AB5A3349-81D7-4318-9B03-36ADAF8B5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6B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6B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6B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6B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6B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6B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B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B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B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B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6B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6B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6B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6B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6B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6B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6B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6B4D"/>
    <w:rPr>
      <w:rFonts w:eastAsiaTheme="majorEastAsia" w:cstheme="majorBidi"/>
      <w:color w:val="272727" w:themeColor="text1" w:themeTint="D8"/>
    </w:rPr>
  </w:style>
  <w:style w:type="paragraph" w:styleId="Title">
    <w:name w:val="Title"/>
    <w:basedOn w:val="Normal"/>
    <w:next w:val="Normal"/>
    <w:link w:val="TitleChar"/>
    <w:uiPriority w:val="10"/>
    <w:qFormat/>
    <w:rsid w:val="00236B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B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B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B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6B4D"/>
    <w:pPr>
      <w:spacing w:before="160"/>
      <w:jc w:val="center"/>
    </w:pPr>
    <w:rPr>
      <w:i/>
      <w:iCs/>
      <w:color w:val="404040" w:themeColor="text1" w:themeTint="BF"/>
    </w:rPr>
  </w:style>
  <w:style w:type="character" w:customStyle="1" w:styleId="QuoteChar">
    <w:name w:val="Quote Char"/>
    <w:basedOn w:val="DefaultParagraphFont"/>
    <w:link w:val="Quote"/>
    <w:uiPriority w:val="29"/>
    <w:rsid w:val="00236B4D"/>
    <w:rPr>
      <w:i/>
      <w:iCs/>
      <w:color w:val="404040" w:themeColor="text1" w:themeTint="BF"/>
    </w:rPr>
  </w:style>
  <w:style w:type="paragraph" w:styleId="ListParagraph">
    <w:name w:val="List Paragraph"/>
    <w:basedOn w:val="Normal"/>
    <w:uiPriority w:val="34"/>
    <w:qFormat/>
    <w:rsid w:val="00236B4D"/>
    <w:pPr>
      <w:ind w:left="720"/>
      <w:contextualSpacing/>
    </w:pPr>
  </w:style>
  <w:style w:type="character" w:styleId="IntenseEmphasis">
    <w:name w:val="Intense Emphasis"/>
    <w:basedOn w:val="DefaultParagraphFont"/>
    <w:uiPriority w:val="21"/>
    <w:qFormat/>
    <w:rsid w:val="00236B4D"/>
    <w:rPr>
      <w:i/>
      <w:iCs/>
      <w:color w:val="0F4761" w:themeColor="accent1" w:themeShade="BF"/>
    </w:rPr>
  </w:style>
  <w:style w:type="paragraph" w:styleId="IntenseQuote">
    <w:name w:val="Intense Quote"/>
    <w:basedOn w:val="Normal"/>
    <w:next w:val="Normal"/>
    <w:link w:val="IntenseQuoteChar"/>
    <w:uiPriority w:val="30"/>
    <w:qFormat/>
    <w:rsid w:val="00236B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B4D"/>
    <w:rPr>
      <w:i/>
      <w:iCs/>
      <w:color w:val="0F4761" w:themeColor="accent1" w:themeShade="BF"/>
    </w:rPr>
  </w:style>
  <w:style w:type="character" w:styleId="IntenseReference">
    <w:name w:val="Intense Reference"/>
    <w:basedOn w:val="DefaultParagraphFont"/>
    <w:uiPriority w:val="32"/>
    <w:qFormat/>
    <w:rsid w:val="00236B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18</Pages>
  <Words>5182</Words>
  <Characters>29543</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mallick</dc:creator>
  <cp:keywords/>
  <dc:description/>
  <cp:lastModifiedBy>shubham mallick</cp:lastModifiedBy>
  <cp:revision>4</cp:revision>
  <dcterms:created xsi:type="dcterms:W3CDTF">2026-03-22T17:13:00Z</dcterms:created>
  <dcterms:modified xsi:type="dcterms:W3CDTF">2026-03-22T17:34:00Z</dcterms:modified>
</cp:coreProperties>
</file>