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plain-english-project-notes"/>
    <w:p>
      <w:pPr>
        <w:pStyle w:val="Heading1"/>
      </w:pPr>
      <w:r>
        <w:t xml:space="preserve">Plain English Project Notes</w:t>
      </w:r>
    </w:p>
    <w:bookmarkStart w:id="20" w:name="what-we-made"/>
    <w:p>
      <w:pPr>
        <w:pStyle w:val="Heading2"/>
      </w:pPr>
      <w:r>
        <w:t xml:space="preserve">What we made</w:t>
      </w:r>
    </w:p>
    <w:p>
      <w:pPr>
        <w:pStyle w:val="FirstParagraph"/>
      </w:pPr>
      <w:r>
        <w:t xml:space="preserve">A computer program that answers a simple but important question: does a</w:t>
      </w:r>
      <w:r>
        <w:t xml:space="preserve"> </w:t>
      </w:r>
      <w:r>
        <w:t xml:space="preserve">stock-picking rule actually work? The rule we test combines two classic</w:t>
      </w:r>
      <w:r>
        <w:t xml:space="preserve"> </w:t>
      </w:r>
      <w:r>
        <w:t xml:space="preserve">ideas. First, momentum: stocks that went up over the past year (skipping</w:t>
      </w:r>
      <w:r>
        <w:t xml:space="preserve"> </w:t>
      </w:r>
      <w:r>
        <w:t xml:space="preserve">the last month) tend to keep doing well for a while. Second, value:</w:t>
      </w:r>
      <w:r>
        <w:t xml:space="preserve"> </w:t>
      </w:r>
      <w:r>
        <w:t xml:space="preserve">stocks that are cheap relative to their earnings tend to do better than</w:t>
      </w:r>
      <w:r>
        <w:t xml:space="preserve"> </w:t>
      </w:r>
      <w:r>
        <w:t xml:space="preserve">expensive ones. The program takes a large list of stocks, scores each one</w:t>
      </w:r>
      <w:r>
        <w:t xml:space="preserve"> </w:t>
      </w:r>
      <w:r>
        <w:t xml:space="preserve">on both ideas every month, sorts them into ten buckets from worst to best</w:t>
      </w:r>
      <w:r>
        <w:t xml:space="preserve"> </w:t>
      </w:r>
      <w:r>
        <w:t xml:space="preserve">score, and then simulates what would have happened if you had bought the</w:t>
      </w:r>
      <w:r>
        <w:t xml:space="preserve"> </w:t>
      </w:r>
      <w:r>
        <w:t xml:space="preserve">top bucket, shorted the bottom bucket, and repeated this every month for</w:t>
      </w:r>
      <w:r>
        <w:t xml:space="preserve"> </w:t>
      </w:r>
      <w:r>
        <w:t xml:space="preserve">years, including realistic trading costs.</w:t>
      </w:r>
    </w:p>
    <w:bookmarkEnd w:id="20"/>
    <w:bookmarkStart w:id="21" w:name="the-core-concept"/>
    <w:p>
      <w:pPr>
        <w:pStyle w:val="Heading2"/>
      </w:pPr>
      <w:r>
        <w:t xml:space="preserve">The core concept</w:t>
      </w:r>
    </w:p>
    <w:p>
      <w:pPr>
        <w:pStyle w:val="FirstParagraph"/>
      </w:pPr>
      <w:r>
        <w:t xml:space="preserve">The hard part of backtesting is not the math; it is honesty. It is very</w:t>
      </w:r>
      <w:r>
        <w:t xml:space="preserve"> </w:t>
      </w:r>
      <w:r>
        <w:t xml:space="preserve">easy to accidentally cheat by using information you could not have known</w:t>
      </w:r>
      <w:r>
        <w:t xml:space="preserve"> </w:t>
      </w:r>
      <w:r>
        <w:t xml:space="preserve">at the time. Three classic forms of cheating, and how we prevent each:</w:t>
      </w:r>
    </w:p>
    <w:p>
      <w:pPr>
        <w:numPr>
          <w:ilvl w:val="0"/>
          <w:numId w:val="1001"/>
        </w:numPr>
        <w:pStyle w:val="Compact"/>
      </w:pPr>
      <w:r>
        <w:t xml:space="preserve">Look-ahead bias: using today’s closing price to trade at today’s close.</w:t>
      </w:r>
      <w:r>
        <w:t xml:space="preserve"> </w:t>
      </w:r>
      <w:r>
        <w:t xml:space="preserve">We freeze the signal at the prior close and only trade at the next</w:t>
      </w:r>
      <w:r>
        <w:t xml:space="preserve"> </w:t>
      </w:r>
      <w:r>
        <w:t xml:space="preserve">day’s opening price.</w:t>
      </w:r>
    </w:p>
    <w:p>
      <w:pPr>
        <w:numPr>
          <w:ilvl w:val="0"/>
          <w:numId w:val="1001"/>
        </w:numPr>
        <w:pStyle w:val="Compact"/>
      </w:pPr>
      <w:r>
        <w:t xml:space="preserve">Survivorship bias: testing only on companies that exist today. We</w:t>
      </w:r>
      <w:r>
        <w:t xml:space="preserve"> </w:t>
      </w:r>
      <w:r>
        <w:t xml:space="preserve">rebuild the list of the 500 largest companies at the start of every</w:t>
      </w:r>
      <w:r>
        <w:t xml:space="preserve"> </w:t>
      </w:r>
      <w:r>
        <w:t xml:space="preserve">month, using only what was knowable then.</w:t>
      </w:r>
    </w:p>
    <w:p>
      <w:pPr>
        <w:numPr>
          <w:ilvl w:val="0"/>
          <w:numId w:val="1001"/>
        </w:numPr>
        <w:pStyle w:val="Compact"/>
      </w:pPr>
      <w:r>
        <w:t xml:space="preserve">Ignoring costs: every trade costs money. We charge 10 basis points</w:t>
      </w:r>
      <w:r>
        <w:t xml:space="preserve"> </w:t>
      </w:r>
      <w:r>
        <w:t xml:space="preserve">(0.10 percent) of the amount traded, every time we trade, and we show</w:t>
      </w:r>
      <w:r>
        <w:t xml:space="preserve"> </w:t>
      </w:r>
      <w:r>
        <w:t xml:space="preserve">results both before and after costs.</w:t>
      </w:r>
    </w:p>
    <w:bookmarkEnd w:id="21"/>
    <w:bookmarkStart w:id="22" w:name="how-we-made-it-step-by-step"/>
    <w:p>
      <w:pPr>
        <w:pStyle w:val="Heading2"/>
      </w:pPr>
      <w:r>
        <w:t xml:space="preserve">How we made it, step by step</w:t>
      </w:r>
    </w:p>
    <w:p>
      <w:pPr>
        <w:numPr>
          <w:ilvl w:val="0"/>
          <w:numId w:val="1002"/>
        </w:numPr>
        <w:pStyle w:val="Compact"/>
      </w:pPr>
      <w:r>
        <w:t xml:space="preserve">Data: the program reads daily prices (open, high, low, close, volume)</w:t>
      </w:r>
      <w:r>
        <w:t xml:space="preserve"> </w:t>
      </w:r>
      <w:r>
        <w:t xml:space="preserve">for each stock. If you do not have real data handy, it can generate a</w:t>
      </w:r>
      <w:r>
        <w:t xml:space="preserve"> </w:t>
      </w:r>
      <w:r>
        <w:t xml:space="preserve">clearly labeled fake market so you can still see the whole machine</w:t>
      </w:r>
      <w:r>
        <w:t xml:space="preserve"> </w:t>
      </w:r>
      <w:r>
        <w:t xml:space="preserve">working. Fake results are always marked as fake.</w:t>
      </w:r>
    </w:p>
    <w:p>
      <w:pPr>
        <w:numPr>
          <w:ilvl w:val="0"/>
          <w:numId w:val="1002"/>
        </w:numPr>
        <w:pStyle w:val="Compact"/>
      </w:pPr>
      <w:r>
        <w:t xml:space="preserve">Universe: on the last trading day of each month, we rank companies by</w:t>
      </w:r>
      <w:r>
        <w:t xml:space="preserve"> </w:t>
      </w:r>
      <w:r>
        <w:t xml:space="preserve">market value and keep the top 500. That list is frozen for the month.</w:t>
      </w:r>
    </w:p>
    <w:p>
      <w:pPr>
        <w:numPr>
          <w:ilvl w:val="0"/>
          <w:numId w:val="1002"/>
        </w:numPr>
        <w:pStyle w:val="Compact"/>
      </w:pPr>
      <w:r>
        <w:t xml:space="preserve">Signals: for each stock in the list we compute the momentum score</w:t>
      </w:r>
      <w:r>
        <w:t xml:space="preserve"> </w:t>
      </w:r>
      <w:r>
        <w:t xml:space="preserve">(return from 12 months ago to 1 month ago) and the value score</w:t>
      </w:r>
      <w:r>
        <w:t xml:space="preserve"> </w:t>
      </w:r>
      <w:r>
        <w:t xml:space="preserve">(earnings yield from 6 months ago, because company reports arrive</w:t>
      </w:r>
      <w:r>
        <w:t xml:space="preserve"> </w:t>
      </w:r>
      <w:r>
        <w:t xml:space="preserve">late). We trim extreme outliers, rescale both scores so they are</w:t>
      </w:r>
      <w:r>
        <w:t xml:space="preserve"> </w:t>
      </w:r>
      <w:r>
        <w:t xml:space="preserve">comparable, and average them into one number per stock.</w:t>
      </w:r>
    </w:p>
    <w:p>
      <w:pPr>
        <w:numPr>
          <w:ilvl w:val="0"/>
          <w:numId w:val="1002"/>
        </w:numPr>
        <w:pStyle w:val="Compact"/>
      </w:pPr>
      <w:r>
        <w:t xml:space="preserve">Portfolios: we sort the stocks into ten buckets by score. Bucket 1 is</w:t>
      </w:r>
      <w:r>
        <w:t xml:space="preserve"> </w:t>
      </w:r>
      <w:r>
        <w:t xml:space="preserve">the worst, bucket 10 is the best. The main strategy buys bucket 10 and</w:t>
      </w:r>
      <w:r>
        <w:t xml:space="preserve"> </w:t>
      </w:r>
      <w:r>
        <w:t xml:space="preserve">shorts bucket 1 with equal dollars, so it is market neutral. We also</w:t>
      </w:r>
      <w:r>
        <w:t xml:space="preserve"> </w:t>
      </w:r>
      <w:r>
        <w:t xml:space="preserve">track a simple buy-and-hold version of bucket 10 and a plain benchmark</w:t>
      </w:r>
      <w:r>
        <w:t xml:space="preserve"> </w:t>
      </w:r>
      <w:r>
        <w:t xml:space="preserve">that owns every stock in the list equally.</w:t>
      </w:r>
    </w:p>
    <w:p>
      <w:pPr>
        <w:numPr>
          <w:ilvl w:val="0"/>
          <w:numId w:val="1002"/>
        </w:numPr>
        <w:pStyle w:val="Compact"/>
      </w:pPr>
      <w:r>
        <w:t xml:space="preserve">Trading simulation: the next morning, at the opening price, we move</w:t>
      </w:r>
      <w:r>
        <w:t xml:space="preserve"> </w:t>
      </w:r>
      <w:r>
        <w:t xml:space="preserve">from the old buckets to the new ones, pay the trading cost, and then</w:t>
      </w:r>
      <w:r>
        <w:t xml:space="preserve"> </w:t>
      </w:r>
      <w:r>
        <w:t xml:space="preserve">track the value of each portfolio day by day until the next rebalance.</w:t>
      </w:r>
    </w:p>
    <w:p>
      <w:pPr>
        <w:numPr>
          <w:ilvl w:val="0"/>
          <w:numId w:val="1002"/>
        </w:numPr>
        <w:pStyle w:val="Compact"/>
      </w:pPr>
      <w:r>
        <w:t xml:space="preserve">Diagnostics: we ask whether the scores actually predicted returns. The</w:t>
      </w:r>
      <w:r>
        <w:t xml:space="preserve"> </w:t>
      </w:r>
      <w:r>
        <w:t xml:space="preserve">main measure is rank IC, which is the correlation between our ranking</w:t>
      </w:r>
      <w:r>
        <w:t xml:space="preserve"> </w:t>
      </w:r>
      <w:r>
        <w:t xml:space="preserve">and what stocks actually did over the next month. We also check that</w:t>
      </w:r>
      <w:r>
        <w:t xml:space="preserve"> </w:t>
      </w:r>
      <w:r>
        <w:t xml:space="preserve">bucket 1 did worse than bucket 2, bucket 2 worse than bucket 3, and so</w:t>
      </w:r>
      <w:r>
        <w:t xml:space="preserve"> </w:t>
      </w:r>
      <w:r>
        <w:t xml:space="preserve">on (monotonicity), how quickly the signal fades over 1, 3, 6, and 12</w:t>
      </w:r>
      <w:r>
        <w:t xml:space="preserve"> </w:t>
      </w:r>
      <w:r>
        <w:t xml:space="preserve">months (decay), how stable the ranking is month to month</w:t>
      </w:r>
      <w:r>
        <w:t xml:space="preserve"> </w:t>
      </w:r>
      <w:r>
        <w:t xml:space="preserve">(autocorrelation), and how much trading the strategy requires</w:t>
      </w:r>
      <w:r>
        <w:t xml:space="preserve"> </w:t>
      </w:r>
      <w:r>
        <w:t xml:space="preserve">(turnover).</w:t>
      </w:r>
    </w:p>
    <w:p>
      <w:pPr>
        <w:numPr>
          <w:ilvl w:val="0"/>
          <w:numId w:val="1002"/>
        </w:numPr>
        <w:pStyle w:val="Compact"/>
      </w:pPr>
      <w:r>
        <w:t>Robustness: we rerun everything with slightly different momentum windows, with higher and lower costs, on the first and second halves of the sample separately, within different multi-year calendar periods, and again broken out year by year. We also try five buckets instead of ten, weight stocks by inverse volatility instead of equally, and rebalance quarterly or twice a year instead of monthly, to see how much less trading (and therefore less cost) trades off against a staler signal. A real effect should survive these nudges; a fluke usually does not.</w:t>
      </w:r>
    </w:p>
    <w:p>
      <w:pPr>
        <w:numPr>
          <w:ilvl w:val="0"/>
          <w:numId w:val="1002"/>
        </w:numPr>
        <w:pStyle w:val="Compact"/>
      </w:pPr>
      <w:r>
        <w:t xml:space="preserve">Self-checks: every run ends with an audit. The program proves to</w:t>
      </w:r>
      <w:r>
        <w:t xml:space="preserve"> </w:t>
      </w:r>
      <w:r>
        <w:t xml:space="preserve">itself that the portfolio weights add up correctly, that no trade</w:t>
      </w:r>
      <w:r>
        <w:t xml:space="preserve"> </w:t>
      </w:r>
      <w:r>
        <w:t xml:space="preserve">happened before its signal existed, that costs always made results</w:t>
      </w:r>
      <w:r>
        <w:t xml:space="preserve"> </w:t>
      </w:r>
      <w:r>
        <w:t xml:space="preserve">worse rather than better, and that one full day of profit and loss can</w:t>
      </w:r>
      <w:r>
        <w:t xml:space="preserve"> </w:t>
      </w:r>
      <w:r>
        <w:t xml:space="preserve">be reproduced by hand from raw prices. If any check fails, the program</w:t>
      </w:r>
      <w:r>
        <w:t xml:space="preserve"> </w:t>
      </w:r>
      <w:r>
        <w:t xml:space="preserve">stops with an error instead of showing pretty but wrong charts.</w:t>
      </w:r>
    </w:p>
    <w:p>
      <w:pPr>
        <w:numPr>
          <w:ilvl w:val="0"/>
          <w:numId w:val="1002"/>
        </w:numPr>
        <w:pStyle w:val="Compact"/>
      </w:pPr>
      <w:r>
        <w:t>Negative control: as a final honesty test, the program randomly reshuffles which score belongs to which stock, breaking the connection between signal and outcome on purpose, and reruns the whole backtest. A trustworthy engine should show this shuffled version earning essentially nothing, because there is no longer any real information in it. If the shuffled version still made money, that would be a sign of a hidden bug letting the program see the future. In this project, the shuffled version's predictive power is statistically indistinguishable from zero, which is the expected and reassuring result.</w:t>
      </w:r>
    </w:p>
    <w:bookmarkEnd w:id="22"/>
    <w:bookmarkStart w:id="23" w:name="interview-ready-explanation"/>
    <w:p>
      <w:pPr>
        <w:pStyle w:val="Heading2"/>
      </w:pPr>
      <w:r>
        <w:t xml:space="preserve">Interview-ready explanation</w:t>
      </w:r>
    </w:p>
    <w:p>
      <w:pPr>
        <w:pStyle w:val="FirstParagraph"/>
      </w:pPr>
      <w:r>
        <w:t xml:space="preserve">If an interviewer asks you to explain this project in two minutes, say</w:t>
      </w:r>
      <w:r>
        <w:t xml:space="preserve"> </w:t>
      </w:r>
      <w:r>
        <w:t xml:space="preserve">something like this:</w:t>
      </w:r>
    </w:p>
    <w:p>
      <w:pPr>
        <w:pStyle w:val="BodyText"/>
      </w:pPr>
      <w:r>
        <w:t>“I built a cross-sectional factor backtesting engine from scratch, with no backtesting library, because I wanted every assumption to be visible in the code. It tests a composite of 12-1 momentum and lagged earnings yield on a monthly rebalanced top-500 universe. The two things I focused on were timing discipline and honest accounting. Signals are fixed at the prior close and executed at the next open, so there is no look-ahead. Universe membership is rebuilt point-in-time every month, so there is no survivorship bias. Costs are 10 basis points one way, and I report gross and net side by side. For validation I used rank IC, decile monotonicity, factor decay, rank autocorrelation, and turnover, plus robustness checks: formation-window perturbations, cost sensitivity, validation and test sample separation, regime and calendar-year breakdowns, and a negative control that shuffles the signal and confirms the shuffled version earns nothing. The part I am most proud of is the runtime audit: the engine asserts that weights are feasible, that no position earns a return before its signal exists, that costs always reduce performance, and that a single execution day of P&amp;L can be reconstructed by hand from raw prices. The engine also runs on a clearly labeled synthetic data mode so anyone can reproduce the full pipeline offline. I am upfront that the synthetic long-short Sharpe comes out higher than published momentum evidence, because the synthetic signal is cleaner than a real market; the honest reading is that synthetic results prove the machinery works, not that the factor would perform this well in real markets.”</w:t>
      </w:r>
    </w:p>
    <w:p>
      <w:pPr>
        <w:pStyle w:val="BodyText"/>
      </w:pPr>
      <w:r>
        <w:t xml:space="preserve">If they ask what you would do next: add point-in-time fundamentals from a</w:t>
      </w:r>
      <w:r>
        <w:t xml:space="preserve"> </w:t>
      </w:r>
      <w:r>
        <w:t xml:space="preserve">real vendor, sector-neutral scoring, capacity and borrow-cost modeling</w:t>
      </w:r>
      <w:r>
        <w:t xml:space="preserve"> </w:t>
      </w:r>
      <w:r>
        <w:t xml:space="preserve">for the short side, and a proper multiple-testing adjustment such as a</w:t>
      </w:r>
      <w:r>
        <w:t xml:space="preserve"> </w:t>
      </w:r>
      <w:r>
        <w:t xml:space="preserve">deflated Sharpe ratio.</w:t>
      </w:r>
    </w:p>
    <w:bookmarkEnd w:id="23"/>
    <w:bookmarkEnd w:id="2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r="http://schemas.openxmlformats.org/officeDocument/2006/relationships">
  <w:footnote w:type="separator" w:id="-1">
    <w:p>
      <w:r>
        <w:separator/>
      </w:r>
    </w:p>
  </w:footnote>
  <w:footnote w:type="continuationSeparator" w:id="0">
    <w:p>
      <w:r>
        <w:continuation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pPr>
      <w:spacing w:before="0" w:after="0" w:line="200" w:lineRule="exact"/>
    </w:pPr>
    <w:rPr>
      <w:sz w:val="18"/>
      <w:szCs w:val="18"/>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2026-08-12T00:18:26Z</dcterms:created>
  <dcterms:modified xsi:type="dcterms:W3CDTF">2026-08-12T00:18:26Z</dcterms:modified>
</cp:coreProperties>
</file>

<file path=docProps/custom.xml><?xml version="1.0" encoding="utf-8"?>
<Properties xmlns="http://schemas.openxmlformats.org/officeDocument/2006/custom-properties" xmlns:vt="http://schemas.openxmlformats.org/officeDocument/2006/docPropsVTypes"/>
</file>