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a891a7ff01587bb3ec8fabd16199ac6b9de72cd"/>
    <w:p>
      <w:pPr>
        <w:pStyle w:val="Heading1"/>
      </w:pPr>
      <w:r>
        <w:t xml:space="preserve">Plain English Project Notes: Volatility Surface Modeling with SVI and SSVI</w:t>
      </w:r>
    </w:p>
    <w:bookmarkStart w:id="20" w:name="what-we-made"/>
    <w:p>
      <w:pPr>
        <w:pStyle w:val="Heading2"/>
      </w:pPr>
      <w:r>
        <w:t xml:space="preserve">What we made</w:t>
      </w:r>
    </w:p>
    <w:p>
      <w:pPr>
        <w:pStyle w:val="FirstParagraph"/>
      </w:pPr>
      <w:r>
        <w:t xml:space="preserve">We built a Python program that takes a list of option price quotes (buyers’</w:t>
      </w:r>
      <w:r>
        <w:t xml:space="preserve"> </w:t>
      </w:r>
      <w:r>
        <w:t xml:space="preserve">bids and sellers’ asks for calls and puts at many strikes and expiry dates)</w:t>
      </w:r>
      <w:r>
        <w:t xml:space="preserve"> </w:t>
      </w:r>
      <w:r>
        <w:t xml:space="preserve">and turns it into one smooth, consistent map of implied volatility for every</w:t>
      </w:r>
      <w:r>
        <w:t xml:space="preserve"> </w:t>
      </w:r>
      <w:r>
        <w:t xml:space="preserve">strike and every expiry. That map is called the volatility surface. The</w:t>
      </w:r>
      <w:r>
        <w:t xml:space="preserve"> </w:t>
      </w:r>
      <w:r>
        <w:t xml:space="preserve">program guarantees that the surface contains no free-money opportunities</w:t>
      </w:r>
      <w:r>
        <w:t xml:space="preserve"> </w:t>
      </w:r>
      <w:r>
        <w:t xml:space="preserve">(arbitrage), and it proves this with numerical checks rather than just</w:t>
      </w:r>
      <w:r>
        <w:t xml:space="preserve"> </w:t>
      </w:r>
      <w:r>
        <w:t xml:space="preserve">assuming it.</w:t>
      </w:r>
    </w:p>
    <w:p>
      <w:pPr>
        <w:pStyle w:val="BodyText"/>
      </w:pPr>
      <w:r>
        <w:t xml:space="preserve">Because real historical option data costs money and cannot be shared, the</w:t>
      </w:r>
      <w:r>
        <w:t xml:space="preserve"> </w:t>
      </w:r>
      <w:r>
        <w:t xml:space="preserve">program can generate its own realistic fake data set, clearly labeled as</w:t>
      </w:r>
      <w:r>
        <w:t xml:space="preserve"> </w:t>
      </w:r>
      <w:r>
        <w:t xml:space="preserve">synthetic, so anyone can run the whole thing in a few seconds. The exact same</w:t>
      </w:r>
      <w:r>
        <w:t xml:space="preserve"> </w:t>
      </w:r>
      <w:r>
        <w:t xml:space="preserve">code also accepts real data files.</w:t>
      </w:r>
    </w:p>
    <w:bookmarkEnd w:id="20"/>
    <w:bookmarkStart w:id="21" w:name="the-core-concept"/>
    <w:p>
      <w:pPr>
        <w:pStyle w:val="Heading2"/>
      </w:pPr>
      <w:r>
        <w:t xml:space="preserve">The core concept</w:t>
      </w:r>
    </w:p>
    <w:p>
      <w:pPr>
        <w:pStyle w:val="FirstParagraph"/>
      </w:pPr>
      <w:r>
        <w:t xml:space="preserve">Every option price implies a volatility: the level of market turbulence that</w:t>
      </w:r>
      <w:r>
        <w:t xml:space="preserve"> </w:t>
      </w:r>
      <w:r>
        <w:t xml:space="preserve">would justify that price under a standard pricing model. If you plot that</w:t>
      </w:r>
      <w:r>
        <w:t xml:space="preserve"> </w:t>
      </w:r>
      <w:r>
        <w:t xml:space="preserve">implied volatility against the option’s strike, you get a curve called the</w:t>
      </w:r>
      <w:r>
        <w:t xml:space="preserve"> </w:t>
      </w:r>
      <w:r>
        <w:t xml:space="preserve">smile or skew. If you stack these curves for all expiry dates, you get the</w:t>
      </w:r>
      <w:r>
        <w:t xml:space="preserve"> </w:t>
      </w:r>
      <w:r>
        <w:t xml:space="preserve">volatility surface.</w:t>
      </w:r>
    </w:p>
    <w:p>
      <w:pPr>
        <w:pStyle w:val="BodyText"/>
      </w:pPr>
      <w:r>
        <w:t xml:space="preserve">Two problems arise in practice. First, raw quotes are noisy and discrete, so</w:t>
      </w:r>
      <w:r>
        <w:t xml:space="preserve"> </w:t>
      </w:r>
      <w:r>
        <w:t xml:space="preserve">we need a mathematical formula that draws a smooth curve through them. That</w:t>
      </w:r>
      <w:r>
        <w:t xml:space="preserve"> </w:t>
      </w:r>
      <w:r>
        <w:t xml:space="preserve">formula is SVI (Stochastic Volatility Inspired), a five-parameter curve that</w:t>
      </w:r>
      <w:r>
        <w:t xml:space="preserve"> </w:t>
      </w:r>
      <w:r>
        <w:t xml:space="preserve">has become the industry standard because it is flexible yet well behaved.</w:t>
      </w:r>
      <w:r>
        <w:t xml:space="preserve"> </w:t>
      </w:r>
      <w:r>
        <w:t xml:space="preserve">Second, fitting each expiry separately can produce curves that contradict</w:t>
      </w:r>
      <w:r>
        <w:t xml:space="preserve"> </w:t>
      </w:r>
      <w:r>
        <w:t xml:space="preserve">each other: for example, the fitted surface might imply that an option with</w:t>
      </w:r>
      <w:r>
        <w:t xml:space="preserve"> </w:t>
      </w:r>
      <w:r>
        <w:t xml:space="preserve">more time to expiry is worth less than an otherwise identical shorter one,</w:t>
      </w:r>
      <w:r>
        <w:t xml:space="preserve"> </w:t>
      </w:r>
      <w:r>
        <w:t xml:space="preserve">which is a free-money inconsistency called calendar arbitrage, or that a</w:t>
      </w:r>
      <w:r>
        <w:t xml:space="preserve"> </w:t>
      </w:r>
      <w:r>
        <w:t xml:space="preserve">butterfly combination of options has negative value, called butterfly</w:t>
      </w:r>
      <w:r>
        <w:t xml:space="preserve"> </w:t>
      </w:r>
      <w:r>
        <w:t xml:space="preserve">arbitrage. The SSVI (Surface SVI) formula ties all expiries together with a</w:t>
      </w:r>
      <w:r>
        <w:t xml:space="preserve"> </w:t>
      </w:r>
      <w:r>
        <w:t xml:space="preserve">shared structure that makes these contradictions impossible, provided one</w:t>
      </w:r>
      <w:r>
        <w:t xml:space="preserve"> </w:t>
      </w:r>
      <w:r>
        <w:t xml:space="preserve">key quantity, the total variance at the money, never decreases with maturity.</w:t>
      </w:r>
      <w:r>
        <w:t xml:space="preserve"> </w:t>
      </w:r>
      <w:r>
        <w:t xml:space="preserve">Our program enforces exactly that.</w:t>
      </w:r>
    </w:p>
    <w:bookmarkEnd w:id="21"/>
    <w:bookmarkStart w:id="22" w:name="how-we-made-it-step-by-step"/>
    <w:p>
      <w:pPr>
        <w:pStyle w:val="Heading2"/>
      </w:pPr>
      <w:r>
        <w:t xml:space="preserve">How we made it, step by step</w:t>
      </w:r>
    </w:p>
    <w:p>
      <w:pPr>
        <w:numPr>
          <w:ilvl w:val="0"/>
          <w:numId w:val="1001"/>
        </w:numPr>
        <w:pStyle w:val="Compact"/>
      </w:pPr>
      <w:r>
        <w:rPr>
          <w:bCs/>
          <w:b/>
        </w:rPr>
        <w:t xml:space="preserve">Clean the quotes.</w:t>
      </w:r>
      <w:r>
        <w:t xml:space="preserve"> </w:t>
      </w:r>
      <w:r>
        <w:t xml:space="preserve">Throw away quotes with zero bids, zero trading</w:t>
      </w:r>
      <w:r>
        <w:t xml:space="preserve"> </w:t>
      </w:r>
      <w:r>
        <w:t xml:space="preserve">interest, expiries under a week or over a year, and strikes too far from</w:t>
      </w:r>
      <w:r>
        <w:t xml:space="preserve"> </w:t>
      </w:r>
      <w:r>
        <w:t xml:space="preserve">the current price. Also keep only out-of-the-money options for the fitting</w:t>
      </w:r>
      <w:r>
        <w:t xml:space="preserve"> </w:t>
      </w:r>
      <w:r>
        <w:t xml:space="preserve">step, because deep in-the-money option prices are mostly intrinsic value</w:t>
      </w:r>
      <w:r>
        <w:t xml:space="preserve"> </w:t>
      </w:r>
      <w:r>
        <w:t xml:space="preserve">and tell you almost nothing about volatility.</w:t>
      </w:r>
    </w:p>
    <w:p>
      <w:pPr>
        <w:numPr>
          <w:ilvl w:val="0"/>
          <w:numId w:val="1001"/>
        </w:numPr>
        <w:pStyle w:val="Compact"/>
      </w:pPr>
      <w:r>
        <w:rPr>
          <w:bCs/>
          <w:b/>
        </w:rPr>
        <w:t xml:space="preserve">Find the forward price.</w:t>
      </w:r>
      <w:r>
        <w:t xml:space="preserve"> </w:t>
      </w:r>
      <w:r>
        <w:t xml:space="preserve">For each expiry, put-call parity (a</w:t>
      </w:r>
      <w:r>
        <w:t xml:space="preserve"> </w:t>
      </w:r>
      <w:r>
        <w:t xml:space="preserve">no-arbitrage identity linking call prices, put prices, and the forward)</w:t>
      </w:r>
      <w:r>
        <w:t xml:space="preserve"> </w:t>
      </w:r>
      <w:r>
        <w:t xml:space="preserve">lets us recover the market-implied forward by a simple regression of</w:t>
      </w:r>
      <w:r>
        <w:t xml:space="preserve"> </w:t>
      </w:r>
      <w:r>
        <w:t xml:space="preserve">call-minus-put prices on strike. We check the fit is tight, under one</w:t>
      </w:r>
      <w:r>
        <w:t xml:space="preserve"> </w:t>
      </w:r>
      <w:r>
        <w:t xml:space="preserve">basis point of error.</w:t>
      </w:r>
    </w:p>
    <w:p>
      <w:pPr>
        <w:numPr>
          <w:ilvl w:val="0"/>
          <w:numId w:val="1001"/>
        </w:numPr>
        <w:pStyle w:val="Compact"/>
      </w:pPr>
      <w:r>
        <w:rPr>
          <w:bCs/>
          <w:b/>
        </w:rPr>
        <w:t xml:space="preserve">Convert prices to volatilities.</w:t>
      </w:r>
      <w:r>
        <w:t xml:space="preserve"> </w:t>
      </w:r>
      <w:r>
        <w:t xml:space="preserve">Each option’s mid price is run</w:t>
      </w:r>
      <w:r>
        <w:t xml:space="preserve"> </w:t>
      </w:r>
      <w:r>
        <w:t xml:space="preserve">backwards through the Black-76 pricing model to find the implied</w:t>
      </w:r>
      <w:r>
        <w:t xml:space="preserve"> </w:t>
      </w:r>
      <w:r>
        <w:t xml:space="preserve">volatility, using a robust root-finding algorithm (Brent’s method, with</w:t>
      </w:r>
      <w:r>
        <w:t xml:space="preserve"> </w:t>
      </w:r>
      <w:r>
        <w:t xml:space="preserve">bisection as backup). We then switch to the two coordinates the SVI model</w:t>
      </w:r>
      <w:r>
        <w:t xml:space="preserve"> </w:t>
      </w:r>
      <w:r>
        <w:t xml:space="preserve">likes: total variance (volatility squared times time) and log-forward</w:t>
      </w:r>
      <w:r>
        <w:t xml:space="preserve"> </w:t>
      </w:r>
      <w:r>
        <w:t xml:space="preserve">moneyness (how far the strike is from the forward, in log terms).</w:t>
      </w:r>
    </w:p>
    <w:p>
      <w:pPr>
        <w:numPr>
          <w:ilvl w:val="0"/>
          <w:numId w:val="1001"/>
        </w:numPr>
        <w:pStyle w:val="Compact"/>
      </w:pPr>
      <w:r>
        <w:rPr>
          <w:bCs/>
          <w:b/>
        </w:rPr>
        <w:t xml:space="preserve">Fit SVI to each expiry.</w:t>
      </w:r>
      <w:r>
        <w:t xml:space="preserve"> </w:t>
      </w:r>
      <w:r>
        <w:t xml:space="preserve">A nonlinear least squares solver finds the</w:t>
      </w:r>
      <w:r>
        <w:t xml:space="preserve"> </w:t>
      </w:r>
      <w:r>
        <w:t xml:space="preserve">best five parameters per expiry. We give more weight to quotes with tight</w:t>
      </w:r>
      <w:r>
        <w:t xml:space="preserve"> </w:t>
      </w:r>
      <w:r>
        <w:t xml:space="preserve">bid-ask spreads (they are more trustworthy), enforce the mathematical</w:t>
      </w:r>
      <w:r>
        <w:t xml:space="preserve"> </w:t>
      </w:r>
      <w:r>
        <w:t xml:space="preserve">bounds that keep the curve sensible, and run the solver from several</w:t>
      </w:r>
      <w:r>
        <w:t xml:space="preserve"> </w:t>
      </w:r>
      <w:r>
        <w:t xml:space="preserve">different starting points because this particular fitting problem has</w:t>
      </w:r>
      <w:r>
        <w:t xml:space="preserve"> </w:t>
      </w:r>
      <w:r>
        <w:t xml:space="preserve">local minima that can trap a naive single run.</w:t>
      </w:r>
    </w:p>
    <w:p>
      <w:pPr>
        <w:numPr>
          <w:ilvl w:val="0"/>
          <w:numId w:val="1001"/>
        </w:numPr>
        <w:pStyle w:val="Compact"/>
      </w:pPr>
      <w:r>
        <w:rPr>
          <w:bCs/>
          <w:b/>
        </w:rPr>
        <w:t xml:space="preserve">Fit SSVI to the whole surface.</w:t>
      </w:r>
      <w:r>
        <w:t xml:space="preserve"> </w:t>
      </w:r>
      <w:r>
        <w:t xml:space="preserve">We read off the at-the-money total</w:t>
      </w:r>
      <w:r>
        <w:t xml:space="preserve"> </w:t>
      </w:r>
      <w:r>
        <w:t xml:space="preserve">variance for each expiry, force that sequence to be non-decreasing (this</w:t>
      </w:r>
      <w:r>
        <w:t xml:space="preserve"> </w:t>
      </w:r>
      <w:r>
        <w:t xml:space="preserve">is what kills calendar arbitrage), then fit three global shape parameters</w:t>
      </w:r>
      <w:r>
        <w:t xml:space="preserve"> </w:t>
      </w:r>
      <w:r>
        <w:t xml:space="preserve">across all quotes at once.</w:t>
      </w:r>
    </w:p>
    <w:p>
      <w:pPr>
        <w:numPr>
          <w:ilvl w:val="0"/>
          <w:numId w:val="1001"/>
        </w:numPr>
        <w:pStyle w:val="Compact"/>
      </w:pPr>
      <w:r>
        <w:rPr>
          <w:bCs/>
          <w:b/>
        </w:rPr>
        <w:t xml:space="preserve">Check for arbitrage explicitly.</w:t>
      </w:r>
      <w:r>
        <w:t xml:space="preserve"> </w:t>
      </w:r>
      <w:r>
        <w:t xml:space="preserve">On a grid hundreds of times finer</w:t>
      </w:r>
      <w:r>
        <w:t xml:space="preserve"> </w:t>
      </w:r>
      <w:r>
        <w:t xml:space="preserve">than the strike spacing, we verify two things: total variance never falls</w:t>
      </w:r>
      <w:r>
        <w:t xml:space="preserve"> </w:t>
      </w:r>
      <w:r>
        <w:t xml:space="preserve">as maturity increases (no calendar arbitrage), and a quantity called g(k)</w:t>
      </w:r>
      <w:r>
        <w:t xml:space="preserve"> </w:t>
      </w:r>
      <w:r>
        <w:t xml:space="preserve">stays non-negative everywhere (no butterfly arbitrage, using the test</w:t>
      </w:r>
      <w:r>
        <w:t xml:space="preserve"> </w:t>
      </w:r>
      <w:r>
        <w:t xml:space="preserve">published by Gatheral and Jacquier).</w:t>
      </w:r>
    </w:p>
    <w:p>
      <w:pPr>
        <w:numPr>
          <w:ilvl w:val="0"/>
          <w:numId w:val="1001"/>
        </w:numPr>
        <w:pStyle w:val="Compact"/>
      </w:pPr>
      <w:r>
        <w:rPr>
          <w:bCs/>
          <w:b/>
        </w:rPr>
        <w:t xml:space="preserve">Report everything.</w:t>
      </w:r>
      <w:r>
        <w:t xml:space="preserve"> </w:t>
      </w:r>
      <w:r>
        <w:t xml:space="preserve">The program writes summary spreadsheets, a console</w:t>
      </w:r>
      <w:r>
        <w:t xml:space="preserve"> </w:t>
      </w:r>
      <w:r>
        <w:t xml:space="preserve">validation report with explicit pass/fail style targets, and four charts:</w:t>
      </w:r>
      <w:r>
        <w:t xml:space="preserve"> </w:t>
      </w:r>
      <w:r>
        <w:t xml:space="preserve">per-expiry fits, the 3-D surface, the arbitrage diagnostics, and a</w:t>
      </w:r>
      <w:r>
        <w:t xml:space="preserve"> </w:t>
      </w:r>
      <w:r>
        <w:t xml:space="preserve">residual plot used to spot underfitting or overfitting.</w:t>
      </w:r>
    </w:p>
    <w:bookmarkEnd w:id="22"/>
    <w:bookmarkStart w:id="23" w:name="results-on-the-demo-data"/>
    <w:p>
      <w:pPr>
        <w:pStyle w:val="Heading2"/>
      </w:pPr>
      <w:r>
        <w:t xml:space="preserve">Results on the demo data</w:t>
      </w:r>
    </w:p>
    <w:p>
      <w:pPr>
        <w:pStyle w:val="FirstParagraph"/>
      </w:pPr>
      <w:r>
        <w:t>On the synthetic benchmark, the parity regression is accurate to 0.005 basis points, the typical per-expiry fit error is 0.085 volatility points (well under the 0.5 target), and both arbitrage checks pass with zero violations, on every individual expiry as well as on the joint surface. Fitting a single expiry independently is a real, well-known way to accidentally admit butterfly arbitrage (parameters can drift to an extreme corner that fits the observed quotes but implies a locally negative butterfly price), so the program directly penalizes that outcome inside the fit itself, not just after the fact, and then double-checks every slice on a finer independent grid to make sure the penalty actually worked.</w:t>
      </w:r>
      <w:r/>
      <w:r/>
      <w:r/>
      <w:r/>
      <w:r/>
      <w:r/>
      <w:r/>
      <w:r/>
      <w:r/>
      <w:r/>
      <w:r/>
      <w:r/>
    </w:p>
    <w:p>
      <w:pPr>
        <w:pStyle w:val="FirstParagraph"/>
      </w:pPr>
      <w:r>
        <w:t>We also ran the program on two different synthetic markets: a “calm” one (low volatility, around 14%, like 2023-2024) and a “stressed” one (high volatility, around 30%, with a steeper downward skew and wider bid-ask spreads, like the 2022 bear market). Both pass every check with zero arbitrage violations, and the fit quality barely changes between them, which is exactly what you would want: the pipeline should work the same way whether the market is calm or stressed, only the numbers it recovers should differ.</w:t>
      </w:r>
    </w:p>
    <w:bookmarkEnd w:id="23"/>
    <w:bookmarkStart w:id="24" w:name="interview-ready-explanation"/>
    <w:p>
      <w:pPr>
        <w:pStyle w:val="Heading2"/>
      </w:pPr>
      <w:r>
        <w:t xml:space="preserve">Interview-ready explanation</w:t>
      </w:r>
    </w:p>
    <w:p>
      <w:pPr>
        <w:pStyle w:val="FirstParagraph"/>
      </w:pPr>
      <w:r>
        <w:t xml:space="preserve">If asked to explain this project in an interview, I would say:</w:t>
      </w:r>
    </w:p>
    <w:p>
      <w:pPr>
        <w:pStyle w:val="BodyText"/>
      </w:pPr>
      <w:r>
        <w:t>“I built a pipeline that converts raw option quotes into an arbitrage-free implied volatility surface using SVI and SSVI, which is the industry-standard parametrization. The pipeline starts with quote hygiene: liquidity filters, out-of-the-money selection, and parity-implied forwards, because garbage in means garbage out. I invert prices with Black-76 using Brent’s method, then calibrate raw SVI per expiry with bounded least squares, spread-based weights, and a multi-start because the SVI objective has local minima. The key insight is that slice-by-slice fits can be individually excellent yet mutually arbitrageable, so I re-fit the surface jointly in SSVI form with a non-decreasing at-the-money total variance term structure, which removes calendar arbitrage by construction, and I verify butterfly freedom numerically with the Gatheral-Jacquier g(k) condition on a fine grid. I also enforce the same butterfly condition and a wing bound directly inside each individual slice fit as penalty terms, because without that penalty one slice would happily fit the quotes while quietly admitting arbitrage at the parameter boundary. On my synthetic benchmark the median slice error was under a tenth of a volatility point with zero arbitrage violations on every slice and on the joint surface, and I confirmed the same holds in a deliberately stressed synthetic regime as well as a calm one, not just one favorable scenario.”</w:t>
      </w:r>
      <w:r/>
      <w:r/>
      <w:r/>
      <w:r/>
      <w:r/>
      <w:r/>
      <w:r/>
      <w:r/>
      <w:r/>
      <w:r/>
      <w:r/>
      <w:r/>
      <w:r/>
      <w:r/>
      <w:r/>
      <w:r/>
      <w:r/>
      <w:r/>
      <w:r/>
      <w:r/>
      <w:r/>
      <w:r/>
      <w:r/>
      <w:r/>
      <w:r/>
      <w:r/>
      <w:r/>
      <w:r/>
      <w:r/>
      <w:r/>
      <w:r/>
      <w:r/>
    </w:p>
    <w:p>
      <w:pPr>
        <w:pStyle w:val="BodyText"/>
      </w:pPr>
      <w:r>
        <w:t xml:space="preserve">Possible follow-up questions and short answers:</w:t>
      </w:r>
    </w:p>
    <w:p>
      <w:pPr>
        <w:numPr>
          <w:ilvl w:val="0"/>
          <w:numId w:val="1002"/>
        </w:numPr>
        <w:pStyle w:val="Compact"/>
      </w:pPr>
      <w:r>
        <w:rPr>
          <w:bCs/>
          <w:b/>
        </w:rPr>
        <w:t xml:space="preserve">Why out-of-the-money options only?</w:t>
      </w:r>
      <w:r>
        <w:t xml:space="preserve"> </w:t>
      </w:r>
      <w:r>
        <w:t xml:space="preserve">Deep in-the-money prices are almost</w:t>
      </w:r>
      <w:r>
        <w:t xml:space="preserve"> </w:t>
      </w:r>
      <w:r>
        <w:t xml:space="preserve">all intrinsic value, so a one-tick price error becomes a huge volatility</w:t>
      </w:r>
      <w:r>
        <w:t xml:space="preserve"> </w:t>
      </w:r>
      <w:r>
        <w:t xml:space="preserve">error. OTM quotes are where the volatility information lives.</w:t>
      </w:r>
    </w:p>
    <w:p>
      <w:pPr>
        <w:numPr>
          <w:ilvl w:val="0"/>
          <w:numId w:val="1002"/>
        </w:numPr>
        <w:pStyle w:val="Compact"/>
      </w:pPr>
      <w:r>
        <w:rPr>
          <w:bCs/>
          <w:b/>
        </w:rPr>
        <w:t xml:space="preserve">Why total variance instead of volatility?</w:t>
      </w:r>
      <w:r>
        <w:t xml:space="preserve"> </w:t>
      </w:r>
      <w:r>
        <w:t xml:space="preserve">Total variance w = sigma</w:t>
      </w:r>
      <w:r>
        <w:t xml:space="preserve"> </w:t>
      </w:r>
      <w:r>
        <w:t xml:space="preserve">squared times T behaves linearly in time, which is what makes the calendar</w:t>
      </w:r>
      <w:r>
        <w:t xml:space="preserve"> </w:t>
      </w:r>
      <w:r>
        <w:t xml:space="preserve">no-arbitrage condition simple: w must not decrease in T.</w:t>
      </w:r>
    </w:p>
    <w:p>
      <w:pPr>
        <w:numPr>
          <w:ilvl w:val="0"/>
          <w:numId w:val="1002"/>
        </w:numPr>
        <w:pStyle w:val="Compact"/>
      </w:pPr>
      <w:r>
        <w:rPr>
          <w:bCs/>
          <w:b/>
        </w:rPr>
        <w:t xml:space="preserve">What can go wrong in the SVI fit?</w:t>
      </w:r>
      <w:r>
        <w:t xml:space="preserve"> </w:t>
      </w:r>
      <w:r>
        <w:t xml:space="preserve">Local minima and flat directions:</w:t>
      </w:r>
      <w:r>
        <w:t xml:space="preserve"> </w:t>
      </w:r>
      <w:r>
        <w:t xml:space="preserve">different parameter combinations can produce nearly the same curve inside</w:t>
      </w:r>
      <w:r>
        <w:t xml:space="preserve"> </w:t>
      </w:r>
      <w:r>
        <w:t xml:space="preserve">the observed strikes, so I use multi-start, bounds, and I report when</w:t>
      </w:r>
      <w:r>
        <w:t xml:space="preserve"> </w:t>
      </w:r>
      <w:r>
        <w:t xml:space="preserve">parameters hit their limits.</w:t>
      </w:r>
    </w:p>
    <w:p>
      <w:pPr>
        <w:numPr>
          <w:ilvl w:val="0"/>
          <w:numId w:val="1002"/>
        </w:numPr>
        <w:pStyle w:val="Compact"/>
      </w:pPr>
      <w:r>
        <w:rPr>
          <w:bCs/>
          <w:b/>
        </w:rPr>
        <w:t xml:space="preserve">Why SSVI instead of interpolating between SVI slices?</w:t>
      </w:r>
      <w:r>
        <w:t xml:space="preserve"> </w:t>
      </w:r>
      <w:r>
        <w:t xml:space="preserve">Interpolation</w:t>
      </w:r>
      <w:r>
        <w:t xml:space="preserve"> </w:t>
      </w:r>
      <w:r>
        <w:t xml:space="preserve">does not guarantee no-arbitrage. SSVI with monotone theta has a published</w:t>
      </w:r>
      <w:r>
        <w:t xml:space="preserve"> </w:t>
      </w:r>
      <w:r>
        <w:t xml:space="preserve">theorem behind it, plus I verify numerically on a fine grid.</w:t>
      </w:r>
    </w:p>
    <w:p>
      <w:pPr>
        <w:numPr>
          <w:ilvl w:val="0"/>
          <w:numId w:val="1002"/>
        </w:numPr>
        <w:pStyle w:val="Compact"/>
      </w:pPr>
      <w:r>
        <w:rPr>
          <w:bCs/>
          <w:b/>
        </w:rPr>
        <w:t xml:space="preserve">How would you extend it?</w:t>
      </w:r>
      <w:r>
        <w:t xml:space="preserve"> </w:t>
      </w:r>
      <w:r>
        <w:t xml:space="preserve">eSSVI with time-varying rho for richer skew</w:t>
      </w:r>
      <w:r>
        <w:t xml:space="preserve"> </w:t>
      </w:r>
      <w:r>
        <w:t xml:space="preserve">term structure, daily runs over 2022 to 2025 for a surface time series,</w:t>
      </w:r>
      <w:r>
        <w:t xml:space="preserve"> </w:t>
      </w:r>
      <w:r>
        <w:t xml:space="preserve">and staleness detection for real feeds.</w:t>
      </w:r>
    </w:p>
    <w:p>
      <w:pPr>
        <w:pStyle w:val="Compact"/>
      </w:pPr>
      <w:r>
        <w:t>How did you validate this across market conditions, not just one lucky day? I built two stylized synthetic markets, calm and stressed, with very different volatility levels and skew steepness, and ran the identical pipeline on both. Fit quality and the zero-arbitrage result held in both, which is the point: the method should not be tuned to one regime.</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2026-08-12T00:18:23Z</dcterms:created>
  <dcterms:modified xsi:type="dcterms:W3CDTF">2026-08-12T00:18:23Z</dcterms:modified>
</cp:coreProperties>
</file>

<file path=docProps/custom.xml><?xml version="1.0" encoding="utf-8"?>
<Properties xmlns="http://schemas.openxmlformats.org/officeDocument/2006/custom-properties" xmlns:vt="http://schemas.openxmlformats.org/officeDocument/2006/docPropsVTypes"/>
</file>