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869D" w14:textId="7F7F36D3" w:rsidR="002B6518" w:rsidRDefault="00F9404A" w:rsidP="00F9404A">
      <w:pPr>
        <w:jc w:val="center"/>
        <w:rPr>
          <w:b/>
          <w:bCs/>
          <w:sz w:val="40"/>
          <w:szCs w:val="40"/>
        </w:rPr>
      </w:pPr>
      <w:r w:rsidRPr="00F9404A">
        <w:rPr>
          <w:b/>
          <w:bCs/>
          <w:sz w:val="40"/>
          <w:szCs w:val="40"/>
        </w:rPr>
        <w:t>Questions And Answers</w:t>
      </w:r>
    </w:p>
    <w:p w14:paraId="0699DE40" w14:textId="77777777" w:rsidR="00F9404A" w:rsidRDefault="00F9404A" w:rsidP="00F9404A">
      <w:pPr>
        <w:rPr>
          <w:b/>
          <w:bCs/>
          <w:sz w:val="40"/>
          <w:szCs w:val="40"/>
        </w:rPr>
      </w:pPr>
    </w:p>
    <w:p w14:paraId="2B435D9F" w14:textId="6C481A38" w:rsidR="00F9404A" w:rsidRDefault="00F9404A" w:rsidP="00F940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9404A">
        <w:rPr>
          <w:b/>
          <w:bCs/>
          <w:sz w:val="24"/>
          <w:szCs w:val="24"/>
        </w:rPr>
        <w:t>Difference between CASE and IF?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4868"/>
      </w:tblGrid>
      <w:tr w:rsidR="00F9404A" w:rsidRPr="00F9404A" w14:paraId="4A9F9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1397D" w14:textId="77777777" w:rsidR="00F9404A" w:rsidRPr="00F9404A" w:rsidRDefault="00F9404A" w:rsidP="00F9404A">
            <w:pPr>
              <w:ind w:left="360"/>
              <w:rPr>
                <w:b/>
                <w:bCs/>
                <w:sz w:val="24"/>
                <w:szCs w:val="24"/>
              </w:rPr>
            </w:pPr>
            <w:r w:rsidRPr="00F9404A">
              <w:rPr>
                <w:b/>
                <w:bCs/>
                <w:sz w:val="24"/>
                <w:szCs w:val="24"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0887539E" w14:textId="77777777" w:rsidR="00F9404A" w:rsidRPr="00F9404A" w:rsidRDefault="00F9404A" w:rsidP="00F9404A">
            <w:pPr>
              <w:ind w:left="360"/>
              <w:rPr>
                <w:b/>
                <w:bCs/>
                <w:sz w:val="24"/>
                <w:szCs w:val="24"/>
              </w:rPr>
            </w:pPr>
            <w:r w:rsidRPr="00F9404A">
              <w:rPr>
                <w:b/>
                <w:bCs/>
                <w:sz w:val="24"/>
                <w:szCs w:val="24"/>
              </w:rPr>
              <w:t>CASE Statement</w:t>
            </w:r>
          </w:p>
        </w:tc>
      </w:tr>
      <w:tr w:rsidR="00F9404A" w:rsidRPr="00F9404A" w14:paraId="2A30D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CD74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Used for complex conditions</w:t>
            </w:r>
          </w:p>
        </w:tc>
        <w:tc>
          <w:tcPr>
            <w:tcW w:w="0" w:type="auto"/>
            <w:vAlign w:val="center"/>
            <w:hideMark/>
          </w:tcPr>
          <w:p w14:paraId="01D6D833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Used for fixed values</w:t>
            </w:r>
          </w:p>
        </w:tc>
      </w:tr>
      <w:tr w:rsidR="00F9404A" w:rsidRPr="00F9404A" w14:paraId="570CE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5D90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Supports logical operators</w:t>
            </w:r>
          </w:p>
        </w:tc>
        <w:tc>
          <w:tcPr>
            <w:tcW w:w="0" w:type="auto"/>
            <w:vAlign w:val="center"/>
            <w:hideMark/>
          </w:tcPr>
          <w:p w14:paraId="19BF32CF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Checks equality only</w:t>
            </w:r>
          </w:p>
        </w:tc>
      </w:tr>
      <w:tr w:rsidR="00F9404A" w:rsidRPr="00F9404A" w14:paraId="3490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A7D7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Can use &gt;, &lt;, &gt;=, &lt;=</w:t>
            </w:r>
          </w:p>
        </w:tc>
        <w:tc>
          <w:tcPr>
            <w:tcW w:w="0" w:type="auto"/>
            <w:vAlign w:val="center"/>
            <w:hideMark/>
          </w:tcPr>
          <w:p w14:paraId="43DA9B9A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Cannot directly use &gt; or &lt;</w:t>
            </w:r>
          </w:p>
        </w:tc>
      </w:tr>
      <w:tr w:rsidR="00F9404A" w:rsidRPr="00F9404A" w14:paraId="49978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7F8A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Suitable for ranges</w:t>
            </w:r>
          </w:p>
        </w:tc>
        <w:tc>
          <w:tcPr>
            <w:tcW w:w="0" w:type="auto"/>
            <w:vAlign w:val="center"/>
            <w:hideMark/>
          </w:tcPr>
          <w:p w14:paraId="64DE9218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Suitable for exact matching</w:t>
            </w:r>
          </w:p>
        </w:tc>
      </w:tr>
      <w:tr w:rsidR="00F9404A" w:rsidRPr="00F9404A" w14:paraId="2BF0C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4BAD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Less readable for many conditions</w:t>
            </w:r>
          </w:p>
        </w:tc>
        <w:tc>
          <w:tcPr>
            <w:tcW w:w="0" w:type="auto"/>
            <w:vAlign w:val="center"/>
            <w:hideMark/>
          </w:tcPr>
          <w:p w14:paraId="145C1726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More readable for multiple fixed conditions</w:t>
            </w:r>
          </w:p>
        </w:tc>
      </w:tr>
      <w:tr w:rsidR="00F9404A" w:rsidRPr="00F9404A" w14:paraId="5C22C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5496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Slightly slower for fixed values</w:t>
            </w:r>
          </w:p>
        </w:tc>
        <w:tc>
          <w:tcPr>
            <w:tcW w:w="0" w:type="auto"/>
            <w:vAlign w:val="center"/>
            <w:hideMark/>
          </w:tcPr>
          <w:p w14:paraId="10EFD749" w14:textId="77777777" w:rsidR="00F9404A" w:rsidRPr="00F9404A" w:rsidRDefault="00F9404A" w:rsidP="00F9404A">
            <w:pPr>
              <w:ind w:left="360"/>
              <w:rPr>
                <w:sz w:val="24"/>
                <w:szCs w:val="24"/>
              </w:rPr>
            </w:pPr>
            <w:r w:rsidRPr="00F9404A">
              <w:rPr>
                <w:sz w:val="24"/>
                <w:szCs w:val="24"/>
              </w:rPr>
              <w:t>Faster and cleaner for fixed values</w:t>
            </w:r>
          </w:p>
        </w:tc>
      </w:tr>
    </w:tbl>
    <w:p w14:paraId="7F072BBE" w14:textId="77777777" w:rsidR="00F9404A" w:rsidRDefault="00F9404A" w:rsidP="00F9404A">
      <w:pPr>
        <w:ind w:left="360"/>
        <w:rPr>
          <w:sz w:val="24"/>
          <w:szCs w:val="24"/>
        </w:rPr>
      </w:pPr>
    </w:p>
    <w:p w14:paraId="4BA80D89" w14:textId="61B3B5AA" w:rsidR="00F9404A" w:rsidRDefault="00F9404A" w:rsidP="00F940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are the operators in SAP ABAP?</w:t>
      </w:r>
    </w:p>
    <w:p w14:paraId="6065831A" w14:textId="653A154C" w:rsidR="00F9404A" w:rsidRDefault="00F9404A" w:rsidP="00F940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16E4279C" w14:textId="257C911D" w:rsidR="00F9404A" w:rsidRDefault="00F80606" w:rsidP="00F9404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Arithmetic</w:t>
      </w:r>
      <w:r w:rsidR="00F9404A">
        <w:rPr>
          <w:sz w:val="24"/>
          <w:szCs w:val="24"/>
        </w:rPr>
        <w:t xml:space="preserve"> Operators: +, -, *, /, MOD, **</w:t>
      </w:r>
    </w:p>
    <w:p w14:paraId="5DF7578A" w14:textId="54046B9F" w:rsidR="00F9404A" w:rsidRDefault="00F9404A" w:rsidP="00F9404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Relational Operators: =, &lt;&gt;, &gt;, &lt;, =&lt;, =&gt; </w:t>
      </w:r>
    </w:p>
    <w:p w14:paraId="704D76D1" w14:textId="36D7BC29" w:rsidR="00F9404A" w:rsidRDefault="00F9404A" w:rsidP="00F9404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Logical Operators</w:t>
      </w:r>
      <w:r w:rsidR="00F80606">
        <w:rPr>
          <w:sz w:val="24"/>
          <w:szCs w:val="24"/>
        </w:rPr>
        <w:t>:</w:t>
      </w:r>
      <w:r>
        <w:rPr>
          <w:sz w:val="24"/>
          <w:szCs w:val="24"/>
        </w:rPr>
        <w:t xml:space="preserve">  AND, OR, NOT</w:t>
      </w:r>
    </w:p>
    <w:p w14:paraId="77F155D2" w14:textId="5B01844E" w:rsidR="00F9404A" w:rsidRDefault="00F9404A" w:rsidP="00F9404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Assignment Operators: =</w:t>
      </w:r>
    </w:p>
    <w:p w14:paraId="2AB1B15C" w14:textId="71226E9B" w:rsidR="00F9404A" w:rsidRDefault="00F9404A" w:rsidP="00F9404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String operators: &amp;&amp; (Concatenation), CO (Contains Only), CA (Contains Any), CS (Contains String).</w:t>
      </w:r>
    </w:p>
    <w:p w14:paraId="777D1C96" w14:textId="77777777" w:rsidR="00F80606" w:rsidRPr="00F80606" w:rsidRDefault="00F80606" w:rsidP="00F80606">
      <w:pPr>
        <w:rPr>
          <w:sz w:val="24"/>
          <w:szCs w:val="24"/>
        </w:rPr>
      </w:pPr>
    </w:p>
    <w:p w14:paraId="1D299E25" w14:textId="224D695F" w:rsidR="00F80606" w:rsidRDefault="00F80606" w:rsidP="00F8060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80606">
        <w:rPr>
          <w:b/>
          <w:bCs/>
          <w:sz w:val="24"/>
          <w:szCs w:val="24"/>
        </w:rPr>
        <w:t>Explain LOOP statement.</w:t>
      </w:r>
    </w:p>
    <w:p w14:paraId="542992FB" w14:textId="54750F8A" w:rsidR="00F80606" w:rsidRDefault="00F80606" w:rsidP="00F806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615406DD" w14:textId="6B0F179F" w:rsidR="00F80606" w:rsidRDefault="00F80606" w:rsidP="00F80606">
      <w:pPr>
        <w:rPr>
          <w:sz w:val="24"/>
          <w:szCs w:val="24"/>
        </w:rPr>
      </w:pPr>
      <w:r w:rsidRPr="00F80606">
        <w:rPr>
          <w:sz w:val="24"/>
          <w:szCs w:val="24"/>
        </w:rPr>
        <w:t>LOOP statement in SAP ABAP is used to process internal table records sequentially until all entries are handled.</w:t>
      </w:r>
    </w:p>
    <w:p w14:paraId="00AD945E" w14:textId="77777777" w:rsidR="00F80606" w:rsidRDefault="00F80606" w:rsidP="00F80606">
      <w:pPr>
        <w:rPr>
          <w:sz w:val="24"/>
          <w:szCs w:val="24"/>
        </w:rPr>
      </w:pPr>
    </w:p>
    <w:p w14:paraId="311CBA18" w14:textId="77777777" w:rsidR="00F80606" w:rsidRPr="00F80606" w:rsidRDefault="00F80606" w:rsidP="00F80606">
      <w:pPr>
        <w:rPr>
          <w:b/>
          <w:bCs/>
          <w:sz w:val="24"/>
          <w:szCs w:val="24"/>
        </w:rPr>
      </w:pPr>
      <w:r w:rsidRPr="00F80606">
        <w:rPr>
          <w:b/>
          <w:bCs/>
          <w:sz w:val="24"/>
          <w:szCs w:val="24"/>
        </w:rPr>
        <w:t>Real-Time Usage</w:t>
      </w:r>
    </w:p>
    <w:p w14:paraId="361BFB91" w14:textId="1C278CD9" w:rsidR="00F80606" w:rsidRDefault="00F80606" w:rsidP="00F80606">
      <w:pPr>
        <w:rPr>
          <w:sz w:val="24"/>
          <w:szCs w:val="24"/>
        </w:rPr>
      </w:pPr>
      <w:r w:rsidRPr="00F80606">
        <w:rPr>
          <w:sz w:val="24"/>
          <w:szCs w:val="24"/>
        </w:rPr>
        <w:t>LOOP is used in:</w:t>
      </w:r>
      <w:r w:rsidRPr="00F80606">
        <w:rPr>
          <w:sz w:val="24"/>
          <w:szCs w:val="24"/>
        </w:rPr>
        <w:br/>
      </w:r>
      <w:r w:rsidRPr="00F80606">
        <w:rPr>
          <w:rFonts w:ascii="Segoe UI Emoji" w:hAnsi="Segoe UI Emoji" w:cs="Segoe UI Emoji"/>
          <w:sz w:val="24"/>
          <w:szCs w:val="24"/>
        </w:rPr>
        <w:t>✅</w:t>
      </w:r>
      <w:r w:rsidRPr="00F80606">
        <w:rPr>
          <w:sz w:val="24"/>
          <w:szCs w:val="24"/>
        </w:rPr>
        <w:t xml:space="preserve"> ALV Reports</w:t>
      </w:r>
      <w:r w:rsidR="00623A23">
        <w:rPr>
          <w:sz w:val="24"/>
          <w:szCs w:val="24"/>
        </w:rPr>
        <w:t xml:space="preserve">                                                                 </w:t>
      </w:r>
      <w:r w:rsidRPr="00F80606">
        <w:rPr>
          <w:rFonts w:ascii="Segoe UI Emoji" w:hAnsi="Segoe UI Emoji" w:cs="Segoe UI Emoji"/>
          <w:sz w:val="24"/>
          <w:szCs w:val="24"/>
        </w:rPr>
        <w:t>✅</w:t>
      </w:r>
      <w:r w:rsidRPr="00F80606">
        <w:rPr>
          <w:sz w:val="24"/>
          <w:szCs w:val="24"/>
        </w:rPr>
        <w:t xml:space="preserve"> Data processing</w:t>
      </w:r>
      <w:r w:rsidRPr="00F80606">
        <w:rPr>
          <w:sz w:val="24"/>
          <w:szCs w:val="24"/>
        </w:rPr>
        <w:br/>
      </w:r>
      <w:r w:rsidRPr="00F80606">
        <w:rPr>
          <w:rFonts w:ascii="Segoe UI Emoji" w:hAnsi="Segoe UI Emoji" w:cs="Segoe UI Emoji"/>
          <w:sz w:val="24"/>
          <w:szCs w:val="24"/>
        </w:rPr>
        <w:t>✅</w:t>
      </w:r>
      <w:r w:rsidRPr="00F80606">
        <w:rPr>
          <w:sz w:val="24"/>
          <w:szCs w:val="24"/>
        </w:rPr>
        <w:t xml:space="preserve"> Internal table handling</w:t>
      </w:r>
      <w:r w:rsidR="00623A23">
        <w:rPr>
          <w:sz w:val="24"/>
          <w:szCs w:val="24"/>
        </w:rPr>
        <w:t xml:space="preserve">                                           </w:t>
      </w:r>
      <w:r w:rsidRPr="00F80606">
        <w:rPr>
          <w:rFonts w:ascii="Segoe UI Emoji" w:hAnsi="Segoe UI Emoji" w:cs="Segoe UI Emoji"/>
          <w:sz w:val="24"/>
          <w:szCs w:val="24"/>
        </w:rPr>
        <w:t>✅</w:t>
      </w:r>
      <w:r w:rsidRPr="00F80606">
        <w:rPr>
          <w:sz w:val="24"/>
          <w:szCs w:val="24"/>
        </w:rPr>
        <w:t xml:space="preserve"> Smartforms</w:t>
      </w:r>
      <w:r w:rsidRPr="00F80606">
        <w:rPr>
          <w:sz w:val="24"/>
          <w:szCs w:val="24"/>
        </w:rPr>
        <w:br/>
      </w:r>
      <w:r w:rsidRPr="00F80606">
        <w:rPr>
          <w:rFonts w:ascii="Segoe UI Emoji" w:hAnsi="Segoe UI Emoji" w:cs="Segoe UI Emoji"/>
          <w:sz w:val="24"/>
          <w:szCs w:val="24"/>
        </w:rPr>
        <w:t>✅</w:t>
      </w:r>
      <w:r w:rsidRPr="00F80606">
        <w:rPr>
          <w:sz w:val="24"/>
          <w:szCs w:val="24"/>
        </w:rPr>
        <w:t xml:space="preserve"> Database result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4351"/>
      </w:tblGrid>
      <w:tr w:rsidR="00623A23" w:rsidRPr="00623A23" w14:paraId="7B020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14220" w14:textId="77777777" w:rsidR="00623A23" w:rsidRPr="00623A23" w:rsidRDefault="00623A23" w:rsidP="00623A23">
            <w:pPr>
              <w:rPr>
                <w:b/>
                <w:bCs/>
                <w:sz w:val="24"/>
                <w:szCs w:val="24"/>
              </w:rPr>
            </w:pPr>
            <w:r w:rsidRPr="00623A23">
              <w:rPr>
                <w:b/>
                <w:bCs/>
                <w:sz w:val="24"/>
                <w:szCs w:val="24"/>
              </w:rPr>
              <w:lastRenderedPageBreak/>
              <w:t>INTO</w:t>
            </w:r>
          </w:p>
        </w:tc>
        <w:tc>
          <w:tcPr>
            <w:tcW w:w="0" w:type="auto"/>
            <w:vAlign w:val="center"/>
            <w:hideMark/>
          </w:tcPr>
          <w:p w14:paraId="15B27A14" w14:textId="0359A95F" w:rsidR="00623A23" w:rsidRPr="00623A23" w:rsidRDefault="00623A23" w:rsidP="00623A2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</w:t>
            </w:r>
            <w:r w:rsidRPr="00623A23">
              <w:rPr>
                <w:b/>
                <w:bCs/>
                <w:sz w:val="24"/>
                <w:szCs w:val="24"/>
              </w:rPr>
              <w:t>ASSIGNING</w:t>
            </w:r>
          </w:p>
        </w:tc>
      </w:tr>
      <w:tr w:rsidR="00623A23" w:rsidRPr="00623A23" w14:paraId="1C33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34DF" w14:textId="77777777" w:rsidR="00623A23" w:rsidRPr="00623A23" w:rsidRDefault="00623A23" w:rsidP="00623A23">
            <w:pPr>
              <w:rPr>
                <w:sz w:val="24"/>
                <w:szCs w:val="24"/>
              </w:rPr>
            </w:pPr>
            <w:r w:rsidRPr="00623A23">
              <w:rPr>
                <w:sz w:val="24"/>
                <w:szCs w:val="24"/>
              </w:rPr>
              <w:t>Copies data</w:t>
            </w:r>
          </w:p>
        </w:tc>
        <w:tc>
          <w:tcPr>
            <w:tcW w:w="0" w:type="auto"/>
            <w:vAlign w:val="center"/>
            <w:hideMark/>
          </w:tcPr>
          <w:p w14:paraId="6493FBE4" w14:textId="49B7057F" w:rsidR="00623A23" w:rsidRPr="00623A23" w:rsidRDefault="00623A23" w:rsidP="00623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</w:t>
            </w:r>
            <w:r w:rsidRPr="00623A23">
              <w:rPr>
                <w:sz w:val="24"/>
                <w:szCs w:val="24"/>
              </w:rPr>
              <w:t>Direct memory access</w:t>
            </w:r>
          </w:p>
        </w:tc>
      </w:tr>
      <w:tr w:rsidR="00623A23" w:rsidRPr="00623A23" w14:paraId="49009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63A3" w14:textId="77777777" w:rsidR="00623A23" w:rsidRPr="00623A23" w:rsidRDefault="00623A23" w:rsidP="00623A23">
            <w:pPr>
              <w:rPr>
                <w:sz w:val="24"/>
                <w:szCs w:val="24"/>
              </w:rPr>
            </w:pPr>
            <w:r w:rsidRPr="00623A23">
              <w:rPr>
                <w:sz w:val="24"/>
                <w:szCs w:val="24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35CE5E33" w14:textId="4DA58456" w:rsidR="00623A23" w:rsidRPr="00623A23" w:rsidRDefault="00623A23" w:rsidP="00623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</w:t>
            </w:r>
            <w:r w:rsidRPr="00623A23">
              <w:rPr>
                <w:sz w:val="24"/>
                <w:szCs w:val="24"/>
              </w:rPr>
              <w:t>Faster</w:t>
            </w:r>
          </w:p>
        </w:tc>
      </w:tr>
      <w:tr w:rsidR="00623A23" w:rsidRPr="00623A23" w14:paraId="3CF58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0EF6" w14:textId="77777777" w:rsidR="00623A23" w:rsidRPr="00623A23" w:rsidRDefault="00623A23" w:rsidP="00623A23">
            <w:pPr>
              <w:rPr>
                <w:sz w:val="24"/>
                <w:szCs w:val="24"/>
              </w:rPr>
            </w:pPr>
            <w:r w:rsidRPr="00623A23">
              <w:rPr>
                <w:sz w:val="24"/>
                <w:szCs w:val="24"/>
              </w:rPr>
              <w:t>Uses work area</w:t>
            </w:r>
          </w:p>
        </w:tc>
        <w:tc>
          <w:tcPr>
            <w:tcW w:w="0" w:type="auto"/>
            <w:vAlign w:val="center"/>
            <w:hideMark/>
          </w:tcPr>
          <w:p w14:paraId="581BC8DC" w14:textId="0F2AF54F" w:rsidR="00623A23" w:rsidRPr="00623A23" w:rsidRDefault="00623A23" w:rsidP="00623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623A23">
              <w:rPr>
                <w:sz w:val="24"/>
                <w:szCs w:val="24"/>
              </w:rPr>
              <w:t>Uses field-symbol</w:t>
            </w:r>
          </w:p>
        </w:tc>
      </w:tr>
      <w:tr w:rsidR="00243E3A" w:rsidRPr="00623A23" w14:paraId="264BABD7" w14:textId="77777777">
        <w:trPr>
          <w:tblCellSpacing w:w="15" w:type="dxa"/>
        </w:trPr>
        <w:tc>
          <w:tcPr>
            <w:tcW w:w="0" w:type="auto"/>
            <w:vAlign w:val="center"/>
          </w:tcPr>
          <w:p w14:paraId="295DA389" w14:textId="77777777" w:rsidR="00243E3A" w:rsidRDefault="00243E3A" w:rsidP="00623A23">
            <w:pPr>
              <w:rPr>
                <w:sz w:val="24"/>
                <w:szCs w:val="24"/>
              </w:rPr>
            </w:pPr>
          </w:p>
          <w:p w14:paraId="20532F34" w14:textId="4E832A83" w:rsidR="00243E3A" w:rsidRPr="00243E3A" w:rsidRDefault="00243E3A" w:rsidP="00623A2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LOOP INTO</w:t>
            </w:r>
          </w:p>
          <w:p w14:paraId="20F04D1B" w14:textId="4AC4531E" w:rsidR="00243E3A" w:rsidRPr="00623A23" w:rsidRDefault="00243E3A" w:rsidP="00623A23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LOOP AT lt_tab INTO lwa_tab.</w:t>
            </w:r>
          </w:p>
        </w:tc>
        <w:tc>
          <w:tcPr>
            <w:tcW w:w="0" w:type="auto"/>
            <w:vAlign w:val="center"/>
          </w:tcPr>
          <w:p w14:paraId="3DCAC09A" w14:textId="77777777" w:rsidR="00243E3A" w:rsidRDefault="00243E3A" w:rsidP="00623A23">
            <w:pPr>
              <w:rPr>
                <w:sz w:val="24"/>
                <w:szCs w:val="24"/>
              </w:rPr>
            </w:pPr>
          </w:p>
        </w:tc>
      </w:tr>
    </w:tbl>
    <w:p w14:paraId="71E8B040" w14:textId="77777777" w:rsidR="00623A23" w:rsidRPr="00F80606" w:rsidRDefault="00623A23" w:rsidP="00F80606">
      <w:pPr>
        <w:rPr>
          <w:sz w:val="24"/>
          <w:szCs w:val="24"/>
        </w:rPr>
      </w:pPr>
    </w:p>
    <w:p w14:paraId="0873E29A" w14:textId="051DF2BC" w:rsidR="00F80606" w:rsidRDefault="00243E3A" w:rsidP="00F806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LOOP ASSIGNING</w:t>
      </w:r>
    </w:p>
    <w:p w14:paraId="35C3BFB3" w14:textId="1B6E8469" w:rsidR="00243E3A" w:rsidRDefault="00243E3A" w:rsidP="00F80606">
      <w:pPr>
        <w:rPr>
          <w:sz w:val="24"/>
          <w:szCs w:val="24"/>
        </w:rPr>
      </w:pPr>
      <w:r w:rsidRPr="00243E3A">
        <w:rPr>
          <w:sz w:val="24"/>
          <w:szCs w:val="24"/>
        </w:rPr>
        <w:t>LOOP AT lt_tab ASSIGNING &lt;fs&gt;.</w:t>
      </w:r>
    </w:p>
    <w:p w14:paraId="4B351089" w14:textId="77777777" w:rsidR="00243E3A" w:rsidRDefault="00243E3A" w:rsidP="00F80606">
      <w:pPr>
        <w:rPr>
          <w:sz w:val="24"/>
          <w:szCs w:val="24"/>
        </w:rPr>
      </w:pPr>
    </w:p>
    <w:p w14:paraId="2E1D9F01" w14:textId="0BC6CA13" w:rsidR="00243E3A" w:rsidRDefault="00243E3A" w:rsidP="00243E3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are the different between WHILE and DO LOOP?</w:t>
      </w:r>
    </w:p>
    <w:p w14:paraId="797491BD" w14:textId="5ADE0636" w:rsidR="00243E3A" w:rsidRDefault="00243E3A" w:rsidP="00243E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4205"/>
      </w:tblGrid>
      <w:tr w:rsidR="00243E3A" w:rsidRPr="00243E3A" w14:paraId="0CEE9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9CC1B" w14:textId="77777777" w:rsidR="00243E3A" w:rsidRPr="00243E3A" w:rsidRDefault="00243E3A" w:rsidP="00243E3A">
            <w:pPr>
              <w:rPr>
                <w:b/>
                <w:bCs/>
                <w:sz w:val="24"/>
                <w:szCs w:val="24"/>
              </w:rPr>
            </w:pPr>
            <w:r w:rsidRPr="00243E3A">
              <w:rPr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6327E7A5" w14:textId="77777777" w:rsidR="00243E3A" w:rsidRPr="00243E3A" w:rsidRDefault="00243E3A" w:rsidP="00243E3A">
            <w:pPr>
              <w:rPr>
                <w:b/>
                <w:bCs/>
                <w:sz w:val="24"/>
                <w:szCs w:val="24"/>
              </w:rPr>
            </w:pPr>
            <w:r w:rsidRPr="00243E3A">
              <w:rPr>
                <w:b/>
                <w:bCs/>
                <w:sz w:val="24"/>
                <w:szCs w:val="24"/>
              </w:rPr>
              <w:t>DO Loop</w:t>
            </w:r>
          </w:p>
        </w:tc>
      </w:tr>
      <w:tr w:rsidR="00243E3A" w:rsidRPr="00243E3A" w14:paraId="4863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DE27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Executes based on condition</w:t>
            </w:r>
          </w:p>
        </w:tc>
        <w:tc>
          <w:tcPr>
            <w:tcW w:w="0" w:type="auto"/>
            <w:vAlign w:val="center"/>
            <w:hideMark/>
          </w:tcPr>
          <w:p w14:paraId="32A03D7C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Executes fixed number of times</w:t>
            </w:r>
          </w:p>
        </w:tc>
      </w:tr>
      <w:tr w:rsidR="00243E3A" w:rsidRPr="00243E3A" w14:paraId="7F7B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B327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Condition checked before execution</w:t>
            </w:r>
          </w:p>
        </w:tc>
        <w:tc>
          <w:tcPr>
            <w:tcW w:w="0" w:type="auto"/>
            <w:vAlign w:val="center"/>
            <w:hideMark/>
          </w:tcPr>
          <w:p w14:paraId="2A2F9BDD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Repeats until limit or EXIT</w:t>
            </w:r>
          </w:p>
        </w:tc>
      </w:tr>
      <w:tr w:rsidR="00243E3A" w:rsidRPr="00243E3A" w14:paraId="0392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61FA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Used when repetitions are unknown</w:t>
            </w:r>
          </w:p>
        </w:tc>
        <w:tc>
          <w:tcPr>
            <w:tcW w:w="0" w:type="auto"/>
            <w:vAlign w:val="center"/>
            <w:hideMark/>
          </w:tcPr>
          <w:p w14:paraId="035589C4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Used when repetitions are known</w:t>
            </w:r>
          </w:p>
        </w:tc>
      </w:tr>
      <w:tr w:rsidR="00243E3A" w:rsidRPr="00243E3A" w14:paraId="4E20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0940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Can become infinite if condition never fails</w:t>
            </w:r>
          </w:p>
        </w:tc>
        <w:tc>
          <w:tcPr>
            <w:tcW w:w="0" w:type="auto"/>
            <w:vAlign w:val="center"/>
            <w:hideMark/>
          </w:tcPr>
          <w:p w14:paraId="404FBD5B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Can become infinite without TIMES/EXIT</w:t>
            </w:r>
          </w:p>
        </w:tc>
      </w:tr>
      <w:tr w:rsidR="00243E3A" w:rsidRPr="00243E3A" w14:paraId="2CFCD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9F54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46DD25B8" w14:textId="77777777" w:rsidR="00243E3A" w:rsidRPr="00243E3A" w:rsidRDefault="00243E3A" w:rsidP="00243E3A">
            <w:pPr>
              <w:rPr>
                <w:sz w:val="24"/>
                <w:szCs w:val="24"/>
              </w:rPr>
            </w:pPr>
            <w:r w:rsidRPr="00243E3A">
              <w:rPr>
                <w:sz w:val="24"/>
                <w:szCs w:val="24"/>
              </w:rPr>
              <w:t>Simpler for fixed iterations</w:t>
            </w:r>
          </w:p>
        </w:tc>
      </w:tr>
    </w:tbl>
    <w:p w14:paraId="72282534" w14:textId="15BD9F0F" w:rsidR="00243E3A" w:rsidRPr="00243E3A" w:rsidRDefault="00243E3A" w:rsidP="00243E3A">
      <w:pPr>
        <w:rPr>
          <w:b/>
          <w:bCs/>
          <w:sz w:val="24"/>
          <w:szCs w:val="24"/>
        </w:rPr>
      </w:pPr>
    </w:p>
    <w:p w14:paraId="27C38645" w14:textId="3457D14E" w:rsidR="00243E3A" w:rsidRPr="00243E3A" w:rsidRDefault="00243E3A" w:rsidP="00243E3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43E3A">
        <w:rPr>
          <w:b/>
          <w:bCs/>
          <w:sz w:val="24"/>
          <w:szCs w:val="24"/>
        </w:rPr>
        <w:t>What is SY-SUBRC?</w:t>
      </w:r>
    </w:p>
    <w:p w14:paraId="2273DEF6" w14:textId="399CFF7C" w:rsidR="00243E3A" w:rsidRPr="00243E3A" w:rsidRDefault="00243E3A" w:rsidP="00243E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  <w:r w:rsidRPr="00243E3A">
        <w:rPr>
          <w:sz w:val="24"/>
          <w:szCs w:val="24"/>
        </w:rPr>
        <w:br/>
        <w:t>SY-SUBRC is a system variable used to check whether the previous ABAP statement executed successfully or not.</w:t>
      </w:r>
    </w:p>
    <w:p w14:paraId="14C4F81B" w14:textId="77777777" w:rsidR="00243E3A" w:rsidRPr="00243E3A" w:rsidRDefault="00243E3A" w:rsidP="00F80606">
      <w:pPr>
        <w:rPr>
          <w:sz w:val="24"/>
          <w:szCs w:val="24"/>
        </w:rPr>
      </w:pPr>
    </w:p>
    <w:p w14:paraId="08322551" w14:textId="089BB456" w:rsidR="00F80606" w:rsidRDefault="00243E3A" w:rsidP="00243E3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the SY-TABIX?</w:t>
      </w:r>
    </w:p>
    <w:p w14:paraId="3FBFCED4" w14:textId="2A8DA89A" w:rsidR="00243E3A" w:rsidRDefault="00243E3A" w:rsidP="00243E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2771DF17" w14:textId="16CF2A56" w:rsidR="00243E3A" w:rsidRDefault="00243E3A" w:rsidP="00243E3A">
      <w:pPr>
        <w:rPr>
          <w:sz w:val="24"/>
          <w:szCs w:val="24"/>
        </w:rPr>
      </w:pPr>
      <w:r w:rsidRPr="00243E3A">
        <w:rPr>
          <w:sz w:val="24"/>
          <w:szCs w:val="24"/>
        </w:rPr>
        <w:t>SY-TABIX is a system variable used to store the current row number of an internal table during processing.</w:t>
      </w:r>
    </w:p>
    <w:p w14:paraId="7327DC92" w14:textId="77777777" w:rsidR="00D12F84" w:rsidRPr="00243E3A" w:rsidRDefault="00D12F84" w:rsidP="00243E3A">
      <w:pPr>
        <w:rPr>
          <w:sz w:val="24"/>
          <w:szCs w:val="24"/>
        </w:rPr>
      </w:pPr>
    </w:p>
    <w:p w14:paraId="33F97CB4" w14:textId="77777777" w:rsidR="00F80606" w:rsidRPr="00F80606" w:rsidRDefault="00F80606" w:rsidP="00F80606">
      <w:pPr>
        <w:rPr>
          <w:sz w:val="24"/>
          <w:szCs w:val="24"/>
        </w:rPr>
      </w:pPr>
    </w:p>
    <w:sectPr w:rsidR="00F80606" w:rsidRPr="00F80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0208F"/>
    <w:multiLevelType w:val="hybridMultilevel"/>
    <w:tmpl w:val="EF122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67795"/>
    <w:multiLevelType w:val="hybridMultilevel"/>
    <w:tmpl w:val="18BC2FF4"/>
    <w:lvl w:ilvl="0" w:tplc="FDA66A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FD103D"/>
    <w:multiLevelType w:val="hybridMultilevel"/>
    <w:tmpl w:val="A73E853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236658">
    <w:abstractNumId w:val="0"/>
  </w:num>
  <w:num w:numId="2" w16cid:durableId="1996493534">
    <w:abstractNumId w:val="1"/>
  </w:num>
  <w:num w:numId="3" w16cid:durableId="1609654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4A"/>
    <w:rsid w:val="00243E3A"/>
    <w:rsid w:val="002B6518"/>
    <w:rsid w:val="003754E1"/>
    <w:rsid w:val="005535BA"/>
    <w:rsid w:val="00623A23"/>
    <w:rsid w:val="00B03B36"/>
    <w:rsid w:val="00D12F84"/>
    <w:rsid w:val="00E876DA"/>
    <w:rsid w:val="00F80606"/>
    <w:rsid w:val="00F9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AA6B"/>
  <w15:chartTrackingRefBased/>
  <w15:docId w15:val="{EB2AAB5C-583C-4BCF-8EC9-9DFB1C4A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0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0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0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0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0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0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0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0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0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0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0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4</cp:revision>
  <dcterms:created xsi:type="dcterms:W3CDTF">2026-05-20T07:06:00Z</dcterms:created>
  <dcterms:modified xsi:type="dcterms:W3CDTF">2026-05-20T07:22:00Z</dcterms:modified>
</cp:coreProperties>
</file>