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Verdana" w:hAnsi="Verdana" w:cs="Verdana"/>
          <w:sz w:val="32"/>
          <w:szCs w:val="32"/>
          <w:u w:val="single"/>
          <w:lang w:val="en-IN"/>
        </w:rPr>
      </w:pPr>
      <w:r>
        <w:rPr>
          <w:rFonts w:hint="default" w:ascii="Verdana" w:hAnsi="Verdana" w:cs="Verdana"/>
          <w:sz w:val="32"/>
          <w:szCs w:val="32"/>
          <w:u w:val="single"/>
          <w:lang w:val="en-IN"/>
        </w:rPr>
        <w:t>End User License Agreement</w:t>
      </w:r>
    </w:p>
    <w:p>
      <w:pPr>
        <w:jc w:val="center"/>
        <w:rPr>
          <w:rFonts w:hint="default" w:ascii="Verdana" w:hAnsi="Verdana" w:cs="Verdana"/>
          <w:sz w:val="32"/>
          <w:szCs w:val="32"/>
          <w:u w:val="single"/>
          <w:lang w:val="en-IN"/>
        </w:rPr>
      </w:pPr>
    </w:p>
    <w:p>
      <w:pPr>
        <w:jc w:val="center"/>
        <w:rPr>
          <w:rFonts w:hint="default" w:ascii="Verdana" w:hAnsi="Verdana" w:cs="Verdana"/>
          <w:sz w:val="32"/>
          <w:szCs w:val="32"/>
          <w:u w:val="single"/>
          <w:lang w:val="en-IN"/>
        </w:rPr>
      </w:pPr>
    </w:p>
    <w:p>
      <w:pPr>
        <w:jc w:val="left"/>
        <w:rPr>
          <w:rFonts w:hint="default" w:ascii="Verdana" w:hAnsi="Verdana" w:cs="Verdana"/>
          <w:sz w:val="20"/>
          <w:szCs w:val="20"/>
          <w:u w:val="none"/>
          <w:lang w:val="en-IN"/>
        </w:rPr>
      </w:pPr>
      <w:r>
        <w:rPr>
          <w:rFonts w:hint="default" w:ascii="Verdana" w:hAnsi="Verdana" w:cs="Verdana"/>
          <w:sz w:val="20"/>
          <w:szCs w:val="20"/>
          <w:u w:val="none"/>
          <w:lang w:val="en-IN"/>
        </w:rPr>
        <w:t>This End User License Agreement (EULA) defines the terms and conditions for the use of the Digital Assets sold on Artaux (www.artaux.io).</w:t>
      </w:r>
    </w:p>
    <w:p>
      <w:pPr>
        <w:jc w:val="left"/>
        <w:rPr>
          <w:rFonts w:hint="default" w:ascii="Verdana" w:hAnsi="Verdana" w:cs="Verdana"/>
          <w:sz w:val="20"/>
          <w:szCs w:val="20"/>
          <w:u w:val="none"/>
          <w:lang w:val="en-IN"/>
        </w:rPr>
      </w:pPr>
    </w:p>
    <w:p>
      <w:pPr>
        <w:jc w:val="left"/>
        <w:rPr>
          <w:rFonts w:hint="default" w:ascii="Verdana" w:hAnsi="Verdana" w:cs="Verdana"/>
          <w:sz w:val="20"/>
          <w:szCs w:val="20"/>
          <w:u w:val="none"/>
          <w:lang w:val="en-IN"/>
        </w:rPr>
      </w:pPr>
      <w:r>
        <w:rPr>
          <w:rFonts w:hint="default" w:ascii="Verdana" w:hAnsi="Verdana" w:cs="Verdana"/>
          <w:sz w:val="20"/>
          <w:szCs w:val="20"/>
          <w:u w:val="none"/>
          <w:lang w:val="en-IN"/>
        </w:rPr>
        <w:t>Artaux (www.artaux.io) is owned by Avishyat Tech Ventures LLP and will be addressed as “us”, “our” or “we” for this agreement.</w:t>
      </w:r>
    </w:p>
    <w:p>
      <w:pPr>
        <w:jc w:val="left"/>
        <w:rPr>
          <w:rFonts w:hint="default" w:ascii="Verdana" w:hAnsi="Verdana" w:cs="Verdana"/>
          <w:sz w:val="20"/>
          <w:szCs w:val="20"/>
          <w:u w:val="none"/>
          <w:lang w:val="en-IN"/>
        </w:rPr>
      </w:pPr>
    </w:p>
    <w:p>
      <w:pPr>
        <w:jc w:val="left"/>
        <w:rPr>
          <w:rFonts w:hint="default" w:ascii="Verdana" w:hAnsi="Verdana" w:cs="Verdana"/>
          <w:sz w:val="20"/>
          <w:szCs w:val="20"/>
          <w:u w:val="none"/>
          <w:lang w:val="en-IN"/>
        </w:rPr>
      </w:pPr>
      <w:r>
        <w:rPr>
          <w:rFonts w:hint="default" w:ascii="Verdana" w:hAnsi="Verdana" w:cs="Verdana"/>
          <w:sz w:val="20"/>
          <w:szCs w:val="20"/>
          <w:u w:val="none"/>
          <w:lang w:val="en-IN"/>
        </w:rPr>
        <w:t xml:space="preserve">The Digital Assets that are sold on our website (www.artaux.io) are uploaded by their respective Contributors. All the ownership rights belong to the Contributors for their respective Digital Assets. We do not own any of the Digital Assets sold on our website unless mentioned otherwise. </w:t>
      </w:r>
    </w:p>
    <w:p>
      <w:pPr>
        <w:jc w:val="left"/>
        <w:rPr>
          <w:rFonts w:hint="default" w:ascii="Verdana" w:hAnsi="Verdana" w:cs="Verdana"/>
          <w:sz w:val="20"/>
          <w:szCs w:val="20"/>
          <w:u w:val="none"/>
          <w:lang w:val="en-IN"/>
        </w:rPr>
      </w:pPr>
    </w:p>
    <w:p>
      <w:pPr>
        <w:jc w:val="left"/>
        <w:rPr>
          <w:rFonts w:hint="default" w:ascii="Verdana" w:hAnsi="Verdana" w:cs="Verdana"/>
          <w:sz w:val="20"/>
          <w:szCs w:val="20"/>
          <w:u w:val="none"/>
          <w:lang w:val="en-IN"/>
        </w:rPr>
      </w:pPr>
      <w:r>
        <w:rPr>
          <w:rFonts w:hint="default" w:ascii="Verdana" w:hAnsi="Verdana" w:cs="Verdana"/>
          <w:sz w:val="20"/>
          <w:szCs w:val="20"/>
          <w:u w:val="none"/>
          <w:lang w:val="en-IN"/>
        </w:rPr>
        <w:t xml:space="preserve">You, the User, fully agree to the following terms and conditions stated in this agreement when you purchase or download any of the Digital Asset from our website. </w:t>
      </w:r>
    </w:p>
    <w:p>
      <w:pPr>
        <w:jc w:val="left"/>
        <w:rPr>
          <w:rFonts w:hint="default" w:ascii="Verdana" w:hAnsi="Verdana" w:cs="Verdana"/>
          <w:sz w:val="20"/>
          <w:szCs w:val="20"/>
          <w:u w:val="none"/>
          <w:lang w:val="en-IN"/>
        </w:rPr>
      </w:pPr>
    </w:p>
    <w:p>
      <w:pPr>
        <w:jc w:val="left"/>
        <w:rPr>
          <w:rFonts w:hint="default" w:ascii="Verdana" w:hAnsi="Verdana" w:cs="Verdana"/>
          <w:sz w:val="20"/>
          <w:szCs w:val="20"/>
          <w:u w:val="none"/>
          <w:lang w:val="en-IN"/>
        </w:rPr>
      </w:pPr>
      <w:r>
        <w:rPr>
          <w:rFonts w:hint="default" w:ascii="Verdana" w:hAnsi="Verdana" w:cs="Verdana"/>
          <w:sz w:val="20"/>
          <w:szCs w:val="20"/>
          <w:u w:val="none"/>
          <w:lang w:val="en-IN"/>
        </w:rPr>
        <w:t xml:space="preserve">If the User breaches the terms stated in this agreement in any way, we, in our full discretion (but not having any obligation), reserve the right to take the appropriate legal action against the User. We may also disclose the necessary or full information available to us of the User (depending on the case) to the respective Contributor of the Digital Asset/s purchased by the User or to the concerned authorities. </w:t>
      </w:r>
    </w:p>
    <w:p>
      <w:pPr>
        <w:jc w:val="left"/>
        <w:rPr>
          <w:rFonts w:hint="default" w:ascii="Verdana" w:hAnsi="Verdana" w:cs="Verdana"/>
          <w:sz w:val="20"/>
          <w:szCs w:val="20"/>
          <w:u w:val="none"/>
          <w:lang w:val="en-IN"/>
        </w:rPr>
      </w:pPr>
    </w:p>
    <w:p>
      <w:pPr>
        <w:jc w:val="left"/>
        <w:rPr>
          <w:rFonts w:hint="default" w:ascii="Verdana" w:hAnsi="Verdana" w:cs="Verdana"/>
          <w:sz w:val="20"/>
          <w:szCs w:val="20"/>
          <w:u w:val="none"/>
          <w:lang w:val="en-IN"/>
        </w:rPr>
      </w:pPr>
    </w:p>
    <w:p>
      <w:pPr>
        <w:jc w:val="left"/>
        <w:rPr>
          <w:rFonts w:hint="default" w:ascii="Verdana" w:hAnsi="Verdana" w:cs="Verdana"/>
          <w:sz w:val="20"/>
          <w:szCs w:val="20"/>
          <w:u w:val="none"/>
          <w:lang w:val="en-IN"/>
        </w:rPr>
      </w:pPr>
    </w:p>
    <w:p>
      <w:pPr>
        <w:numPr>
          <w:numId w:val="0"/>
        </w:numPr>
        <w:jc w:val="left"/>
        <w:rPr>
          <w:rFonts w:hint="default" w:ascii="Verdana" w:hAnsi="Verdana" w:cs="Verdana"/>
          <w:b/>
          <w:bCs/>
          <w:sz w:val="22"/>
          <w:szCs w:val="22"/>
          <w:u w:val="none"/>
          <w:lang w:val="en-IN"/>
        </w:rPr>
      </w:pPr>
      <w:r>
        <w:rPr>
          <w:rFonts w:hint="default" w:ascii="Verdana" w:hAnsi="Verdana" w:cs="Verdana"/>
          <w:b/>
          <w:bCs/>
          <w:sz w:val="22"/>
          <w:szCs w:val="22"/>
          <w:u w:val="none"/>
          <w:lang w:val="en-IN"/>
        </w:rPr>
        <w:t>General</w:t>
      </w:r>
    </w:p>
    <w:p>
      <w:pPr>
        <w:numPr>
          <w:numId w:val="0"/>
        </w:numPr>
        <w:jc w:val="left"/>
        <w:rPr>
          <w:rFonts w:hint="default" w:ascii="Verdana" w:hAnsi="Verdana" w:cs="Verdana"/>
          <w:b w:val="0"/>
          <w:bCs w:val="0"/>
          <w:sz w:val="20"/>
          <w:szCs w:val="20"/>
          <w:u w:val="none"/>
          <w:lang w:val="en-IN"/>
        </w:rPr>
      </w:pPr>
    </w:p>
    <w:p>
      <w:pPr>
        <w:numPr>
          <w:numId w:val="0"/>
        </w:numPr>
        <w:jc w:val="left"/>
        <w:rPr>
          <w:rFonts w:hint="default" w:ascii="Verdana" w:hAnsi="Verdana" w:cs="Verdana"/>
          <w:b w:val="0"/>
          <w:bCs w:val="0"/>
          <w:sz w:val="20"/>
          <w:szCs w:val="20"/>
          <w:u w:val="none"/>
          <w:lang w:val="en-IN"/>
        </w:rPr>
      </w:pPr>
    </w:p>
    <w:p>
      <w:pPr>
        <w:numPr>
          <w:ilvl w:val="0"/>
          <w:numId w:val="1"/>
        </w:numPr>
        <w:ind w:left="425" w:leftChars="0" w:hanging="425" w:firstLineChars="0"/>
        <w:jc w:val="left"/>
        <w:rPr>
          <w:rFonts w:hint="default" w:ascii="Verdana" w:hAnsi="Verdana" w:cs="Verdana"/>
          <w:b w:val="0"/>
          <w:bCs w:val="0"/>
          <w:sz w:val="20"/>
          <w:szCs w:val="20"/>
          <w:u w:val="none"/>
          <w:lang w:val="en-IN"/>
        </w:rPr>
      </w:pPr>
      <w:r>
        <w:rPr>
          <w:rFonts w:hint="default" w:ascii="Verdana" w:hAnsi="Verdana" w:cs="Verdana"/>
          <w:b w:val="0"/>
          <w:bCs w:val="0"/>
          <w:sz w:val="20"/>
          <w:szCs w:val="20"/>
          <w:u w:val="none"/>
          <w:lang w:val="en-IN"/>
        </w:rPr>
        <w:t>For each digital file (called a “Digital Asset”) you purchase and download, you are granted a limited license to use the Digital Asset on an exclusive, revocable and commercial basis for one single use per download strictly in accordance with the terms of this EULA.</w:t>
      </w:r>
    </w:p>
    <w:p>
      <w:pPr>
        <w:numPr>
          <w:ilvl w:val="0"/>
          <w:numId w:val="1"/>
        </w:numPr>
        <w:ind w:left="425" w:leftChars="0" w:hanging="425" w:firstLineChars="0"/>
        <w:jc w:val="left"/>
        <w:rPr>
          <w:rFonts w:hint="default" w:ascii="Verdana" w:hAnsi="Verdana" w:cs="Verdana"/>
          <w:b w:val="0"/>
          <w:bCs w:val="0"/>
          <w:sz w:val="20"/>
          <w:szCs w:val="20"/>
          <w:u w:val="none"/>
          <w:lang w:val="en-IN"/>
        </w:rPr>
      </w:pPr>
      <w:r>
        <w:rPr>
          <w:rFonts w:hint="default" w:ascii="Verdana" w:hAnsi="Verdana" w:cs="Verdana"/>
          <w:b w:val="0"/>
          <w:bCs w:val="0"/>
          <w:sz w:val="20"/>
          <w:szCs w:val="20"/>
          <w:u w:val="none"/>
          <w:lang w:val="en-IN"/>
        </w:rPr>
        <w:t>For Digital Assets listed under “Digital Art Supplies”, you can use them to create as many projects as you like. There are more details described for this below.</w:t>
      </w:r>
    </w:p>
    <w:p>
      <w:pPr>
        <w:numPr>
          <w:ilvl w:val="0"/>
          <w:numId w:val="1"/>
        </w:numPr>
        <w:ind w:left="425" w:leftChars="0" w:hanging="425" w:firstLineChars="0"/>
        <w:jc w:val="left"/>
        <w:rPr>
          <w:rFonts w:hint="default" w:ascii="Verdana" w:hAnsi="Verdana" w:cs="Verdana"/>
          <w:b w:val="0"/>
          <w:bCs w:val="0"/>
          <w:sz w:val="20"/>
          <w:szCs w:val="20"/>
          <w:u w:val="none"/>
          <w:lang w:val="en-IN"/>
        </w:rPr>
      </w:pPr>
      <w:r>
        <w:rPr>
          <w:rFonts w:hint="default" w:ascii="Verdana" w:hAnsi="Verdana" w:cs="Verdana"/>
          <w:b w:val="0"/>
          <w:bCs w:val="0"/>
          <w:sz w:val="20"/>
          <w:szCs w:val="20"/>
          <w:u w:val="none"/>
          <w:lang w:val="en-IN"/>
        </w:rPr>
        <w:t>For Digital Assets which are not under “Digital Art Supplies”, a single use is the use of the Digital Asset to create an End Product (requiring an application of skill and effort) in one of the following ways:</w:t>
      </w:r>
    </w:p>
    <w:p>
      <w:pPr>
        <w:numPr>
          <w:numId w:val="0"/>
        </w:numPr>
        <w:ind w:leftChars="0"/>
        <w:jc w:val="left"/>
        <w:rPr>
          <w:rFonts w:hint="default" w:ascii="Verdana" w:hAnsi="Verdana" w:cs="Verdana"/>
          <w:b w:val="0"/>
          <w:bCs w:val="0"/>
          <w:sz w:val="20"/>
          <w:szCs w:val="20"/>
          <w:u w:val="none"/>
          <w:lang w:val="en-IN"/>
        </w:rPr>
      </w:pPr>
    </w:p>
    <w:p>
      <w:pPr>
        <w:numPr>
          <w:ilvl w:val="1"/>
          <w:numId w:val="1"/>
        </w:numPr>
        <w:ind w:left="845" w:leftChars="0" w:hanging="425" w:firstLineChars="0"/>
        <w:jc w:val="left"/>
      </w:pPr>
      <w:r>
        <w:rPr>
          <w:rFonts w:hint="default" w:ascii="Verdana" w:hAnsi="Verdana" w:cs="Verdana"/>
          <w:b w:val="0"/>
          <w:bCs w:val="0"/>
          <w:sz w:val="20"/>
          <w:szCs w:val="20"/>
          <w:u w:val="none"/>
          <w:lang w:val="en-IN"/>
        </w:rPr>
        <w:t>For a Digital Asset that is a template under “Marketing Collaterals” or “Offices &amp; Colleges”, the End Product is the customised implementation of the Digital Asset.</w:t>
      </w:r>
    </w:p>
    <w:p>
      <w:pPr>
        <w:numPr>
          <w:ilvl w:val="1"/>
          <w:numId w:val="1"/>
        </w:numPr>
        <w:ind w:left="845" w:lef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For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that is </w:t>
      </w:r>
      <w:r>
        <w:rPr>
          <w:rFonts w:hint="default" w:ascii="Verdana" w:hAnsi="Verdana" w:eastAsia="Segoe UI" w:cs="Verdana"/>
          <w:i w:val="0"/>
          <w:iCs w:val="0"/>
          <w:caps w:val="0"/>
          <w:color w:val="303030"/>
          <w:spacing w:val="0"/>
          <w:sz w:val="20"/>
          <w:szCs w:val="20"/>
          <w:shd w:val="clear" w:fill="FFFFFF"/>
          <w:lang w:val="en-IN"/>
        </w:rPr>
        <w:t>listed under “Video Editing &amp; VFX” and “Animation &amp; CGI”</w:t>
      </w:r>
      <w:r>
        <w:rPr>
          <w:rFonts w:hint="default" w:ascii="Verdana" w:hAnsi="Verdana" w:eastAsia="Segoe UI" w:cs="Verdana"/>
          <w:i w:val="0"/>
          <w:iCs w:val="0"/>
          <w:caps w:val="0"/>
          <w:color w:val="303030"/>
          <w:spacing w:val="0"/>
          <w:sz w:val="20"/>
          <w:szCs w:val="20"/>
          <w:shd w:val="clear" w:fill="FFFFFF"/>
        </w:rPr>
        <w:t xml:space="preserve">, the End Product is a sync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with an audio-visual or </w:t>
      </w:r>
      <w:r>
        <w:rPr>
          <w:rFonts w:hint="default" w:ascii="Verdana" w:hAnsi="Verdana" w:eastAsia="Segoe UI" w:cs="Verdana"/>
          <w:i w:val="0"/>
          <w:iCs w:val="0"/>
          <w:caps w:val="0"/>
          <w:color w:val="303030"/>
          <w:spacing w:val="0"/>
          <w:sz w:val="20"/>
          <w:szCs w:val="20"/>
          <w:shd w:val="clear" w:fill="FFFFFF"/>
          <w:lang w:val="en-IN"/>
        </w:rPr>
        <w:t>video</w:t>
      </w:r>
      <w:r>
        <w:rPr>
          <w:rFonts w:hint="default" w:ascii="Verdana" w:hAnsi="Verdana" w:eastAsia="Segoe UI" w:cs="Verdana"/>
          <w:i w:val="0"/>
          <w:iCs w:val="0"/>
          <w:caps w:val="0"/>
          <w:color w:val="303030"/>
          <w:spacing w:val="0"/>
          <w:sz w:val="20"/>
          <w:szCs w:val="20"/>
          <w:shd w:val="clear" w:fill="FFFFFF"/>
        </w:rPr>
        <w:t xml:space="preserve">-only work that incorporates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as well as other things, so that it is larger in scope and different in nature than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w:t>
      </w:r>
    </w:p>
    <w:p>
      <w:pPr>
        <w:numPr>
          <w:ilvl w:val="1"/>
          <w:numId w:val="1"/>
        </w:numPr>
        <w:ind w:left="845" w:leftChars="0" w:hanging="425" w:firstLineChars="0"/>
        <w:jc w:val="left"/>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rPr>
        <w:t xml:space="preserve">For other types of </w:t>
      </w:r>
      <w:r>
        <w:rPr>
          <w:rFonts w:hint="default" w:ascii="Verdana" w:hAnsi="Verdana" w:eastAsia="Segoe UI" w:cs="Verdana"/>
          <w:i w:val="0"/>
          <w:iCs w:val="0"/>
          <w:caps w:val="0"/>
          <w:color w:val="303030"/>
          <w:spacing w:val="0"/>
          <w:sz w:val="20"/>
          <w:szCs w:val="20"/>
          <w:shd w:val="clear" w:fill="FFFFFF"/>
          <w:lang w:val="en-IN"/>
        </w:rPr>
        <w:t>Digital Assets</w:t>
      </w:r>
      <w:r>
        <w:rPr>
          <w:rFonts w:hint="default" w:ascii="Verdana" w:hAnsi="Verdana" w:eastAsia="Segoe UI" w:cs="Verdana"/>
          <w:i w:val="0"/>
          <w:iCs w:val="0"/>
          <w:caps w:val="0"/>
          <w:color w:val="303030"/>
          <w:spacing w:val="0"/>
          <w:sz w:val="20"/>
          <w:szCs w:val="20"/>
          <w:shd w:val="clear" w:fill="FFFFFF"/>
        </w:rPr>
        <w:t xml:space="preserve">, an End Product is a work that incorporates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as well as other things, so that it is larger in scope and different in nature than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w:t>
      </w:r>
    </w:p>
    <w:p>
      <w:pPr>
        <w:pStyle w:val="4"/>
        <w:keepNext w:val="0"/>
        <w:keepLines w:val="0"/>
        <w:widowControl/>
        <w:suppressLineNumbers w:val="0"/>
        <w:ind w:left="316"/>
        <w:jc w:val="left"/>
      </w:pPr>
    </w:p>
    <w:p>
      <w:pPr>
        <w:pStyle w:val="4"/>
        <w:keepNext w:val="0"/>
        <w:keepLines w:val="0"/>
        <w:widowControl/>
        <w:suppressLineNumbers w:val="0"/>
        <w:ind w:left="316"/>
        <w:jc w:val="left"/>
        <w:rPr>
          <w:rFonts w:hint="default" w:ascii="Verdana" w:hAnsi="Verdana" w:cs="Verdana"/>
          <w:b/>
          <w:bCs/>
          <w:sz w:val="22"/>
          <w:szCs w:val="22"/>
          <w:u w:val="none"/>
          <w:lang w:val="en-IN"/>
        </w:rPr>
      </w:pPr>
      <w:r>
        <w:rPr>
          <w:rFonts w:hint="default" w:ascii="Verdana" w:hAnsi="Verdana" w:cs="Verdana"/>
          <w:b/>
          <w:bCs/>
          <w:sz w:val="22"/>
          <w:szCs w:val="22"/>
          <w:u w:val="none"/>
          <w:lang w:val="en-IN"/>
        </w:rPr>
        <w:t>Details about things you can do with the Digital Assets that are not listed under “Digital Art Supplies”</w:t>
      </w:r>
    </w:p>
    <w:p>
      <w:pPr>
        <w:pStyle w:val="4"/>
        <w:keepNext w:val="0"/>
        <w:keepLines w:val="0"/>
        <w:widowControl/>
        <w:suppressLineNumbers w:val="0"/>
        <w:ind w:left="316"/>
        <w:jc w:val="left"/>
        <w:rPr>
          <w:rFonts w:hint="default" w:ascii="Verdana" w:hAnsi="Verdana" w:cs="Verdana"/>
          <w:b/>
          <w:bCs/>
          <w:sz w:val="22"/>
          <w:szCs w:val="22"/>
          <w:u w:val="none"/>
          <w:lang w:val="en-IN"/>
        </w:rPr>
      </w:pPr>
    </w:p>
    <w:p>
      <w:pPr>
        <w:pStyle w:val="4"/>
        <w:keepNext w:val="0"/>
        <w:keepLines w:val="0"/>
        <w:widowControl/>
        <w:numPr>
          <w:ilvl w:val="0"/>
          <w:numId w:val="1"/>
        </w:numPr>
        <w:suppressLineNumbers w:val="0"/>
        <w:ind w:left="425" w:leftChars="0" w:right="0" w:rightChars="0" w:hanging="425" w:firstLineChars="0"/>
        <w:jc w:val="left"/>
        <w:rPr>
          <w:rFonts w:hint="default" w:ascii="Verdana" w:hAnsi="Verdana" w:cs="Verdana"/>
          <w:b w:val="0"/>
          <w:bCs w:val="0"/>
          <w:sz w:val="20"/>
          <w:szCs w:val="20"/>
          <w:u w:val="none"/>
          <w:lang w:val="en-IN"/>
        </w:rPr>
      </w:pPr>
      <w:r>
        <w:rPr>
          <w:rFonts w:hint="default" w:ascii="Verdana" w:hAnsi="Verdana" w:eastAsia="Segoe UI" w:cs="Verdana"/>
          <w:i w:val="0"/>
          <w:iCs w:val="0"/>
          <w:caps w:val="0"/>
          <w:color w:val="303030"/>
          <w:spacing w:val="0"/>
          <w:sz w:val="20"/>
          <w:szCs w:val="20"/>
          <w:shd w:val="clear" w:fill="FFFFFF"/>
          <w:lang w:val="en-IN"/>
        </w:rPr>
        <w:t>Y</w:t>
      </w:r>
      <w:r>
        <w:rPr>
          <w:rFonts w:hint="default" w:ascii="Verdana" w:hAnsi="Verdana" w:eastAsia="Segoe UI" w:cs="Verdana"/>
          <w:i w:val="0"/>
          <w:iCs w:val="0"/>
          <w:caps w:val="0"/>
          <w:color w:val="303030"/>
          <w:spacing w:val="0"/>
          <w:sz w:val="20"/>
          <w:szCs w:val="20"/>
          <w:shd w:val="clear" w:fill="FFFFFF"/>
        </w:rPr>
        <w:t xml:space="preserve">ou can use a </w:t>
      </w:r>
      <w:r>
        <w:rPr>
          <w:rFonts w:hint="default" w:ascii="Verdana" w:hAnsi="Verdana" w:eastAsia="Segoe UI" w:cs="Verdana"/>
          <w:i w:val="0"/>
          <w:iCs w:val="0"/>
          <w:caps w:val="0"/>
          <w:color w:val="303030"/>
          <w:spacing w:val="0"/>
          <w:sz w:val="20"/>
          <w:szCs w:val="20"/>
          <w:shd w:val="clear" w:fill="FFFFFF"/>
          <w:lang w:val="en-IN"/>
        </w:rPr>
        <w:t xml:space="preserve">Digital Asset </w:t>
      </w:r>
      <w:r>
        <w:rPr>
          <w:rFonts w:hint="default" w:ascii="Verdana" w:hAnsi="Verdana" w:eastAsia="Segoe UI" w:cs="Verdana"/>
          <w:i w:val="0"/>
          <w:iCs w:val="0"/>
          <w:caps w:val="0"/>
          <w:color w:val="303030"/>
          <w:spacing w:val="0"/>
          <w:sz w:val="20"/>
          <w:szCs w:val="20"/>
          <w:shd w:val="clear" w:fill="FFFFFF"/>
        </w:rPr>
        <w:t xml:space="preserve">to create an End Product for yourself or for a client. If you use an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to create an End Product for a client, then you can transfer the End Product to your client as long as you have followed the requirements in clause 3</w:t>
      </w:r>
      <w:r>
        <w:rPr>
          <w:rFonts w:hint="default" w:ascii="Verdana" w:hAnsi="Verdana" w:eastAsia="Segoe UI" w:cs="Verdana"/>
          <w:i w:val="0"/>
          <w:iCs w:val="0"/>
          <w:caps w:val="0"/>
          <w:color w:val="303030"/>
          <w:spacing w:val="0"/>
          <w:sz w:val="20"/>
          <w:szCs w:val="20"/>
          <w:shd w:val="clear" w:fill="FFFFFF"/>
          <w:lang w:val="en-IN"/>
        </w:rPr>
        <w:t>. The right to use that Digital Asset as an End Product is transferred to you client with the End Product.</w:t>
      </w:r>
    </w:p>
    <w:p>
      <w:pPr>
        <w:pStyle w:val="4"/>
        <w:keepNext w:val="0"/>
        <w:keepLines w:val="0"/>
        <w:widowControl/>
        <w:numPr>
          <w:ilvl w:val="0"/>
          <w:numId w:val="1"/>
        </w:numPr>
        <w:suppressLineNumbers w:val="0"/>
        <w:ind w:left="42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The </w:t>
      </w:r>
      <w:r>
        <w:rPr>
          <w:rFonts w:hint="default" w:ascii="Verdana" w:hAnsi="Verdana" w:eastAsia="Segoe UI" w:cs="Verdana"/>
          <w:i w:val="0"/>
          <w:iCs w:val="0"/>
          <w:caps w:val="0"/>
          <w:color w:val="303030"/>
          <w:spacing w:val="0"/>
          <w:sz w:val="20"/>
          <w:szCs w:val="20"/>
          <w:shd w:val="clear" w:fill="FFFFFF"/>
          <w:lang w:val="en-IN"/>
        </w:rPr>
        <w:t>rights</w:t>
      </w:r>
      <w:r>
        <w:rPr>
          <w:rFonts w:hint="default" w:ascii="Verdana" w:hAnsi="Verdana" w:eastAsia="Segoe UI" w:cs="Verdana"/>
          <w:i w:val="0"/>
          <w:iCs w:val="0"/>
          <w:caps w:val="0"/>
          <w:color w:val="303030"/>
          <w:spacing w:val="0"/>
          <w:sz w:val="20"/>
          <w:szCs w:val="20"/>
          <w:shd w:val="clear" w:fill="FFFFFF"/>
        </w:rPr>
        <w:t xml:space="preserve"> must only be </w:t>
      </w:r>
      <w:r>
        <w:rPr>
          <w:rFonts w:hint="default" w:ascii="Verdana" w:hAnsi="Verdana" w:eastAsia="Segoe UI" w:cs="Verdana"/>
          <w:i w:val="0"/>
          <w:iCs w:val="0"/>
          <w:caps w:val="0"/>
          <w:color w:val="303030"/>
          <w:spacing w:val="0"/>
          <w:sz w:val="20"/>
          <w:szCs w:val="20"/>
          <w:shd w:val="clear" w:fill="FFFFFF"/>
          <w:lang w:val="en-IN"/>
        </w:rPr>
        <w:t xml:space="preserve">transferred/ </w:t>
      </w:r>
      <w:r>
        <w:rPr>
          <w:rFonts w:hint="default" w:ascii="Verdana" w:hAnsi="Verdana" w:eastAsia="Segoe UI" w:cs="Verdana"/>
          <w:i w:val="0"/>
          <w:iCs w:val="0"/>
          <w:caps w:val="0"/>
          <w:color w:val="303030"/>
          <w:spacing w:val="0"/>
          <w:sz w:val="20"/>
          <w:szCs w:val="20"/>
          <w:shd w:val="clear" w:fill="FFFFFF"/>
        </w:rPr>
        <w:t xml:space="preserve">granted on condition that use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is limited to that use which is necessary in order to use the End Product, so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must not be extracted, reproduced or used in any other way. You must inform your client of this condition.</w:t>
      </w:r>
    </w:p>
    <w:p>
      <w:pPr>
        <w:pStyle w:val="4"/>
        <w:keepNext w:val="0"/>
        <w:keepLines w:val="0"/>
        <w:widowControl/>
        <w:numPr>
          <w:ilvl w:val="0"/>
          <w:numId w:val="1"/>
        </w:numPr>
        <w:suppressLineNumbers w:val="0"/>
        <w:ind w:left="425" w:leftChars="0" w:right="0" w:rightChars="0" w:hanging="425" w:firstLineChars="0"/>
        <w:jc w:val="left"/>
        <w:rPr>
          <w:rFonts w:hint="default" w:ascii="Verdana" w:hAnsi="Verdana" w:cs="Verdana"/>
          <w:b w:val="0"/>
          <w:bCs w:val="0"/>
          <w:sz w:val="20"/>
          <w:szCs w:val="20"/>
          <w:u w:val="none"/>
          <w:lang w:val="en-IN"/>
        </w:rPr>
      </w:pPr>
      <w:r>
        <w:rPr>
          <w:rFonts w:hint="default" w:ascii="Verdana" w:hAnsi="Verdana" w:eastAsia="Segoe UI" w:cs="Verdana"/>
          <w:i w:val="0"/>
          <w:iCs w:val="0"/>
          <w:caps w:val="0"/>
          <w:color w:val="303030"/>
          <w:spacing w:val="0"/>
          <w:sz w:val="20"/>
          <w:szCs w:val="20"/>
          <w:shd w:val="clear" w:fill="FFFFFF"/>
        </w:rPr>
        <w:t xml:space="preserve">You can make any number of copies of the End Product created using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You can distribute the End Product through multiple media. See below for more details.</w:t>
      </w:r>
    </w:p>
    <w:p>
      <w:pPr>
        <w:pStyle w:val="4"/>
        <w:keepNext w:val="0"/>
        <w:keepLines w:val="0"/>
        <w:widowControl/>
        <w:numPr>
          <w:ilvl w:val="0"/>
          <w:numId w:val="1"/>
        </w:numPr>
        <w:suppressLineNumbers w:val="0"/>
        <w:ind w:left="425" w:leftChars="0" w:right="0" w:rightChars="0" w:hanging="425" w:firstLineChars="0"/>
        <w:jc w:val="left"/>
        <w:rPr>
          <w:rFonts w:hint="default" w:ascii="Verdana" w:hAnsi="Verdana" w:cs="Verdana"/>
          <w:b w:val="0"/>
          <w:bCs w:val="0"/>
          <w:sz w:val="20"/>
          <w:szCs w:val="20"/>
          <w:u w:val="none"/>
          <w:lang w:val="en-IN"/>
        </w:rPr>
      </w:pPr>
      <w:r>
        <w:rPr>
          <w:rFonts w:hint="default" w:ascii="Verdana" w:hAnsi="Verdana" w:eastAsia="Segoe UI" w:cs="Verdana"/>
          <w:i w:val="0"/>
          <w:iCs w:val="0"/>
          <w:caps w:val="0"/>
          <w:color w:val="303030"/>
          <w:spacing w:val="0"/>
          <w:sz w:val="20"/>
          <w:szCs w:val="20"/>
          <w:shd w:val="clear" w:fill="FFFFFF"/>
        </w:rPr>
        <w:t xml:space="preserve">You can modify or manipulate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or combine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with other works, to suit your End Product. The resulting works created using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are subject to the terms of this </w:t>
      </w:r>
      <w:r>
        <w:rPr>
          <w:rFonts w:hint="default" w:ascii="Verdana" w:hAnsi="Verdana" w:eastAsia="Segoe UI" w:cs="Verdana"/>
          <w:i w:val="0"/>
          <w:iCs w:val="0"/>
          <w:caps w:val="0"/>
          <w:color w:val="303030"/>
          <w:spacing w:val="0"/>
          <w:sz w:val="20"/>
          <w:szCs w:val="20"/>
          <w:shd w:val="clear" w:fill="FFFFFF"/>
          <w:lang w:val="en-IN"/>
        </w:rPr>
        <w:t>EULA</w:t>
      </w:r>
      <w:r>
        <w:rPr>
          <w:rFonts w:hint="default" w:ascii="Verdana" w:hAnsi="Verdana" w:eastAsia="Segoe UI" w:cs="Verdana"/>
          <w:i w:val="0"/>
          <w:iCs w:val="0"/>
          <w:caps w:val="0"/>
          <w:color w:val="303030"/>
          <w:spacing w:val="0"/>
          <w:sz w:val="20"/>
          <w:szCs w:val="20"/>
          <w:shd w:val="clear" w:fill="FFFFFF"/>
        </w:rPr>
        <w:t>. You can do the things allowed in this clause as long as the End Product you then create using a</w:t>
      </w:r>
      <w:r>
        <w:rPr>
          <w:rFonts w:hint="default" w:ascii="Verdana" w:hAnsi="Verdana" w:eastAsia="Segoe UI" w:cs="Verdana"/>
          <w:i w:val="0"/>
          <w:iCs w:val="0"/>
          <w:caps w:val="0"/>
          <w:color w:val="303030"/>
          <w:spacing w:val="0"/>
          <w:sz w:val="20"/>
          <w:szCs w:val="20"/>
          <w:shd w:val="clear" w:fill="FFFFFF"/>
          <w:lang w:val="en-IN"/>
        </w:rPr>
        <w:t xml:space="preserve"> Digital Asset</w:t>
      </w:r>
      <w:r>
        <w:rPr>
          <w:rFonts w:hint="default" w:ascii="Verdana" w:hAnsi="Verdana" w:eastAsia="Segoe UI" w:cs="Verdana"/>
          <w:i w:val="0"/>
          <w:iCs w:val="0"/>
          <w:caps w:val="0"/>
          <w:color w:val="303030"/>
          <w:spacing w:val="0"/>
          <w:sz w:val="20"/>
          <w:szCs w:val="20"/>
          <w:shd w:val="clear" w:fill="FFFFFF"/>
        </w:rPr>
        <w:t xml:space="preserve"> is one that’s permitted under clause 3.</w:t>
      </w:r>
    </w:p>
    <w:p>
      <w:pPr>
        <w:pStyle w:val="4"/>
        <w:keepNext w:val="0"/>
        <w:keepLines w:val="0"/>
        <w:widowControl/>
        <w:numPr>
          <w:numId w:val="0"/>
        </w:numPr>
        <w:suppressLineNumbers w:val="0"/>
        <w:spacing w:before="0" w:beforeAutospacing="1" w:after="0" w:afterAutospacing="1"/>
        <w:ind w:right="0" w:rightChars="0"/>
        <w:jc w:val="left"/>
        <w:rPr>
          <w:rFonts w:hint="default" w:ascii="Verdana" w:hAnsi="Verdana" w:eastAsia="Segoe UI" w:cs="Verdana"/>
          <w:i w:val="0"/>
          <w:iCs w:val="0"/>
          <w:caps w:val="0"/>
          <w:color w:val="303030"/>
          <w:spacing w:val="0"/>
          <w:sz w:val="20"/>
          <w:szCs w:val="20"/>
          <w:shd w:val="clear" w:fill="FFFFFF"/>
        </w:rPr>
      </w:pPr>
    </w:p>
    <w:p>
      <w:pPr>
        <w:pStyle w:val="4"/>
        <w:keepNext w:val="0"/>
        <w:keepLines w:val="0"/>
        <w:widowControl/>
        <w:numPr>
          <w:numId w:val="0"/>
        </w:numPr>
        <w:suppressLineNumbers w:val="0"/>
        <w:spacing w:before="0" w:beforeAutospacing="1" w:after="0" w:afterAutospacing="1"/>
        <w:ind w:right="0" w:rightChars="0"/>
        <w:jc w:val="left"/>
      </w:pPr>
      <w:r>
        <w:rPr>
          <w:rFonts w:hint="default" w:ascii="Verdana" w:hAnsi="Verdana" w:eastAsia="Segoe UI" w:cs="Verdana"/>
          <w:b/>
          <w:bCs/>
          <w:i w:val="0"/>
          <w:iCs w:val="0"/>
          <w:caps w:val="0"/>
          <w:color w:val="303030"/>
          <w:spacing w:val="0"/>
          <w:sz w:val="22"/>
          <w:szCs w:val="22"/>
          <w:shd w:val="clear" w:fill="FFFFFF"/>
          <w:lang w:val="en-IN"/>
        </w:rPr>
        <w:t>Things you can’t do with a Digital Asset</w:t>
      </w:r>
    </w:p>
    <w:p>
      <w:pPr>
        <w:pStyle w:val="4"/>
        <w:keepNext w:val="0"/>
        <w:keepLines w:val="0"/>
        <w:widowControl/>
        <w:numPr>
          <w:ilvl w:val="0"/>
          <w:numId w:val="1"/>
        </w:numPr>
        <w:suppressLineNumbers w:val="0"/>
        <w:ind w:left="425" w:leftChars="0" w:hanging="425" w:firstLineChars="0"/>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rPr>
        <w:t xml:space="preserve">You can’t redistribute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as stock, in a tool or template, or with source files. You can’t do this with an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either on its own or bundled with other items, and even if you modify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You can’t redistribute or make available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as-is or with superficial modifications. </w:t>
      </w:r>
    </w:p>
    <w:p>
      <w:pPr>
        <w:pStyle w:val="4"/>
        <w:keepNext w:val="0"/>
        <w:keepLines w:val="0"/>
        <w:widowControl/>
        <w:numPr>
          <w:ilvl w:val="0"/>
          <w:numId w:val="1"/>
        </w:numPr>
        <w:suppressLineNumbers w:val="0"/>
        <w:ind w:left="425" w:leftChars="0" w:hanging="425" w:firstLineChars="0"/>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rPr>
        <w:t xml:space="preserve">You can’t use an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in any application allowing an end user to customize a digital or physical product to their specific needs, such as an “on demand”, “made to order” or “build it yourself” application.</w:t>
      </w:r>
    </w:p>
    <w:p>
      <w:pPr>
        <w:pStyle w:val="4"/>
        <w:keepNext w:val="0"/>
        <w:keepLines w:val="0"/>
        <w:widowControl/>
        <w:numPr>
          <w:ilvl w:val="0"/>
          <w:numId w:val="1"/>
        </w:numPr>
        <w:suppressLineNumbers w:val="0"/>
        <w:ind w:left="425" w:leftChars="0" w:hanging="425" w:firstLineChars="0"/>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rPr>
        <w:t xml:space="preserve">You can’t use an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for merchandising, which means an End Product created using that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where the primary value of the product lies in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itself, including:</w:t>
      </w:r>
    </w:p>
    <w:p>
      <w:pPr>
        <w:pStyle w:val="4"/>
        <w:keepNext w:val="0"/>
        <w:keepLines w:val="0"/>
        <w:widowControl/>
        <w:numPr>
          <w:ilvl w:val="0"/>
          <w:numId w:val="2"/>
        </w:numPr>
        <w:suppressLineNumbers w:val="0"/>
        <w:spacing w:before="0" w:beforeAutospacing="1" w:after="0" w:afterAutospacing="1"/>
        <w:ind w:left="84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lang w:val="en-IN"/>
        </w:rPr>
        <w:t>A</w:t>
      </w:r>
      <w:r>
        <w:rPr>
          <w:rFonts w:hint="default" w:ascii="Verdana" w:hAnsi="Verdana" w:eastAsia="Segoe UI" w:cs="Verdana"/>
          <w:i w:val="0"/>
          <w:iCs w:val="0"/>
          <w:caps w:val="0"/>
          <w:color w:val="303030"/>
          <w:spacing w:val="0"/>
          <w:sz w:val="20"/>
          <w:szCs w:val="20"/>
          <w:shd w:val="clear" w:fill="FFFFFF"/>
        </w:rPr>
        <w:t xml:space="preserve">n End Product where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serves as its core component, and where without the incorporation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it would not fundamentally differ from any other product of similar nature and use</w:t>
      </w:r>
      <w:r>
        <w:rPr>
          <w:rFonts w:hint="default" w:ascii="Verdana" w:hAnsi="Verdana" w:eastAsia="Segoe UI" w:cs="Verdana"/>
          <w:i w:val="0"/>
          <w:iCs w:val="0"/>
          <w:caps w:val="0"/>
          <w:color w:val="303030"/>
          <w:spacing w:val="0"/>
          <w:sz w:val="20"/>
          <w:szCs w:val="20"/>
          <w:shd w:val="clear" w:fill="FFFFFF"/>
          <w:lang w:val="en-IN"/>
        </w:rPr>
        <w:t>.</w:t>
      </w:r>
    </w:p>
    <w:p>
      <w:pPr>
        <w:pStyle w:val="4"/>
        <w:keepNext w:val="0"/>
        <w:keepLines w:val="0"/>
        <w:widowControl/>
        <w:numPr>
          <w:ilvl w:val="0"/>
          <w:numId w:val="2"/>
        </w:numPr>
        <w:suppressLineNumbers w:val="0"/>
        <w:spacing w:before="0" w:beforeAutospacing="1" w:after="0" w:afterAutospacing="1"/>
        <w:ind w:left="845" w:leftChars="0" w:right="0" w:rightChars="0" w:hanging="425" w:firstLineChars="0"/>
        <w:jc w:val="left"/>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lang w:val="en-IN"/>
        </w:rPr>
        <w:t>A</w:t>
      </w:r>
      <w:r>
        <w:rPr>
          <w:rFonts w:hint="default" w:ascii="Verdana" w:hAnsi="Verdana" w:eastAsia="Segoe UI" w:cs="Verdana"/>
          <w:i w:val="0"/>
          <w:iCs w:val="0"/>
          <w:caps w:val="0"/>
          <w:color w:val="303030"/>
          <w:spacing w:val="0"/>
          <w:sz w:val="20"/>
          <w:szCs w:val="20"/>
          <w:shd w:val="clear" w:fill="FFFFFF"/>
        </w:rPr>
        <w:t xml:space="preserve">n End Product where the incorporation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is what makes the product fundamentally unique and valuable, and is the main driving factor for the sale of the End Product.</w:t>
      </w:r>
    </w:p>
    <w:p>
      <w:pPr>
        <w:pStyle w:val="4"/>
        <w:keepNext w:val="0"/>
        <w:keepLines w:val="0"/>
        <w:widowControl/>
        <w:numPr>
          <w:ilvl w:val="-2"/>
          <w:numId w:val="0"/>
        </w:numPr>
        <w:suppressLineNumbers w:val="0"/>
        <w:spacing w:before="0" w:beforeAutospacing="1" w:after="0" w:afterAutospacing="1"/>
        <w:ind w:left="720" w:leftChars="0" w:right="0" w:rightChars="0"/>
        <w:jc w:val="left"/>
      </w:pPr>
      <w:r>
        <w:rPr>
          <w:rFonts w:hint="default" w:ascii="Verdana" w:hAnsi="Verdana" w:eastAsia="Segoe UI" w:cs="Verdana"/>
          <w:i w:val="0"/>
          <w:iCs w:val="0"/>
          <w:caps w:val="0"/>
          <w:color w:val="303030"/>
          <w:spacing w:val="0"/>
          <w:sz w:val="20"/>
          <w:szCs w:val="20"/>
          <w:shd w:val="clear" w:fill="FFFFFF"/>
        </w:rPr>
        <w:t xml:space="preserve">For clarity, End Products where skill and effort have been applied to incorporate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into a larger design (such as with text and other graphics/images) or used as product packaging are not considered merchandising and are allowed.</w:t>
      </w:r>
    </w:p>
    <w:p>
      <w:pPr>
        <w:pStyle w:val="4"/>
        <w:keepNext w:val="0"/>
        <w:keepLines w:val="0"/>
        <w:widowControl/>
        <w:numPr>
          <w:ilvl w:val="0"/>
          <w:numId w:val="1"/>
        </w:numPr>
        <w:suppressLineNumbers w:val="0"/>
        <w:ind w:left="425" w:leftChars="0" w:hanging="425" w:firstLineChars="0"/>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rPr>
        <w:t xml:space="preserve">You must not permit an end user to extract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and use it separately from the End Product created using that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w:t>
      </w:r>
    </w:p>
    <w:p>
      <w:pPr>
        <w:keepNext w:val="0"/>
        <w:keepLines w:val="0"/>
        <w:widowControl/>
        <w:numPr>
          <w:numId w:val="0"/>
        </w:numPr>
        <w:suppressLineNumbers w:val="0"/>
        <w:pBdr>
          <w:left w:val="none" w:color="auto" w:sz="0" w:space="0"/>
        </w:pBdr>
        <w:spacing w:before="0" w:beforeAutospacing="1" w:after="0" w:afterAutospacing="1"/>
      </w:pPr>
    </w:p>
    <w:p>
      <w:pPr>
        <w:pStyle w:val="4"/>
        <w:keepNext w:val="0"/>
        <w:keepLines w:val="0"/>
        <w:widowControl/>
        <w:numPr>
          <w:ilvl w:val="0"/>
          <w:numId w:val="1"/>
        </w:numPr>
        <w:suppressLineNumbers w:val="0"/>
        <w:ind w:left="425" w:leftChars="0" w:hanging="425" w:firstLineChars="0"/>
        <w:rPr>
          <w:rFonts w:hint="default" w:ascii="Verdana" w:hAnsi="Verdana" w:cs="Verdana"/>
          <w:sz w:val="20"/>
          <w:szCs w:val="20"/>
        </w:rPr>
      </w:pPr>
      <w:r>
        <w:rPr>
          <w:rFonts w:hint="default" w:ascii="Verdana" w:hAnsi="Verdana" w:eastAsia="Segoe UI" w:cs="Verdana"/>
          <w:i w:val="0"/>
          <w:iCs w:val="0"/>
          <w:caps w:val="0"/>
          <w:color w:val="303030"/>
          <w:spacing w:val="0"/>
          <w:sz w:val="20"/>
          <w:szCs w:val="20"/>
          <w:shd w:val="clear" w:fill="FFFFFF"/>
        </w:rPr>
        <w:t xml:space="preserve">You can’t claim trademark or service mark rights over an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within the End Product created using that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w:t>
      </w:r>
    </w:p>
    <w:p>
      <w:pPr>
        <w:pStyle w:val="4"/>
        <w:keepNext w:val="0"/>
        <w:keepLines w:val="0"/>
        <w:widowControl/>
        <w:numPr>
          <w:numId w:val="0"/>
        </w:numPr>
        <w:suppressLineNumbers w:val="0"/>
        <w:spacing w:before="0" w:beforeAutospacing="1" w:after="0" w:afterAutospacing="1"/>
        <w:ind w:right="0" w:rightChars="0"/>
        <w:jc w:val="left"/>
        <w:rPr>
          <w:rFonts w:hint="default" w:ascii="Verdana" w:hAnsi="Verdana" w:eastAsia="Segoe UI" w:cs="Verdana"/>
          <w:i w:val="0"/>
          <w:iCs w:val="0"/>
          <w:caps w:val="0"/>
          <w:color w:val="303030"/>
          <w:spacing w:val="0"/>
          <w:sz w:val="20"/>
          <w:szCs w:val="20"/>
          <w:shd w:val="clear" w:fill="FFFFFF"/>
        </w:rPr>
      </w:pPr>
    </w:p>
    <w:p>
      <w:pPr>
        <w:pStyle w:val="4"/>
        <w:keepNext w:val="0"/>
        <w:keepLines w:val="0"/>
        <w:widowControl/>
        <w:numPr>
          <w:numId w:val="0"/>
        </w:numPr>
        <w:suppressLineNumbers w:val="0"/>
        <w:spacing w:before="0" w:beforeAutospacing="1" w:after="0" w:afterAutospacing="1"/>
        <w:ind w:right="0" w:rightChars="0"/>
        <w:jc w:val="left"/>
        <w:rPr>
          <w:rFonts w:hint="default" w:ascii="Verdana" w:hAnsi="Verdana" w:eastAsia="Segoe UI" w:cs="Verdana"/>
          <w:b/>
          <w:bCs/>
          <w:i w:val="0"/>
          <w:iCs w:val="0"/>
          <w:caps w:val="0"/>
          <w:color w:val="303030"/>
          <w:spacing w:val="0"/>
          <w:sz w:val="22"/>
          <w:szCs w:val="22"/>
          <w:shd w:val="clear" w:fill="FFFFFF"/>
          <w:lang w:val="en-IN"/>
        </w:rPr>
      </w:pPr>
      <w:r>
        <w:rPr>
          <w:rFonts w:hint="default" w:ascii="Verdana" w:hAnsi="Verdana" w:eastAsia="Segoe UI" w:cs="Verdana"/>
          <w:b/>
          <w:bCs/>
          <w:i w:val="0"/>
          <w:iCs w:val="0"/>
          <w:caps w:val="0"/>
          <w:color w:val="303030"/>
          <w:spacing w:val="0"/>
          <w:sz w:val="22"/>
          <w:szCs w:val="22"/>
          <w:shd w:val="clear" w:fill="FFFFFF"/>
          <w:lang w:val="en-IN"/>
        </w:rPr>
        <w:t>Terms for Digital Art Supplies</w:t>
      </w:r>
    </w:p>
    <w:p>
      <w:pPr>
        <w:pStyle w:val="4"/>
        <w:keepNext w:val="0"/>
        <w:keepLines w:val="0"/>
        <w:widowControl/>
        <w:numPr>
          <w:numId w:val="0"/>
        </w:numPr>
        <w:suppressLineNumbers w:val="0"/>
        <w:spacing w:before="0" w:beforeAutospacing="1" w:after="0" w:afterAutospacing="1"/>
        <w:ind w:right="0" w:rightChars="0"/>
        <w:jc w:val="left"/>
        <w:rPr>
          <w:rFonts w:hint="default" w:ascii="Verdana" w:hAnsi="Verdana" w:eastAsia="Segoe UI" w:cs="Verdana"/>
          <w:b/>
          <w:bCs/>
          <w:i w:val="0"/>
          <w:iCs w:val="0"/>
          <w:caps w:val="0"/>
          <w:color w:val="303030"/>
          <w:spacing w:val="0"/>
          <w:sz w:val="22"/>
          <w:szCs w:val="22"/>
          <w:shd w:val="clear" w:fill="FFFFFF"/>
          <w:lang w:val="en-IN"/>
        </w:rPr>
      </w:pP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pPr>
      <w:r>
        <w:rPr>
          <w:rFonts w:hint="default" w:ascii="Verdana" w:hAnsi="Verdana" w:eastAsia="Segoe UI" w:cs="Verdana"/>
          <w:b w:val="0"/>
          <w:bCs w:val="0"/>
          <w:i w:val="0"/>
          <w:iCs w:val="0"/>
          <w:caps w:val="0"/>
          <w:color w:val="303030"/>
          <w:spacing w:val="0"/>
          <w:sz w:val="20"/>
          <w:szCs w:val="20"/>
          <w:shd w:val="clear" w:fill="FFFFFF"/>
          <w:lang w:val="en-IN"/>
        </w:rPr>
        <w:t>For Digital Assets listed under “Digital Art Supplies” such as fonts, brushes, effects, etc., these conditions apply:</w:t>
      </w:r>
    </w:p>
    <w:p>
      <w:pPr>
        <w:pStyle w:val="4"/>
        <w:keepNext w:val="0"/>
        <w:keepLines w:val="0"/>
        <w:widowControl/>
        <w:numPr>
          <w:ilvl w:val="0"/>
          <w:numId w:val="3"/>
        </w:numPr>
        <w:suppressLineNumbers w:val="0"/>
        <w:spacing w:before="0" w:beforeAutospacing="1" w:after="0" w:afterAutospacing="1"/>
        <w:ind w:left="84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can only ever be used by you, the original purchaser. This means that you cannot transfer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to someone else, or allow it to be used by someone else, even within the same company.</w:t>
      </w:r>
    </w:p>
    <w:p>
      <w:pPr>
        <w:pStyle w:val="4"/>
        <w:keepNext w:val="0"/>
        <w:keepLines w:val="0"/>
        <w:widowControl/>
        <w:numPr>
          <w:ilvl w:val="0"/>
          <w:numId w:val="3"/>
        </w:numPr>
        <w:suppressLineNumbers w:val="0"/>
        <w:spacing w:before="0" w:beforeAutospacing="1" w:after="0" w:afterAutospacing="1"/>
        <w:ind w:left="84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Except as set out in paragraph </w:t>
      </w:r>
      <w:r>
        <w:rPr>
          <w:rFonts w:hint="default" w:ascii="Verdana" w:hAnsi="Verdana" w:eastAsia="Segoe UI" w:cs="Verdana"/>
          <w:i w:val="0"/>
          <w:iCs w:val="0"/>
          <w:caps w:val="0"/>
          <w:color w:val="303030"/>
          <w:spacing w:val="0"/>
          <w:sz w:val="20"/>
          <w:szCs w:val="20"/>
          <w:shd w:val="clear" w:fill="FFFFFF"/>
          <w:lang w:val="en-IN"/>
        </w:rPr>
        <w:t>d</w:t>
      </w:r>
      <w:r>
        <w:rPr>
          <w:rFonts w:hint="default" w:ascii="Verdana" w:hAnsi="Verdana" w:eastAsia="Segoe UI" w:cs="Verdana"/>
          <w:i w:val="0"/>
          <w:iCs w:val="0"/>
          <w:caps w:val="0"/>
          <w:color w:val="303030"/>
          <w:spacing w:val="0"/>
          <w:sz w:val="20"/>
          <w:szCs w:val="20"/>
          <w:shd w:val="clear" w:fill="FFFFFF"/>
        </w:rPr>
        <w:t xml:space="preserve">., you can’t redistribute the font or </w:t>
      </w:r>
      <w:r>
        <w:rPr>
          <w:rFonts w:hint="default" w:ascii="Verdana" w:hAnsi="Verdana" w:eastAsia="Segoe UI" w:cs="Verdana"/>
          <w:i w:val="0"/>
          <w:iCs w:val="0"/>
          <w:caps w:val="0"/>
          <w:color w:val="303030"/>
          <w:spacing w:val="0"/>
          <w:sz w:val="20"/>
          <w:szCs w:val="20"/>
          <w:shd w:val="clear" w:fill="FFFFFF"/>
          <w:lang w:val="en-IN"/>
        </w:rPr>
        <w:t>other Digital Assets</w:t>
      </w:r>
      <w:r>
        <w:rPr>
          <w:rFonts w:hint="default" w:ascii="Verdana" w:hAnsi="Verdana" w:eastAsia="Segoe UI" w:cs="Verdana"/>
          <w:i w:val="0"/>
          <w:iCs w:val="0"/>
          <w:caps w:val="0"/>
          <w:color w:val="303030"/>
          <w:spacing w:val="0"/>
          <w:sz w:val="20"/>
          <w:szCs w:val="20"/>
          <w:shd w:val="clear" w:fill="FFFFFF"/>
        </w:rPr>
        <w:t xml:space="preserve"> (this includes no public distribution, display or performance). You also can’t modify or make derivatives of the </w:t>
      </w:r>
      <w:r>
        <w:rPr>
          <w:rFonts w:hint="default" w:ascii="Verdana" w:hAnsi="Verdana" w:eastAsia="Segoe UI" w:cs="Verdana"/>
          <w:i w:val="0"/>
          <w:iCs w:val="0"/>
          <w:caps w:val="0"/>
          <w:color w:val="303030"/>
          <w:spacing w:val="0"/>
          <w:sz w:val="20"/>
          <w:szCs w:val="20"/>
          <w:shd w:val="clear" w:fill="FFFFFF"/>
          <w:lang w:val="en-IN"/>
        </w:rPr>
        <w:t>Digital Assets</w:t>
      </w:r>
      <w:r>
        <w:rPr>
          <w:rFonts w:hint="default" w:ascii="Verdana" w:hAnsi="Verdana" w:eastAsia="Segoe UI" w:cs="Verdana"/>
          <w:i w:val="0"/>
          <w:iCs w:val="0"/>
          <w:caps w:val="0"/>
          <w:color w:val="303030"/>
          <w:spacing w:val="0"/>
          <w:sz w:val="20"/>
          <w:szCs w:val="20"/>
          <w:shd w:val="clear" w:fill="FFFFFF"/>
        </w:rPr>
        <w:t>.</w:t>
      </w:r>
    </w:p>
    <w:p>
      <w:pPr>
        <w:pStyle w:val="4"/>
        <w:keepNext w:val="0"/>
        <w:keepLines w:val="0"/>
        <w:widowControl/>
        <w:numPr>
          <w:ilvl w:val="0"/>
          <w:numId w:val="3"/>
        </w:numPr>
        <w:suppressLineNumbers w:val="0"/>
        <w:spacing w:before="0" w:beforeAutospacing="1" w:after="0" w:afterAutospacing="1"/>
        <w:ind w:left="845" w:leftChars="0" w:right="0" w:rightChars="0" w:hanging="425" w:firstLineChars="0"/>
        <w:jc w:val="left"/>
      </w:pPr>
      <w:r>
        <w:rPr>
          <w:rFonts w:hint="default" w:ascii="Verdana" w:hAnsi="Verdana" w:eastAsia="Segoe UI" w:cs="Verdana"/>
          <w:i w:val="0"/>
          <w:iCs w:val="0"/>
          <w:caps w:val="0"/>
          <w:color w:val="303030"/>
          <w:spacing w:val="0"/>
          <w:sz w:val="20"/>
          <w:szCs w:val="20"/>
          <w:bdr w:val="none" w:color="auto" w:sz="0" w:space="0"/>
          <w:shd w:val="clear" w:fill="FFFFFF"/>
        </w:rPr>
        <w:t xml:space="preserve">Except as set out in paragraph </w:t>
      </w:r>
      <w:r>
        <w:rPr>
          <w:rFonts w:hint="default" w:ascii="Verdana" w:hAnsi="Verdana" w:eastAsia="Segoe UI" w:cs="Verdana"/>
          <w:i w:val="0"/>
          <w:iCs w:val="0"/>
          <w:caps w:val="0"/>
          <w:color w:val="303030"/>
          <w:spacing w:val="0"/>
          <w:sz w:val="20"/>
          <w:szCs w:val="20"/>
          <w:bdr w:val="none" w:color="auto" w:sz="0" w:space="0"/>
          <w:shd w:val="clear" w:fill="FFFFFF"/>
          <w:lang w:val="en-IN"/>
        </w:rPr>
        <w:t>d</w:t>
      </w:r>
      <w:r>
        <w:rPr>
          <w:rFonts w:hint="default" w:ascii="Verdana" w:hAnsi="Verdana" w:eastAsia="Segoe UI" w:cs="Verdana"/>
          <w:i w:val="0"/>
          <w:iCs w:val="0"/>
          <w:caps w:val="0"/>
          <w:color w:val="303030"/>
          <w:spacing w:val="0"/>
          <w:sz w:val="20"/>
          <w:szCs w:val="20"/>
          <w:bdr w:val="none" w:color="auto" w:sz="0" w:space="0"/>
          <w:shd w:val="clear" w:fill="FFFFFF"/>
        </w:rPr>
        <w:t xml:space="preserve">., you can’t incorporate or distribute the </w:t>
      </w:r>
      <w:r>
        <w:rPr>
          <w:rFonts w:hint="default" w:ascii="Verdana" w:hAnsi="Verdana" w:eastAsia="Segoe UI" w:cs="Verdana"/>
          <w:i w:val="0"/>
          <w:iCs w:val="0"/>
          <w:caps w:val="0"/>
          <w:color w:val="303030"/>
          <w:spacing w:val="0"/>
          <w:sz w:val="20"/>
          <w:szCs w:val="20"/>
          <w:bdr w:val="none" w:color="auto" w:sz="0" w:space="0"/>
          <w:shd w:val="clear" w:fill="FFFFFF"/>
          <w:lang w:val="en-IN"/>
        </w:rPr>
        <w:t>font or other Digital Asset</w:t>
      </w:r>
      <w:r>
        <w:rPr>
          <w:rFonts w:hint="default" w:ascii="Verdana" w:hAnsi="Verdana" w:eastAsia="Segoe UI" w:cs="Verdana"/>
          <w:i w:val="0"/>
          <w:iCs w:val="0"/>
          <w:caps w:val="0"/>
          <w:color w:val="303030"/>
          <w:spacing w:val="0"/>
          <w:sz w:val="20"/>
          <w:szCs w:val="20"/>
          <w:bdr w:val="none" w:color="auto" w:sz="0" w:space="0"/>
          <w:shd w:val="clear" w:fill="FFFFFF"/>
        </w:rPr>
        <w:t xml:space="preserve"> within an End Product. But you may link the users of the End Product to where they can directly license the font or </w:t>
      </w:r>
      <w:r>
        <w:rPr>
          <w:rFonts w:hint="default" w:ascii="Verdana" w:hAnsi="Verdana" w:eastAsia="Segoe UI" w:cs="Verdana"/>
          <w:i w:val="0"/>
          <w:iCs w:val="0"/>
          <w:caps w:val="0"/>
          <w:color w:val="303030"/>
          <w:spacing w:val="0"/>
          <w:sz w:val="20"/>
          <w:szCs w:val="20"/>
          <w:bdr w:val="none" w:color="auto" w:sz="0" w:space="0"/>
          <w:shd w:val="clear" w:fill="FFFFFF"/>
          <w:lang w:val="en-IN"/>
        </w:rPr>
        <w:t>Digital Assets</w:t>
      </w:r>
      <w:r>
        <w:rPr>
          <w:rFonts w:hint="default" w:ascii="Verdana" w:hAnsi="Verdana" w:eastAsia="Segoe UI" w:cs="Verdana"/>
          <w:i w:val="0"/>
          <w:iCs w:val="0"/>
          <w:caps w:val="0"/>
          <w:color w:val="303030"/>
          <w:spacing w:val="0"/>
          <w:sz w:val="20"/>
          <w:szCs w:val="20"/>
          <w:bdr w:val="none" w:color="auto" w:sz="0" w:space="0"/>
          <w:shd w:val="clear" w:fill="FFFFFF"/>
        </w:rPr>
        <w:t>.</w:t>
      </w:r>
    </w:p>
    <w:p>
      <w:pPr>
        <w:pStyle w:val="4"/>
        <w:keepNext w:val="0"/>
        <w:keepLines w:val="0"/>
        <w:widowControl/>
        <w:numPr>
          <w:ilvl w:val="0"/>
          <w:numId w:val="3"/>
        </w:numPr>
        <w:suppressLineNumbers w:val="0"/>
        <w:spacing w:before="0" w:beforeAutospacing="1" w:after="0" w:afterAutospacing="1"/>
        <w:ind w:left="845" w:leftChars="0" w:right="0" w:rightChars="0" w:hanging="425" w:firstLineChars="0"/>
        <w:jc w:val="left"/>
      </w:pPr>
      <w:r>
        <w:rPr>
          <w:rFonts w:hint="default" w:ascii="Verdana" w:hAnsi="Verdana" w:eastAsia="Segoe UI" w:cs="Verdana"/>
          <w:i w:val="0"/>
          <w:iCs w:val="0"/>
          <w:caps w:val="0"/>
          <w:color w:val="303030"/>
          <w:spacing w:val="0"/>
          <w:sz w:val="20"/>
          <w:szCs w:val="20"/>
          <w:bdr w:val="none" w:color="auto" w:sz="0" w:space="0"/>
          <w:shd w:val="clear" w:fill="FFFFFF"/>
        </w:rPr>
        <w:t>You can incorporate a web-enabled font as part of an End Product, but your End Product must not encourage or facilitate users to extract the font or create new text using it.</w:t>
      </w:r>
    </w:p>
    <w:p>
      <w:pPr>
        <w:pStyle w:val="4"/>
        <w:keepNext w:val="0"/>
        <w:keepLines w:val="0"/>
        <w:widowControl/>
        <w:numPr>
          <w:numId w:val="0"/>
        </w:numPr>
        <w:suppressLineNumbers w:val="0"/>
        <w:spacing w:before="0" w:beforeAutospacing="1" w:after="0" w:afterAutospacing="1"/>
        <w:ind w:left="420" w:leftChars="0" w:right="0" w:rightChars="0"/>
        <w:jc w:val="left"/>
        <w:rPr>
          <w:rFonts w:hint="default" w:ascii="Verdana" w:hAnsi="Verdana" w:eastAsia="Segoe UI" w:cs="Verdana"/>
          <w:i w:val="0"/>
          <w:iCs w:val="0"/>
          <w:caps w:val="0"/>
          <w:color w:val="303030"/>
          <w:spacing w:val="0"/>
          <w:sz w:val="20"/>
          <w:szCs w:val="20"/>
          <w:bdr w:val="none" w:color="auto" w:sz="0" w:space="0"/>
          <w:shd w:val="clear" w:fill="FFFFFF"/>
        </w:rPr>
      </w:pPr>
    </w:p>
    <w:p>
      <w:pPr>
        <w:pStyle w:val="4"/>
        <w:keepNext w:val="0"/>
        <w:keepLines w:val="0"/>
        <w:widowControl/>
        <w:numPr>
          <w:numId w:val="0"/>
        </w:numPr>
        <w:suppressLineNumbers w:val="0"/>
        <w:spacing w:before="0" w:beforeAutospacing="1" w:after="0" w:afterAutospacing="1"/>
        <w:ind w:left="420" w:leftChars="0" w:right="0" w:rightChars="0"/>
        <w:jc w:val="left"/>
        <w:rPr>
          <w:rFonts w:hint="default" w:ascii="Verdana" w:hAnsi="Verdana" w:eastAsia="Segoe UI" w:cs="Verdana"/>
          <w:i w:val="0"/>
          <w:iCs w:val="0"/>
          <w:caps w:val="0"/>
          <w:color w:val="303030"/>
          <w:spacing w:val="0"/>
          <w:sz w:val="20"/>
          <w:szCs w:val="20"/>
          <w:bdr w:val="none" w:color="auto" w:sz="0" w:space="0"/>
          <w:shd w:val="clear" w:fill="FFFFFF"/>
        </w:rPr>
      </w:pPr>
    </w:p>
    <w:p>
      <w:pPr>
        <w:pStyle w:val="4"/>
        <w:keepNext w:val="0"/>
        <w:keepLines w:val="0"/>
        <w:widowControl/>
        <w:numPr>
          <w:ilvl w:val="-3"/>
          <w:numId w:val="0"/>
        </w:numPr>
        <w:suppressLineNumbers w:val="0"/>
        <w:spacing w:before="0" w:beforeAutospacing="1" w:after="0" w:afterAutospacing="1"/>
        <w:ind w:right="0" w:rightChars="0"/>
        <w:jc w:val="left"/>
        <w:rPr>
          <w:rFonts w:hint="default" w:ascii="Verdana" w:hAnsi="Verdana" w:eastAsia="Segoe UI" w:cs="Verdana"/>
          <w:b/>
          <w:bCs/>
          <w:i w:val="0"/>
          <w:iCs w:val="0"/>
          <w:caps w:val="0"/>
          <w:color w:val="303030"/>
          <w:spacing w:val="0"/>
          <w:sz w:val="22"/>
          <w:szCs w:val="22"/>
          <w:bdr w:val="none" w:color="auto" w:sz="0" w:space="0"/>
          <w:shd w:val="clear" w:fill="FFFFFF"/>
          <w:lang w:val="en-IN"/>
        </w:rPr>
      </w:pPr>
      <w:r>
        <w:rPr>
          <w:rFonts w:hint="default" w:ascii="Verdana" w:hAnsi="Verdana" w:eastAsia="Segoe UI" w:cs="Verdana"/>
          <w:b/>
          <w:bCs/>
          <w:i w:val="0"/>
          <w:iCs w:val="0"/>
          <w:caps w:val="0"/>
          <w:color w:val="303030"/>
          <w:spacing w:val="0"/>
          <w:sz w:val="22"/>
          <w:szCs w:val="22"/>
          <w:bdr w:val="none" w:color="auto" w:sz="0" w:space="0"/>
          <w:shd w:val="clear" w:fill="FFFFFF"/>
          <w:lang w:val="en-IN"/>
        </w:rPr>
        <w:t>Other license terms</w:t>
      </w:r>
    </w:p>
    <w:p>
      <w:pPr>
        <w:pStyle w:val="4"/>
        <w:keepNext w:val="0"/>
        <w:keepLines w:val="0"/>
        <w:widowControl/>
        <w:numPr>
          <w:ilvl w:val="-3"/>
          <w:numId w:val="0"/>
        </w:numPr>
        <w:suppressLineNumbers w:val="0"/>
        <w:spacing w:before="0" w:beforeAutospacing="1" w:after="0" w:afterAutospacing="1"/>
        <w:ind w:right="0" w:rightChars="0"/>
        <w:jc w:val="left"/>
        <w:rPr>
          <w:rFonts w:hint="default" w:ascii="Verdana" w:hAnsi="Verdana" w:eastAsia="Segoe UI" w:cs="Verdana"/>
          <w:b/>
          <w:bCs/>
          <w:i w:val="0"/>
          <w:iCs w:val="0"/>
          <w:caps w:val="0"/>
          <w:color w:val="303030"/>
          <w:spacing w:val="0"/>
          <w:sz w:val="22"/>
          <w:szCs w:val="22"/>
          <w:bdr w:val="none" w:color="auto" w:sz="0" w:space="0"/>
          <w:shd w:val="clear" w:fill="FFFFFF"/>
          <w:lang w:val="en-IN"/>
        </w:rPr>
      </w:pP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rPr>
          <w:rFonts w:hint="default" w:ascii="Verdana" w:hAnsi="Verdana" w:eastAsia="Segoe UI" w:cs="Verdana"/>
          <w:b w:val="0"/>
          <w:bCs w:val="0"/>
          <w:i w:val="0"/>
          <w:iCs w:val="0"/>
          <w:caps w:val="0"/>
          <w:color w:val="303030"/>
          <w:spacing w:val="0"/>
          <w:sz w:val="20"/>
          <w:szCs w:val="20"/>
          <w:bdr w:val="none" w:color="auto" w:sz="0" w:space="0"/>
          <w:shd w:val="clear" w:fill="FFFFFF"/>
          <w:lang w:val="en-IN"/>
        </w:rPr>
      </w:pPr>
      <w:r>
        <w:rPr>
          <w:rFonts w:hint="default" w:ascii="Verdana" w:hAnsi="Verdana" w:eastAsia="Segoe UI" w:cs="Verdana"/>
          <w:i w:val="0"/>
          <w:iCs w:val="0"/>
          <w:caps w:val="0"/>
          <w:color w:val="303030"/>
          <w:spacing w:val="0"/>
          <w:sz w:val="20"/>
          <w:szCs w:val="20"/>
          <w:shd w:val="clear" w:fill="FFFFFF"/>
        </w:rPr>
        <w:t xml:space="preserve">For some </w:t>
      </w:r>
      <w:r>
        <w:rPr>
          <w:rFonts w:hint="default" w:ascii="Verdana" w:hAnsi="Verdana" w:eastAsia="Segoe UI" w:cs="Verdana"/>
          <w:i w:val="0"/>
          <w:iCs w:val="0"/>
          <w:caps w:val="0"/>
          <w:color w:val="303030"/>
          <w:spacing w:val="0"/>
          <w:sz w:val="20"/>
          <w:szCs w:val="20"/>
          <w:shd w:val="clear" w:fill="FFFFFF"/>
          <w:lang w:val="en-IN"/>
        </w:rPr>
        <w:t>Digital Assets,</w:t>
      </w:r>
      <w:r>
        <w:rPr>
          <w:rFonts w:hint="default" w:ascii="Verdana" w:hAnsi="Verdana" w:eastAsia="Segoe UI" w:cs="Verdana"/>
          <w:i w:val="0"/>
          <w:iCs w:val="0"/>
          <w:caps w:val="0"/>
          <w:color w:val="303030"/>
          <w:spacing w:val="0"/>
          <w:sz w:val="20"/>
          <w:szCs w:val="20"/>
          <w:shd w:val="clear" w:fill="FFFFFF"/>
        </w:rPr>
        <w:t xml:space="preserve"> a component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will be sourced from a third party and different license terms may apply to the component, such as someone else’s license or an open source or creative commons license. If so, the component will be identified in the </w:t>
      </w:r>
      <w:r>
        <w:rPr>
          <w:rFonts w:hint="default" w:ascii="Verdana" w:hAnsi="Verdana" w:eastAsia="Segoe UI" w:cs="Verdana"/>
          <w:i w:val="0"/>
          <w:iCs w:val="0"/>
          <w:caps w:val="0"/>
          <w:color w:val="303030"/>
          <w:spacing w:val="0"/>
          <w:sz w:val="20"/>
          <w:szCs w:val="20"/>
          <w:shd w:val="clear" w:fill="FFFFFF"/>
          <w:lang w:val="en-IN"/>
        </w:rPr>
        <w:t xml:space="preserve">Digital Asset’s </w:t>
      </w:r>
      <w:r>
        <w:rPr>
          <w:rFonts w:hint="default" w:ascii="Verdana" w:hAnsi="Verdana" w:eastAsia="Segoe UI" w:cs="Verdana"/>
          <w:i w:val="0"/>
          <w:iCs w:val="0"/>
          <w:caps w:val="0"/>
          <w:color w:val="303030"/>
          <w:spacing w:val="0"/>
          <w:sz w:val="20"/>
          <w:szCs w:val="20"/>
          <w:shd w:val="clear" w:fill="FFFFFF"/>
        </w:rPr>
        <w:t xml:space="preserve">description or in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’s downloaded</w:t>
      </w:r>
      <w:r>
        <w:rPr>
          <w:rFonts w:hint="default" w:ascii="Verdana" w:hAnsi="Verdana" w:eastAsia="Segoe UI" w:cs="Verdana"/>
          <w:i w:val="0"/>
          <w:iCs w:val="0"/>
          <w:caps w:val="0"/>
          <w:color w:val="303030"/>
          <w:spacing w:val="0"/>
          <w:sz w:val="20"/>
          <w:szCs w:val="20"/>
          <w:shd w:val="clear" w:fill="FFFFFF"/>
          <w:lang w:val="en-IN"/>
        </w:rPr>
        <w:t xml:space="preserve"> zip</w:t>
      </w:r>
      <w:r>
        <w:rPr>
          <w:rFonts w:hint="default" w:ascii="Verdana" w:hAnsi="Verdana" w:eastAsia="Segoe UI" w:cs="Verdana"/>
          <w:i w:val="0"/>
          <w:iCs w:val="0"/>
          <w:caps w:val="0"/>
          <w:color w:val="303030"/>
          <w:spacing w:val="0"/>
          <w:sz w:val="20"/>
          <w:szCs w:val="20"/>
          <w:shd w:val="clear" w:fill="FFFFFF"/>
        </w:rPr>
        <w:t xml:space="preserve"> files. The other license will apply to that component instead of this license. This license will apply to the rest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lang w:val="en-IN"/>
        </w:rPr>
        <w:t>.</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rPr>
          <w:rFonts w:hint="default" w:ascii="Verdana" w:hAnsi="Verdana" w:eastAsia="Segoe UI" w:cs="Verdana"/>
          <w:b w:val="0"/>
          <w:bCs w:val="0"/>
          <w:i w:val="0"/>
          <w:iCs w:val="0"/>
          <w:caps w:val="0"/>
          <w:color w:val="303030"/>
          <w:spacing w:val="0"/>
          <w:sz w:val="20"/>
          <w:szCs w:val="20"/>
          <w:bdr w:val="none" w:color="auto" w:sz="0" w:space="0"/>
          <w:shd w:val="clear" w:fill="FFFFFF"/>
          <w:lang w:val="en-IN"/>
        </w:rPr>
      </w:pPr>
      <w:r>
        <w:rPr>
          <w:rFonts w:hint="default" w:ascii="Verdana" w:hAnsi="Verdana" w:eastAsia="Segoe UI" w:cs="Verdana"/>
          <w:i w:val="0"/>
          <w:iCs w:val="0"/>
          <w:caps w:val="0"/>
          <w:color w:val="303030"/>
          <w:spacing w:val="0"/>
          <w:sz w:val="20"/>
          <w:szCs w:val="20"/>
          <w:shd w:val="clear" w:fill="FFFFFF"/>
        </w:rPr>
        <w:t xml:space="preserve">For some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s, a GNU General Public License (GPL) or another open source license applies. The terms of any open source license will be included with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(as a .txt file or, in some cases, embedded as part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itself). For any parts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subject to the open source license, those open source license terms will apply to the extent that’s determined by the open source license terms and the nature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and this license applies to the rest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rPr>
          <w:rFonts w:hint="default" w:ascii="Verdana" w:hAnsi="Verdana" w:eastAsia="Segoe UI" w:cs="Verdana"/>
          <w:b w:val="0"/>
          <w:bCs w:val="0"/>
          <w:i w:val="0"/>
          <w:iCs w:val="0"/>
          <w:caps w:val="0"/>
          <w:color w:val="303030"/>
          <w:spacing w:val="0"/>
          <w:sz w:val="20"/>
          <w:szCs w:val="20"/>
          <w:bdr w:val="none" w:color="auto" w:sz="0" w:space="0"/>
          <w:shd w:val="clear" w:fill="FFFFFF"/>
          <w:lang w:val="en-IN"/>
        </w:rPr>
      </w:pPr>
      <w:r>
        <w:rPr>
          <w:rFonts w:hint="default" w:ascii="Verdana" w:hAnsi="Verdana" w:eastAsia="Segoe UI" w:cs="Verdana"/>
          <w:i w:val="0"/>
          <w:iCs w:val="0"/>
          <w:caps w:val="0"/>
          <w:color w:val="303030"/>
          <w:spacing w:val="0"/>
          <w:sz w:val="20"/>
          <w:szCs w:val="20"/>
          <w:shd w:val="clear" w:fill="F9F9FB"/>
        </w:rPr>
        <w:t>Open source licensing is relevant for themes and plug-ins for WordPress and other open source platforms. Where a</w:t>
      </w:r>
      <w:r>
        <w:rPr>
          <w:rFonts w:hint="default" w:ascii="Verdana" w:hAnsi="Verdana" w:eastAsia="Segoe UI" w:cs="Verdana"/>
          <w:i w:val="0"/>
          <w:iCs w:val="0"/>
          <w:caps w:val="0"/>
          <w:color w:val="303030"/>
          <w:spacing w:val="0"/>
          <w:sz w:val="20"/>
          <w:szCs w:val="20"/>
          <w:shd w:val="clear" w:fill="F9F9FB"/>
          <w:lang w:val="en-IN"/>
        </w:rPr>
        <w:t xml:space="preserve"> Digital Asset</w:t>
      </w:r>
      <w:r>
        <w:rPr>
          <w:rFonts w:hint="default" w:ascii="Verdana" w:hAnsi="Verdana" w:eastAsia="Segoe UI" w:cs="Verdana"/>
          <w:i w:val="0"/>
          <w:iCs w:val="0"/>
          <w:caps w:val="0"/>
          <w:color w:val="303030"/>
          <w:spacing w:val="0"/>
          <w:sz w:val="20"/>
          <w:szCs w:val="20"/>
          <w:shd w:val="clear" w:fill="F9F9FB"/>
        </w:rPr>
        <w:t xml:space="preserve"> has components that are licensed under the GPL or other open source license, information about the applicable license will be noted in the </w:t>
      </w:r>
      <w:r>
        <w:rPr>
          <w:rFonts w:hint="default" w:ascii="Verdana" w:hAnsi="Verdana" w:eastAsia="Segoe UI" w:cs="Verdana"/>
          <w:i w:val="0"/>
          <w:iCs w:val="0"/>
          <w:caps w:val="0"/>
          <w:color w:val="303030"/>
          <w:spacing w:val="0"/>
          <w:sz w:val="20"/>
          <w:szCs w:val="20"/>
          <w:shd w:val="clear" w:fill="F9F9FB"/>
          <w:lang w:val="en-IN"/>
        </w:rPr>
        <w:t>Digital Asset</w:t>
      </w:r>
      <w:r>
        <w:rPr>
          <w:rFonts w:hint="default" w:ascii="Verdana" w:hAnsi="Verdana" w:eastAsia="Segoe UI" w:cs="Verdana"/>
          <w:i w:val="0"/>
          <w:iCs w:val="0"/>
          <w:caps w:val="0"/>
          <w:color w:val="303030"/>
          <w:spacing w:val="0"/>
          <w:sz w:val="20"/>
          <w:szCs w:val="20"/>
          <w:shd w:val="clear" w:fill="F9F9FB"/>
        </w:rPr>
        <w:t>’s download files.</w:t>
      </w:r>
    </w:p>
    <w:p>
      <w:r>
        <w:rPr>
          <w:rFonts w:hint="default" w:ascii="Verdana" w:hAnsi="Verdana" w:cs="Verdana"/>
          <w:sz w:val="20"/>
          <w:szCs w:val="20"/>
          <w:lang w:val="en-IN"/>
        </w:rPr>
        <w:br w:type="page"/>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We are not responsible for the accuracy of the </w:t>
      </w:r>
      <w:r>
        <w:rPr>
          <w:rFonts w:hint="default" w:ascii="Verdana" w:hAnsi="Verdana" w:eastAsia="Segoe UI" w:cs="Verdana"/>
          <w:i w:val="0"/>
          <w:iCs w:val="0"/>
          <w:caps w:val="0"/>
          <w:color w:val="303030"/>
          <w:spacing w:val="0"/>
          <w:sz w:val="20"/>
          <w:szCs w:val="20"/>
          <w:shd w:val="clear" w:fill="FFFFFF"/>
          <w:lang w:val="en-IN"/>
        </w:rPr>
        <w:t>Digital Assets</w:t>
      </w:r>
      <w:r>
        <w:rPr>
          <w:rFonts w:hint="default" w:ascii="Verdana" w:hAnsi="Verdana" w:eastAsia="Segoe UI" w:cs="Verdana"/>
          <w:i w:val="0"/>
          <w:iCs w:val="0"/>
          <w:caps w:val="0"/>
          <w:color w:val="303030"/>
          <w:spacing w:val="0"/>
          <w:sz w:val="20"/>
          <w:szCs w:val="20"/>
          <w:shd w:val="clear" w:fill="FFFFFF"/>
        </w:rPr>
        <w:t xml:space="preserve"> including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’s description and any keywords provided by the owner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and nor are we responsible for any component of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sourced from a third party. Content that is used by the </w:t>
      </w:r>
      <w:r>
        <w:rPr>
          <w:rFonts w:hint="default" w:ascii="Verdana" w:hAnsi="Verdana" w:eastAsia="Segoe UI" w:cs="Verdana"/>
          <w:i w:val="0"/>
          <w:iCs w:val="0"/>
          <w:caps w:val="0"/>
          <w:color w:val="303030"/>
          <w:spacing w:val="0"/>
          <w:sz w:val="20"/>
          <w:szCs w:val="20"/>
          <w:shd w:val="clear" w:fill="FFFFFF"/>
          <w:lang w:val="en-IN"/>
        </w:rPr>
        <w:t>Contributor</w:t>
      </w:r>
      <w:r>
        <w:rPr>
          <w:rFonts w:hint="default" w:ascii="Verdana" w:hAnsi="Verdana" w:eastAsia="Segoe UI" w:cs="Verdana"/>
          <w:i w:val="0"/>
          <w:iCs w:val="0"/>
          <w:caps w:val="0"/>
          <w:color w:val="303030"/>
          <w:spacing w:val="0"/>
          <w:sz w:val="20"/>
          <w:szCs w:val="20"/>
          <w:shd w:val="clear" w:fill="FFFFFF"/>
        </w:rPr>
        <w:t xml:space="preserve"> of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to demonstrate how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works (for example things like photos in themes and audio files for videos) may have been sourced from a third party and it's your responsibility to check the files to ensure that there is an appropriate license for your intended use.</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You can only use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for lawful purposes. Also, you can’t use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in connection with material which is offensive, defamatory, pornographic, obscene or demeaning, or promotes discrimination. If a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contains an image of a person, even if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is model-released you can’t use it in a way that creates a fake identity, implies personal endorsement of a product by the person, or in connection with sensitive subjects.</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rPr>
          <w:rFonts w:hint="default" w:ascii="Verdana" w:hAnsi="Verdana" w:cs="Verdana"/>
          <w:sz w:val="20"/>
          <w:szCs w:val="20"/>
          <w:lang w:val="en-IN"/>
        </w:rPr>
      </w:pPr>
      <w:r>
        <w:rPr>
          <w:rFonts w:hint="default" w:ascii="Verdana" w:hAnsi="Verdana" w:eastAsia="Segoe UI" w:cs="Verdana"/>
          <w:i w:val="0"/>
          <w:iCs w:val="0"/>
          <w:caps w:val="0"/>
          <w:color w:val="303030"/>
          <w:spacing w:val="0"/>
          <w:sz w:val="20"/>
          <w:szCs w:val="20"/>
          <w:shd w:val="clear" w:fill="FFFFFF"/>
          <w:lang w:val="en-IN"/>
        </w:rPr>
        <w:t>Digital Assets</w:t>
      </w:r>
      <w:r>
        <w:rPr>
          <w:rFonts w:hint="default" w:ascii="Verdana" w:hAnsi="Verdana" w:eastAsia="Segoe UI" w:cs="Verdana"/>
          <w:i w:val="0"/>
          <w:iCs w:val="0"/>
          <w:caps w:val="0"/>
          <w:color w:val="303030"/>
          <w:spacing w:val="0"/>
          <w:sz w:val="20"/>
          <w:szCs w:val="20"/>
          <w:shd w:val="clear" w:fill="FFFFFF"/>
        </w:rPr>
        <w:t xml:space="preserve"> that contain digital versions of real products, trademarks or other intellectual property owned by others have not been property released. It is your responsibility to consider whether your use of these </w:t>
      </w:r>
      <w:r>
        <w:rPr>
          <w:rFonts w:hint="default" w:ascii="Verdana" w:hAnsi="Verdana" w:eastAsia="Segoe UI" w:cs="Verdana"/>
          <w:i w:val="0"/>
          <w:iCs w:val="0"/>
          <w:caps w:val="0"/>
          <w:color w:val="303030"/>
          <w:spacing w:val="0"/>
          <w:sz w:val="20"/>
          <w:szCs w:val="20"/>
          <w:shd w:val="clear" w:fill="FFFFFF"/>
          <w:lang w:val="en-IN"/>
        </w:rPr>
        <w:t>Digital Assets</w:t>
      </w:r>
      <w:r>
        <w:rPr>
          <w:rFonts w:hint="default" w:ascii="Verdana" w:hAnsi="Verdana" w:eastAsia="Segoe UI" w:cs="Verdana"/>
          <w:i w:val="0"/>
          <w:iCs w:val="0"/>
          <w:caps w:val="0"/>
          <w:color w:val="303030"/>
          <w:spacing w:val="0"/>
          <w:sz w:val="20"/>
          <w:szCs w:val="20"/>
          <w:shd w:val="clear" w:fill="FFFFFF"/>
        </w:rPr>
        <w:t xml:space="preserve"> require a clearance and if so, to obtain that clearance from the intellectual property rights owner.</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This license applies in conjunction with the </w:t>
      </w:r>
      <w:r>
        <w:rPr>
          <w:rFonts w:hint="default" w:ascii="Verdana" w:hAnsi="Verdana" w:eastAsia="Segoe UI" w:cs="Verdana"/>
          <w:b/>
          <w:bCs/>
          <w:i w:val="0"/>
          <w:iCs w:val="0"/>
          <w:caps w:val="0"/>
          <w:color w:val="303030"/>
          <w:spacing w:val="0"/>
          <w:sz w:val="20"/>
          <w:szCs w:val="20"/>
          <w:shd w:val="clear" w:fill="FFFFFF"/>
          <w:lang w:val="en-IN"/>
        </w:rPr>
        <w:t>Terms Of Use</w:t>
      </w:r>
      <w:r>
        <w:rPr>
          <w:rFonts w:hint="default" w:ascii="Verdana" w:hAnsi="Verdana" w:eastAsia="Segoe UI" w:cs="Verdana"/>
          <w:i w:val="0"/>
          <w:iCs w:val="0"/>
          <w:caps w:val="0"/>
          <w:color w:val="303030"/>
          <w:spacing w:val="0"/>
          <w:sz w:val="20"/>
          <w:szCs w:val="20"/>
          <w:shd w:val="clear" w:fill="FFFFFF"/>
        </w:rPr>
        <w:t xml:space="preserve"> for your use of </w:t>
      </w:r>
      <w:r>
        <w:rPr>
          <w:rFonts w:hint="default" w:ascii="Verdana" w:hAnsi="Verdana" w:eastAsia="Segoe UI" w:cs="Verdana"/>
          <w:i w:val="0"/>
          <w:iCs w:val="0"/>
          <w:caps w:val="0"/>
          <w:color w:val="303030"/>
          <w:spacing w:val="0"/>
          <w:sz w:val="20"/>
          <w:szCs w:val="20"/>
          <w:shd w:val="clear" w:fill="FFFFFF"/>
          <w:lang w:val="en-IN"/>
        </w:rPr>
        <w:t>Artaux</w:t>
      </w:r>
      <w:r>
        <w:rPr>
          <w:rFonts w:hint="default" w:ascii="Verdana" w:hAnsi="Verdana" w:eastAsia="Segoe UI" w:cs="Verdana"/>
          <w:i w:val="0"/>
          <w:iCs w:val="0"/>
          <w:caps w:val="0"/>
          <w:color w:val="303030"/>
          <w:spacing w:val="0"/>
          <w:sz w:val="20"/>
          <w:szCs w:val="20"/>
          <w:shd w:val="clear" w:fill="FFFFFF"/>
        </w:rPr>
        <w:t xml:space="preserve">. If there is an inconsistency between this license and the </w:t>
      </w:r>
      <w:r>
        <w:rPr>
          <w:rFonts w:hint="default" w:ascii="Verdana" w:hAnsi="Verdana" w:eastAsia="Segoe UI" w:cs="Verdana"/>
          <w:i w:val="0"/>
          <w:iCs w:val="0"/>
          <w:caps w:val="0"/>
          <w:color w:val="303030"/>
          <w:spacing w:val="0"/>
          <w:sz w:val="20"/>
          <w:szCs w:val="20"/>
          <w:shd w:val="clear" w:fill="FFFFFF"/>
          <w:lang w:val="en-IN"/>
        </w:rPr>
        <w:t>Te</w:t>
      </w:r>
      <w:r>
        <w:rPr>
          <w:rFonts w:hint="default" w:ascii="Verdana" w:hAnsi="Verdana" w:eastAsia="Segoe UI" w:cs="Verdana"/>
          <w:i w:val="0"/>
          <w:iCs w:val="0"/>
          <w:caps w:val="0"/>
          <w:color w:val="303030"/>
          <w:spacing w:val="0"/>
          <w:sz w:val="20"/>
          <w:szCs w:val="20"/>
          <w:shd w:val="clear" w:fill="FFFFFF"/>
        </w:rPr>
        <w:t>rms</w:t>
      </w:r>
      <w:r>
        <w:rPr>
          <w:rFonts w:hint="default" w:ascii="Verdana" w:hAnsi="Verdana" w:eastAsia="Segoe UI" w:cs="Verdana"/>
          <w:i w:val="0"/>
          <w:iCs w:val="0"/>
          <w:caps w:val="0"/>
          <w:color w:val="303030"/>
          <w:spacing w:val="0"/>
          <w:sz w:val="20"/>
          <w:szCs w:val="20"/>
          <w:shd w:val="clear" w:fill="FFFFFF"/>
          <w:lang w:val="en-IN"/>
        </w:rPr>
        <w:t xml:space="preserve"> Of Use</w:t>
      </w:r>
      <w:r>
        <w:rPr>
          <w:rFonts w:hint="default" w:ascii="Verdana" w:hAnsi="Verdana" w:eastAsia="Segoe UI" w:cs="Verdana"/>
          <w:i w:val="0"/>
          <w:iCs w:val="0"/>
          <w:caps w:val="0"/>
          <w:color w:val="303030"/>
          <w:spacing w:val="0"/>
          <w:sz w:val="20"/>
          <w:szCs w:val="20"/>
          <w:shd w:val="clear" w:fill="FFFFFF"/>
        </w:rPr>
        <w:t>, this license will apply to the extent necessary to resolve the inconsistency.</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pPr>
      <w:r>
        <w:rPr>
          <w:rFonts w:hint="default" w:ascii="Verdana" w:hAnsi="Verdana" w:eastAsia="Segoe UI" w:cs="Verdana"/>
          <w:i w:val="0"/>
          <w:iCs w:val="0"/>
          <w:caps w:val="0"/>
          <w:color w:val="303030"/>
          <w:spacing w:val="0"/>
          <w:sz w:val="20"/>
          <w:szCs w:val="20"/>
          <w:shd w:val="clear" w:fill="FFFFFF"/>
        </w:rPr>
        <w:t xml:space="preserve">This license can be terminated for any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if you breach the license and don’t remedy the breach. If termination happens, you must stop using the relevant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which includes no longer making copies of or distributing the End Product created using that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(unless you remove the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from it).</w:t>
      </w:r>
    </w:p>
    <w:p>
      <w:pPr>
        <w:pStyle w:val="4"/>
        <w:keepNext w:val="0"/>
        <w:keepLines w:val="0"/>
        <w:widowControl/>
        <w:numPr>
          <w:ilvl w:val="0"/>
          <w:numId w:val="1"/>
        </w:numPr>
        <w:suppressLineNumbers w:val="0"/>
        <w:spacing w:before="0" w:beforeAutospacing="1" w:after="0" w:afterAutospacing="1"/>
        <w:ind w:left="425" w:leftChars="0" w:right="0" w:rightChars="0" w:hanging="425" w:firstLineChars="0"/>
        <w:jc w:val="left"/>
        <w:rPr>
          <w:rFonts w:hint="default" w:ascii="Verdana" w:hAnsi="Verdana" w:cs="Verdana"/>
          <w:sz w:val="20"/>
          <w:szCs w:val="20"/>
          <w:lang w:val="en-IN"/>
        </w:rPr>
      </w:pPr>
      <w:r>
        <w:rPr>
          <w:rFonts w:hint="default" w:ascii="Verdana" w:hAnsi="Verdana" w:eastAsia="Segoe UI" w:cs="Verdana"/>
          <w:i w:val="0"/>
          <w:iCs w:val="0"/>
          <w:caps w:val="0"/>
          <w:color w:val="303030"/>
          <w:spacing w:val="0"/>
          <w:sz w:val="20"/>
          <w:szCs w:val="20"/>
          <w:shd w:val="clear" w:fill="FFFFFF"/>
        </w:rPr>
        <w:t xml:space="preserve">The owner of each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retains ownership. You can’t claim ownership of an </w:t>
      </w:r>
      <w:r>
        <w:rPr>
          <w:rFonts w:hint="default" w:ascii="Verdana" w:hAnsi="Verdana" w:eastAsia="Segoe UI" w:cs="Verdana"/>
          <w:i w:val="0"/>
          <w:iCs w:val="0"/>
          <w:caps w:val="0"/>
          <w:color w:val="303030"/>
          <w:spacing w:val="0"/>
          <w:sz w:val="20"/>
          <w:szCs w:val="20"/>
          <w:shd w:val="clear" w:fill="FFFFFF"/>
          <w:lang w:val="en-IN"/>
        </w:rPr>
        <w:t>Digital Asset</w:t>
      </w:r>
      <w:r>
        <w:rPr>
          <w:rFonts w:hint="default" w:ascii="Verdana" w:hAnsi="Verdana" w:eastAsia="Segoe UI" w:cs="Verdana"/>
          <w:i w:val="0"/>
          <w:iCs w:val="0"/>
          <w:caps w:val="0"/>
          <w:color w:val="303030"/>
          <w:spacing w:val="0"/>
          <w:sz w:val="20"/>
          <w:szCs w:val="20"/>
          <w:shd w:val="clear" w:fill="FFFFFF"/>
        </w:rPr>
        <w:t xml:space="preserve">, even if modified under clause </w:t>
      </w:r>
      <w:r>
        <w:rPr>
          <w:rFonts w:hint="default" w:ascii="Verdana" w:hAnsi="Verdana" w:eastAsia="Segoe UI" w:cs="Verdana"/>
          <w:i w:val="0"/>
          <w:iCs w:val="0"/>
          <w:caps w:val="0"/>
          <w:color w:val="303030"/>
          <w:spacing w:val="0"/>
          <w:sz w:val="20"/>
          <w:szCs w:val="20"/>
          <w:shd w:val="clear" w:fill="FFFFFF"/>
          <w:lang w:val="en-IN"/>
        </w:rPr>
        <w:t>7</w:t>
      </w:r>
      <w:r>
        <w:rPr>
          <w:rFonts w:hint="default" w:ascii="Verdana" w:hAnsi="Verdana" w:eastAsia="Segoe UI" w:cs="Verdana"/>
          <w:i w:val="0"/>
          <w:iCs w:val="0"/>
          <w:caps w:val="0"/>
          <w:color w:val="303030"/>
          <w:spacing w:val="0"/>
          <w:sz w:val="20"/>
          <w:szCs w:val="20"/>
          <w:shd w:val="clear" w:fill="FFFFFF"/>
        </w:rPr>
        <w:t>, for example through content identification systems.</w:t>
      </w:r>
      <w:bookmarkStart w:id="0" w:name="_GoBack"/>
      <w:bookmarkEnd w:id="0"/>
    </w:p>
    <w:p>
      <w:pPr>
        <w:pStyle w:val="4"/>
        <w:keepNext w:val="0"/>
        <w:keepLines w:val="0"/>
        <w:widowControl/>
        <w:numPr>
          <w:numId w:val="0"/>
        </w:numPr>
        <w:suppressLineNumbers w:val="0"/>
        <w:spacing w:before="0" w:beforeAutospacing="1" w:after="0" w:afterAutospacing="1"/>
        <w:ind w:right="0" w:rightChars="0"/>
        <w:jc w:val="left"/>
        <w:rPr>
          <w:rFonts w:hint="default" w:ascii="Verdana" w:hAnsi="Verdana" w:cs="Verdana"/>
          <w:sz w:val="20"/>
          <w:szCs w:val="20"/>
        </w:rPr>
      </w:pPr>
    </w:p>
    <w:p>
      <w:pPr>
        <w:pStyle w:val="4"/>
        <w:keepNext w:val="0"/>
        <w:keepLines w:val="0"/>
        <w:widowControl/>
        <w:numPr>
          <w:numId w:val="0"/>
        </w:numPr>
        <w:suppressLineNumbers w:val="0"/>
        <w:spacing w:before="0" w:beforeAutospacing="1" w:after="0" w:afterAutospacing="1"/>
        <w:ind w:left="420" w:leftChars="0" w:right="0" w:rightChars="0"/>
        <w:jc w:val="left"/>
        <w:rPr>
          <w:rFonts w:hint="default" w:ascii="Verdana" w:hAnsi="Verdana" w:eastAsia="Segoe UI" w:cs="Verdana"/>
          <w:b w:val="0"/>
          <w:bCs w:val="0"/>
          <w:i w:val="0"/>
          <w:iCs w:val="0"/>
          <w:caps w:val="0"/>
          <w:color w:val="303030"/>
          <w:spacing w:val="0"/>
          <w:sz w:val="20"/>
          <w:szCs w:val="20"/>
          <w:shd w:val="clear" w:fill="FFFFFF"/>
          <w:lang w:val="en-IN"/>
        </w:rPr>
      </w:pPr>
    </w:p>
    <w:p>
      <w:pPr>
        <w:pStyle w:val="4"/>
        <w:keepNext w:val="0"/>
        <w:keepLines w:val="0"/>
        <w:widowControl/>
        <w:numPr>
          <w:numId w:val="0"/>
        </w:numPr>
        <w:suppressLineNumbers w:val="0"/>
        <w:ind w:leftChars="0" w:right="0" w:rightChars="0"/>
        <w:rPr>
          <w:rFonts w:hint="default" w:ascii="Verdana" w:hAnsi="Verdana" w:cs="Verdana"/>
          <w:sz w:val="20"/>
          <w:szCs w:val="20"/>
          <w:lang w:val="en-IN"/>
        </w:rPr>
      </w:pPr>
    </w:p>
    <w:p>
      <w:pPr>
        <w:pStyle w:val="4"/>
        <w:keepNext w:val="0"/>
        <w:keepLines w:val="0"/>
        <w:widowControl/>
        <w:numPr>
          <w:numId w:val="0"/>
        </w:numPr>
        <w:suppressLineNumbers w:val="0"/>
        <w:spacing w:before="0" w:beforeAutospacing="1" w:after="0" w:afterAutospacing="1"/>
        <w:ind w:leftChars="0" w:right="0" w:rightChars="0"/>
        <w:jc w:val="left"/>
        <w:rPr>
          <w:rFonts w:hint="default" w:ascii="Verdana" w:hAnsi="Verdana" w:eastAsia="Segoe UI" w:cs="Verdana"/>
          <w:b w:val="0"/>
          <w:bCs w:val="0"/>
          <w:i w:val="0"/>
          <w:iCs w:val="0"/>
          <w:caps w:val="0"/>
          <w:color w:val="303030"/>
          <w:spacing w:val="0"/>
          <w:sz w:val="20"/>
          <w:szCs w:val="20"/>
          <w:shd w:val="clear" w:fill="FFFFFF"/>
          <w:lang w:val="en-IN"/>
        </w:rPr>
      </w:pPr>
    </w:p>
    <w:p>
      <w:pPr>
        <w:pStyle w:val="4"/>
        <w:keepNext w:val="0"/>
        <w:keepLines w:val="0"/>
        <w:widowControl/>
        <w:suppressLineNumbers w:val="0"/>
        <w:ind w:left="316"/>
        <w:jc w:val="left"/>
        <w:rPr>
          <w:rFonts w:hint="default" w:ascii="Verdana" w:hAnsi="Verdana" w:cs="Verdana"/>
          <w:b w:val="0"/>
          <w:bCs w:val="0"/>
          <w:sz w:val="20"/>
          <w:szCs w:val="20"/>
          <w:u w:val="none"/>
          <w:lang w:val="en-IN"/>
        </w:rPr>
      </w:pPr>
    </w:p>
    <w:p>
      <w:pPr>
        <w:keepNext w:val="0"/>
        <w:keepLines w:val="0"/>
        <w:widowControl/>
        <w:numPr>
          <w:numId w:val="0"/>
        </w:numPr>
        <w:suppressLineNumbers w:val="0"/>
        <w:pBdr>
          <w:left w:val="none" w:color="auto" w:sz="0" w:space="0"/>
        </w:pBdr>
        <w:spacing w:before="0" w:beforeAutospacing="1" w:after="0" w:afterAutospacing="1"/>
        <w:ind w:left="272" w:leftChars="0"/>
        <w:jc w:val="left"/>
      </w:pPr>
    </w:p>
    <w:p>
      <w:pPr>
        <w:pStyle w:val="4"/>
        <w:keepNext w:val="0"/>
        <w:keepLines w:val="0"/>
        <w:widowControl/>
        <w:suppressLineNumbers w:val="0"/>
        <w:ind w:left="316"/>
        <w:jc w:val="left"/>
        <w:rPr>
          <w:rFonts w:hint="default" w:ascii="Verdana" w:hAnsi="Verdana" w:cs="Verdana"/>
          <w:b w:val="0"/>
          <w:bCs w:val="0"/>
          <w:sz w:val="20"/>
          <w:szCs w:val="20"/>
          <w:u w:val="none"/>
          <w:lang w:val="en-IN"/>
        </w:rPr>
      </w:pPr>
    </w:p>
    <w:p>
      <w:pPr>
        <w:numPr>
          <w:numId w:val="0"/>
        </w:numPr>
        <w:jc w:val="left"/>
        <w:rPr>
          <w:rFonts w:hint="default" w:ascii="Verdana" w:hAnsi="Verdana" w:cs="Verdana"/>
          <w:b w:val="0"/>
          <w:bCs w:val="0"/>
          <w:sz w:val="20"/>
          <w:szCs w:val="20"/>
          <w:u w:val="none"/>
          <w:lang w:val="en-IN"/>
        </w:rPr>
      </w:pPr>
    </w:p>
    <w:p>
      <w:pPr>
        <w:numPr>
          <w:numId w:val="0"/>
        </w:numPr>
        <w:jc w:val="left"/>
        <w:rPr>
          <w:rFonts w:hint="default" w:ascii="Verdana" w:hAnsi="Verdana" w:cs="Verdana"/>
          <w:b w:val="0"/>
          <w:bCs w:val="0"/>
          <w:sz w:val="20"/>
          <w:szCs w:val="20"/>
          <w:u w:val="none"/>
          <w:lang w:val="en-IN"/>
        </w:rPr>
      </w:pPr>
    </w:p>
    <w:p>
      <w:pPr>
        <w:numPr>
          <w:numId w:val="0"/>
        </w:numPr>
        <w:jc w:val="left"/>
        <w:rPr>
          <w:rFonts w:hint="default" w:ascii="Verdana" w:hAnsi="Verdana" w:cs="Verdana"/>
          <w:b w:val="0"/>
          <w:bCs w:val="0"/>
          <w:sz w:val="20"/>
          <w:szCs w:val="20"/>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FB111"/>
    <w:multiLevelType w:val="singleLevel"/>
    <w:tmpl w:val="84AFB111"/>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B8C25402"/>
    <w:multiLevelType w:val="singleLevel"/>
    <w:tmpl w:val="B8C25402"/>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526FAC74"/>
    <w:multiLevelType w:val="multilevel"/>
    <w:tmpl w:val="526FAC7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42734"/>
    <w:rsid w:val="69B4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2021-07-22T15:43:00Z</dcterms:created>
  <dc:creator>mohol</dc:creator>
  <cp:lastModifiedBy>mohol</cp:lastModifiedBy>
  <dcterms:modified xsi:type="dcterms:W3CDTF">2021-07-22T19:16:30Z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