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lineRule="auto"/>
        <w:ind w:left="0" w:firstLine="0"/>
        <w:rPr/>
      </w:pPr>
      <w:bookmarkStart w:colFirst="0" w:colLast="0" w:name="_cce8qcw74kph" w:id="0"/>
      <w:bookmarkEnd w:id="0"/>
      <w:r w:rsidDel="00000000" w:rsidR="00000000" w:rsidRPr="00000000">
        <w:rPr>
          <w:rtl w:val="0"/>
        </w:rPr>
        <w:t xml:space="preserve">Delivery Scoping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pad1myw7gdky" w:id="1"/>
      <w:bookmarkEnd w:id="1"/>
      <w:r w:rsidDel="00000000" w:rsidR="00000000" w:rsidRPr="00000000">
        <w:rPr>
          <w:rtl w:val="0"/>
        </w:rPr>
        <w:t xml:space="preserve">Getting a Sales Lead to a delivered Proposal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DocumentID: DELIVERY-SCOPING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This document outlines the process for scoping projects at TribalScale. It serves as a blueprint for delivering proposals to clients, ensuring a standardized approach across all projects. Detailed steps, department-specific tasks, and resources are linked throughout this document for ease of access and update.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ti6tnf7y9flh" w:id="2"/>
      <w:bookmarkEnd w:id="2"/>
      <w:r w:rsidDel="00000000" w:rsidR="00000000" w:rsidRPr="00000000">
        <w:rPr>
          <w:rtl w:val="0"/>
        </w:rPr>
        <w:t xml:space="preserve">Assumptions Before Starting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Sales has met with a client and advanced them to the scoping phase.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has vetted the opportunity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Scoping has been triggered in HUBSPOT</w:t>
      </w:r>
    </w:p>
    <w:p w:rsidR="00000000" w:rsidDel="00000000" w:rsidP="00000000" w:rsidRDefault="00000000" w:rsidRPr="00000000" w14:paraId="00000009">
      <w:pPr>
        <w:pStyle w:val="Heading1"/>
        <w:spacing w:after="200" w:lineRule="auto"/>
        <w:rPr/>
      </w:pPr>
      <w:bookmarkStart w:colFirst="0" w:colLast="0" w:name="_8nmdh8egluw1" w:id="3"/>
      <w:bookmarkEnd w:id="3"/>
      <w:r w:rsidDel="00000000" w:rsidR="00000000" w:rsidRPr="00000000">
        <w:rPr>
          <w:rtl w:val="0"/>
        </w:rPr>
        <w:t xml:space="preserve">Process Overview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duration of this phase should take no longer than 1 week. This is a transitory phase from the AE to the PM.  The PM should drive. Here are the steps to Scope: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bookmarkStart w:colFirst="0" w:colLast="0" w:name="_1a18wwvtgou5" w:id="4"/>
      <w:bookmarkEnd w:id="4"/>
      <w:r w:rsidDel="00000000" w:rsidR="00000000" w:rsidRPr="00000000">
        <w:rPr>
          <w:rtl w:val="0"/>
        </w:rPr>
        <w:t xml:space="preserve">Requirement Gathering Call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Description: This step involves detailed discussions to gather all project requirements, expectations, and constraints from the client.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Responsible Department: </w:t>
      </w:r>
      <w:r w:rsidDel="00000000" w:rsidR="00000000" w:rsidRPr="00000000">
        <w:rPr>
          <w:rtl w:val="0"/>
        </w:rPr>
        <w:t xml:space="preserve">Product Manager.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00" w:afterAutospacing="0" w:lineRule="auto"/>
        <w:ind w:left="144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DELIVERY-SCOPING-REQUIREMENTS-GATHERING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3"/>
        </w:numPr>
        <w:spacing w:after="0" w:afterAutospacing="0" w:before="200" w:beforeAutospacing="0" w:lineRule="auto"/>
        <w:ind w:left="720" w:hanging="360"/>
      </w:pPr>
      <w:bookmarkStart w:colFirst="0" w:colLast="0" w:name="_63sskx56gabd" w:id="5"/>
      <w:bookmarkEnd w:id="5"/>
      <w:r w:rsidDel="00000000" w:rsidR="00000000" w:rsidRPr="00000000">
        <w:rPr>
          <w:rtl w:val="0"/>
        </w:rPr>
        <w:t xml:space="preserve">Feasibility Study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Description: Conduct a feasibility study to evaluate the project's viability, resources required, and potential roadblocks.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Responsible Department: Product Manager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00" w:lineRule="auto"/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DELIVERY-SCOPING-FEASIBILITY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3"/>
        </w:numPr>
        <w:spacing w:after="200" w:lineRule="auto"/>
        <w:ind w:left="720" w:hanging="360"/>
        <w:rPr/>
      </w:pPr>
      <w:bookmarkStart w:colFirst="0" w:colLast="0" w:name="_fl0uii90wsks" w:id="6"/>
      <w:bookmarkEnd w:id="6"/>
      <w:r w:rsidDel="00000000" w:rsidR="00000000" w:rsidRPr="00000000">
        <w:rPr>
          <w:rtl w:val="0"/>
        </w:rPr>
        <w:t xml:space="preserve">Scoping Estimates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gathered requirements and feasibility study, put together a scoping estimate for Design, Engineering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Department: Project Management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00" w:lineRule="auto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DELIVERY-SCOPING-ESTIMATION-SHEET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3"/>
        </w:numPr>
        <w:spacing w:after="200" w:lineRule="auto"/>
        <w:ind w:left="720" w:hanging="360"/>
        <w:rPr/>
      </w:pPr>
      <w:bookmarkStart w:colFirst="0" w:colLast="0" w:name="_i3knj6s7dt0g" w:id="7"/>
      <w:bookmarkEnd w:id="7"/>
      <w:r w:rsidDel="00000000" w:rsidR="00000000" w:rsidRPr="00000000">
        <w:rPr>
          <w:rtl w:val="0"/>
        </w:rPr>
        <w:t xml:space="preserve">Project Proposal Creation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Description: Based on the gathered requirements and feasibility study, create a comprehensive project proposal.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Department: Project Management, Business Analysis, &amp; Sales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DELIVERY-SCOPING-PROPOSAL-BUILD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ylefj1d6fepp" w:id="8"/>
      <w:bookmarkEnd w:id="8"/>
      <w:r w:rsidDel="00000000" w:rsidR="00000000" w:rsidRPr="00000000">
        <w:rPr>
          <w:rtl w:val="0"/>
        </w:rPr>
        <w:t xml:space="preserve">Internal Review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Description: Conduct an internal review of the project proposal with key stakeholders for feedback and approval.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Responsible Department: Product Manager / AE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DELIVERY-SCOPING-PROPOSAL-REVIEW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d39234w2wvab" w:id="9"/>
      <w:bookmarkEnd w:id="9"/>
      <w:r w:rsidDel="00000000" w:rsidR="00000000" w:rsidRPr="00000000">
        <w:rPr>
          <w:rtl w:val="0"/>
        </w:rPr>
        <w:t xml:space="preserve">Client Presentation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Description: Present the proposal to the client, addressing any questions or concerns they may have.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Responsible Department: Sales, Product Management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/>
        <w:ind w:left="144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DELIVERY-SCOPING-PROPOSAL-PRESENTATION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</w:pPr>
      <w:bookmarkStart w:colFirst="0" w:colLast="0" w:name="_9xxssjqhqgxf" w:id="10"/>
      <w:bookmarkEnd w:id="10"/>
      <w:r w:rsidDel="00000000" w:rsidR="00000000" w:rsidRPr="00000000">
        <w:rPr>
          <w:rtl w:val="0"/>
        </w:rPr>
        <w:t xml:space="preserve">Feedback and Finalization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Description: Gather feedback from the client, make necessary adjustments, and finalize the project scope.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Responsible Department: PM and AE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DELIVERY-SCOPING-PROPOSAL-FINALIZATION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eqplp68osw2u" w:id="11"/>
      <w:bookmarkEnd w:id="11"/>
      <w:r w:rsidDel="00000000" w:rsidR="00000000" w:rsidRPr="00000000">
        <w:rPr>
          <w:rtl w:val="0"/>
        </w:rPr>
        <w:t xml:space="preserve">Next Phases: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comes to terms with the client</w:t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360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ageBreakBefore w:val="0"/>
      <w:ind w:right="-270"/>
      <w:jc w:val="right"/>
      <w:rPr>
        <w:rFonts w:ascii="Montserrat Light" w:cs="Montserrat Light" w:eastAsia="Montserrat Light" w:hAnsi="Montserrat Light"/>
        <w:sz w:val="16"/>
        <w:szCs w:val="16"/>
      </w:rPr>
    </w:pPr>
    <w:r w:rsidDel="00000000" w:rsidR="00000000" w:rsidRPr="00000000">
      <w:rPr>
        <w:rFonts w:ascii="Montserrat Light" w:cs="Montserrat Light" w:eastAsia="Montserrat Light" w:hAnsi="Montserrat Light"/>
        <w:sz w:val="16"/>
        <w:szCs w:val="16"/>
        <w:rtl w:val="0"/>
      </w:rPr>
      <w:t xml:space="preserve">+1 416-800-0918 | </w:t>
    </w:r>
    <w:hyperlink r:id="rId1">
      <w:r w:rsidDel="00000000" w:rsidR="00000000" w:rsidRPr="00000000">
        <w:rPr>
          <w:rFonts w:ascii="Montserrat Light" w:cs="Montserrat Light" w:eastAsia="Montserrat Light" w:hAnsi="Montserrat Light"/>
          <w:color w:val="1155cc"/>
          <w:sz w:val="16"/>
          <w:szCs w:val="16"/>
          <w:u w:val="single"/>
          <w:rtl w:val="0"/>
        </w:rPr>
        <w:t xml:space="preserve">contact@tribalscale.com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ageBreakBefore w:val="0"/>
      <w:ind w:right="-270"/>
      <w:jc w:val="right"/>
      <w:rPr>
        <w:rFonts w:ascii="Montserrat Light" w:cs="Montserrat Light" w:eastAsia="Montserrat Light" w:hAnsi="Montserrat Light"/>
        <w:sz w:val="16"/>
        <w:szCs w:val="16"/>
      </w:rPr>
    </w:pPr>
    <w:r w:rsidDel="00000000" w:rsidR="00000000" w:rsidRPr="00000000">
      <w:rPr>
        <w:rFonts w:ascii="Montserrat Light" w:cs="Montserrat Light" w:eastAsia="Montserrat Light" w:hAnsi="Montserrat Light"/>
        <w:sz w:val="16"/>
        <w:szCs w:val="16"/>
        <w:rtl w:val="0"/>
      </w:rPr>
      <w:t xml:space="preserve">60 Columbia Way, Suite 818 | Markham, ON, Canada</w:t>
    </w:r>
  </w:p>
  <w:p w:rsidR="00000000" w:rsidDel="00000000" w:rsidP="00000000" w:rsidRDefault="00000000" w:rsidRPr="00000000" w14:paraId="0000002C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ageBreakBefore w:val="0"/>
      <w:ind w:hanging="36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-209549</wp:posOffset>
          </wp:positionH>
          <wp:positionV relativeFrom="paragraph">
            <wp:posOffset>19051</wp:posOffset>
          </wp:positionV>
          <wp:extent cx="6291263" cy="434504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91263" cy="43450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u/0/d/1mHEd3HZXBGHgpqZ_0GGEbsUx97W4DRGSzQB5MqmH7lw/edit" TargetMode="External"/><Relationship Id="rId10" Type="http://schemas.openxmlformats.org/officeDocument/2006/relationships/hyperlink" Target="https://docs.google.com/document/u/0/d/13GMfteOi3Kda8hYY19e_U8Gv3M48lcpLC1NIIc00IvU/edit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google.com/document/u/0/d/1Mleqv92_aHx1xjFVB1quYFih3LOcmyEGV3F0yJxyiDk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ag_35Gs4KpHWuKZVzpgrpdCAiHLlPnLSmtu1D1Pewng/edit#heading=h.d54g3gg2l4j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qOwOb18NoS9Pv5fgmzRRG18KLx5aiaj_w4aRXea-WaE/edit" TargetMode="External"/><Relationship Id="rId7" Type="http://schemas.openxmlformats.org/officeDocument/2006/relationships/hyperlink" Target="https://docs.google.com/document/d/1tp_bPEUBr6EYqMghIdtp5XYuXf2cQETfhDFIlML3IjE/edit?usp=sharing" TargetMode="External"/><Relationship Id="rId8" Type="http://schemas.openxmlformats.org/officeDocument/2006/relationships/hyperlink" Target="https://docs.google.com/document/d/1ddxDJrP3oILLQs1HR_bL2-usVUonDVhm8AGMuNuXYtk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Light-regular.ttf"/><Relationship Id="rId2" Type="http://schemas.openxmlformats.org/officeDocument/2006/relationships/font" Target="fonts/MontserratLight-bold.ttf"/><Relationship Id="rId3" Type="http://schemas.openxmlformats.org/officeDocument/2006/relationships/font" Target="fonts/MontserratLight-italic.ttf"/><Relationship Id="rId4" Type="http://schemas.openxmlformats.org/officeDocument/2006/relationships/font" Target="fonts/Montserrat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contact@tribalscale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