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16C47" w14:textId="59D1A1EE" w:rsidR="00292982" w:rsidRPr="005F34C2" w:rsidRDefault="00292982">
      <w:pPr>
        <w:rPr>
          <w:rFonts w:ascii="Times New Roman" w:hAnsi="Times New Roman" w:cs="Times New Roman"/>
        </w:rPr>
      </w:pPr>
      <w:r w:rsidRPr="005F34C2">
        <w:rPr>
          <w:rFonts w:ascii="Times New Roman" w:hAnsi="Times New Roman" w:cs="Times New Roman"/>
          <w:b/>
          <w:bCs/>
        </w:rPr>
        <w:t>Project Overview:</w:t>
      </w:r>
      <w:r w:rsidRPr="005F34C2">
        <w:rPr>
          <w:rFonts w:ascii="Times New Roman" w:hAnsi="Times New Roman" w:cs="Times New Roman"/>
        </w:rPr>
        <w:br/>
      </w:r>
      <w:r w:rsidRPr="005F34C2">
        <w:rPr>
          <w:rFonts w:ascii="Times New Roman" w:hAnsi="Times New Roman" w:cs="Times New Roman"/>
        </w:rPr>
        <w:br/>
      </w:r>
      <w:r w:rsidRPr="005F34C2">
        <w:rPr>
          <w:rFonts w:ascii="Times New Roman" w:hAnsi="Times New Roman" w:cs="Times New Roman"/>
          <w:b/>
          <w:bCs/>
        </w:rPr>
        <w:t>Project Goals:</w:t>
      </w:r>
      <w:r w:rsidRPr="005F34C2">
        <w:rPr>
          <w:rFonts w:ascii="Times New Roman" w:hAnsi="Times New Roman" w:cs="Times New Roman"/>
        </w:rPr>
        <w:br/>
      </w:r>
      <w:r w:rsidRPr="005F34C2">
        <w:rPr>
          <w:rFonts w:ascii="Times New Roman" w:hAnsi="Times New Roman" w:cs="Times New Roman"/>
        </w:rPr>
        <w:t>Through thorough research and strategic initiatives, the project's main objective is to address the operational issues and income losses that the Crown Bank of Canada (CBC) is facing. The project's specific goals are to raise CBC's competitiveness in the market, operational effectiveness, and financial standing.</w:t>
      </w:r>
    </w:p>
    <w:p w14:paraId="7D80C673" w14:textId="1890AE1D" w:rsidR="00292982" w:rsidRPr="005F34C2" w:rsidRDefault="00292982">
      <w:pPr>
        <w:rPr>
          <w:rFonts w:ascii="Times New Roman" w:hAnsi="Times New Roman" w:cs="Times New Roman"/>
          <w:b/>
          <w:bCs/>
        </w:rPr>
      </w:pPr>
      <w:r w:rsidRPr="005F34C2">
        <w:rPr>
          <w:rFonts w:ascii="Times New Roman" w:hAnsi="Times New Roman" w:cs="Times New Roman"/>
          <w:b/>
          <w:bCs/>
        </w:rPr>
        <w:t>Objectives:</w:t>
      </w:r>
    </w:p>
    <w:p w14:paraId="517DAD7E" w14:textId="77777777" w:rsidR="00292982" w:rsidRPr="005F34C2" w:rsidRDefault="00292982" w:rsidP="00292982">
      <w:pPr>
        <w:pStyle w:val="ListParagraph"/>
        <w:numPr>
          <w:ilvl w:val="0"/>
          <w:numId w:val="1"/>
        </w:numPr>
        <w:rPr>
          <w:rFonts w:ascii="Times New Roman" w:hAnsi="Times New Roman" w:cs="Times New Roman"/>
        </w:rPr>
      </w:pPr>
      <w:r w:rsidRPr="005F34C2">
        <w:rPr>
          <w:rFonts w:ascii="Times New Roman" w:hAnsi="Times New Roman" w:cs="Times New Roman"/>
        </w:rPr>
        <w:t>To assess profitability, liquidity, and financial health, thoroughly review CBC's financial accounts.</w:t>
      </w:r>
    </w:p>
    <w:p w14:paraId="5C3A8CEC" w14:textId="77777777" w:rsidR="00292982" w:rsidRPr="005F34C2" w:rsidRDefault="00292982" w:rsidP="00292982">
      <w:pPr>
        <w:pStyle w:val="ListParagraph"/>
        <w:numPr>
          <w:ilvl w:val="0"/>
          <w:numId w:val="1"/>
        </w:numPr>
        <w:rPr>
          <w:rFonts w:ascii="Times New Roman" w:hAnsi="Times New Roman" w:cs="Times New Roman"/>
        </w:rPr>
      </w:pPr>
      <w:r w:rsidRPr="005F34C2">
        <w:rPr>
          <w:rFonts w:ascii="Times New Roman" w:hAnsi="Times New Roman" w:cs="Times New Roman"/>
        </w:rPr>
        <w:t>Examine the CBC's operations and IT infrastructure in detail.</w:t>
      </w:r>
    </w:p>
    <w:p w14:paraId="33FC259C" w14:textId="77777777" w:rsidR="00292982" w:rsidRPr="005F34C2" w:rsidRDefault="00292982" w:rsidP="00292982">
      <w:pPr>
        <w:pStyle w:val="ListParagraph"/>
        <w:numPr>
          <w:ilvl w:val="0"/>
          <w:numId w:val="1"/>
        </w:numPr>
        <w:rPr>
          <w:rFonts w:ascii="Times New Roman" w:hAnsi="Times New Roman" w:cs="Times New Roman"/>
        </w:rPr>
      </w:pPr>
      <w:r w:rsidRPr="005F34C2">
        <w:rPr>
          <w:rFonts w:ascii="Times New Roman" w:hAnsi="Times New Roman" w:cs="Times New Roman"/>
        </w:rPr>
        <w:t>Introduce additional items to improve the lineup offered by CBC.</w:t>
      </w:r>
    </w:p>
    <w:p w14:paraId="49DD010C" w14:textId="2DB92CE5" w:rsidR="00292982" w:rsidRPr="005F34C2" w:rsidRDefault="00292982" w:rsidP="00292982">
      <w:pPr>
        <w:pStyle w:val="ListParagraph"/>
        <w:numPr>
          <w:ilvl w:val="0"/>
          <w:numId w:val="1"/>
        </w:numPr>
        <w:rPr>
          <w:rFonts w:ascii="Times New Roman" w:hAnsi="Times New Roman" w:cs="Times New Roman"/>
        </w:rPr>
      </w:pPr>
      <w:r w:rsidRPr="005F34C2">
        <w:rPr>
          <w:rFonts w:ascii="Times New Roman" w:hAnsi="Times New Roman" w:cs="Times New Roman"/>
        </w:rPr>
        <w:t>Provide CBC with a balanced scorecard.</w:t>
      </w:r>
    </w:p>
    <w:p w14:paraId="538570D4" w14:textId="6C2636A3" w:rsidR="005F34C2" w:rsidRPr="005F34C2" w:rsidRDefault="005F34C2" w:rsidP="005F34C2">
      <w:pPr>
        <w:rPr>
          <w:rFonts w:ascii="Times New Roman" w:hAnsi="Times New Roman" w:cs="Times New Roman"/>
          <w:b/>
          <w:bCs/>
        </w:rPr>
      </w:pPr>
      <w:r w:rsidRPr="005F34C2">
        <w:rPr>
          <w:rFonts w:ascii="Times New Roman" w:hAnsi="Times New Roman" w:cs="Times New Roman"/>
          <w:b/>
          <w:bCs/>
        </w:rPr>
        <w:t>Scope of Services to be Delivered:</w:t>
      </w:r>
    </w:p>
    <w:p w14:paraId="18B3C651" w14:textId="77777777" w:rsidR="005F34C2" w:rsidRDefault="005F34C2" w:rsidP="005F34C2">
      <w:pPr>
        <w:pStyle w:val="ListParagraph"/>
        <w:numPr>
          <w:ilvl w:val="0"/>
          <w:numId w:val="2"/>
        </w:numPr>
        <w:rPr>
          <w:rFonts w:ascii="Times New Roman" w:hAnsi="Times New Roman" w:cs="Times New Roman"/>
        </w:rPr>
      </w:pPr>
      <w:r w:rsidRPr="005F34C2">
        <w:rPr>
          <w:rFonts w:ascii="Times New Roman" w:hAnsi="Times New Roman" w:cs="Times New Roman"/>
        </w:rPr>
        <w:t>Perform the following: SWOT analysis, stakeholder engagement plan, written status report, RACI chart, balance scorecard, PESTEL analysis, team contract, and business analysis approach.</w:t>
      </w:r>
    </w:p>
    <w:p w14:paraId="0C865E72" w14:textId="77777777" w:rsidR="005F34C2" w:rsidRDefault="005F34C2" w:rsidP="005F34C2">
      <w:pPr>
        <w:pStyle w:val="ListParagraph"/>
        <w:numPr>
          <w:ilvl w:val="0"/>
          <w:numId w:val="2"/>
        </w:numPr>
        <w:rPr>
          <w:rFonts w:ascii="Times New Roman" w:hAnsi="Times New Roman" w:cs="Times New Roman"/>
        </w:rPr>
      </w:pPr>
      <w:r w:rsidRPr="005F34C2">
        <w:rPr>
          <w:rFonts w:ascii="Times New Roman" w:hAnsi="Times New Roman" w:cs="Times New Roman"/>
        </w:rPr>
        <w:t>Examine the operating framework and financial statements of CBC.</w:t>
      </w:r>
    </w:p>
    <w:p w14:paraId="2A226407" w14:textId="77777777" w:rsidR="005F34C2" w:rsidRDefault="005F34C2" w:rsidP="005F34C2">
      <w:pPr>
        <w:pStyle w:val="ListParagraph"/>
        <w:numPr>
          <w:ilvl w:val="0"/>
          <w:numId w:val="2"/>
        </w:numPr>
        <w:rPr>
          <w:rFonts w:ascii="Times New Roman" w:hAnsi="Times New Roman" w:cs="Times New Roman"/>
        </w:rPr>
      </w:pPr>
      <w:r w:rsidRPr="005F34C2">
        <w:rPr>
          <w:rFonts w:ascii="Times New Roman" w:hAnsi="Times New Roman" w:cs="Times New Roman"/>
        </w:rPr>
        <w:t>Introduce new items to solve problems with revenue.</w:t>
      </w:r>
    </w:p>
    <w:p w14:paraId="4F9B76DC" w14:textId="5DE80C07" w:rsidR="005F34C2" w:rsidRDefault="005F34C2" w:rsidP="005F34C2">
      <w:pPr>
        <w:pStyle w:val="ListParagraph"/>
        <w:numPr>
          <w:ilvl w:val="0"/>
          <w:numId w:val="2"/>
        </w:numPr>
        <w:rPr>
          <w:rFonts w:ascii="Times New Roman" w:hAnsi="Times New Roman" w:cs="Times New Roman"/>
        </w:rPr>
      </w:pPr>
      <w:r w:rsidRPr="005F34C2">
        <w:rPr>
          <w:rFonts w:ascii="Times New Roman" w:hAnsi="Times New Roman" w:cs="Times New Roman"/>
        </w:rPr>
        <w:t>Create a strategy measurement balanced scorecard.</w:t>
      </w:r>
    </w:p>
    <w:p w14:paraId="6568B067" w14:textId="30A4EB4F" w:rsidR="00F111F5" w:rsidRPr="00F111F5" w:rsidRDefault="00F111F5" w:rsidP="00F111F5">
      <w:pPr>
        <w:rPr>
          <w:rFonts w:ascii="Times New Roman" w:hAnsi="Times New Roman" w:cs="Times New Roman"/>
          <w:b/>
          <w:bCs/>
        </w:rPr>
      </w:pPr>
      <w:r w:rsidRPr="00F111F5">
        <w:rPr>
          <w:rFonts w:ascii="Times New Roman" w:hAnsi="Times New Roman" w:cs="Times New Roman"/>
          <w:b/>
          <w:bCs/>
        </w:rPr>
        <w:t>Proposed Pricing of Services to be Delivered:</w:t>
      </w:r>
    </w:p>
    <w:p w14:paraId="18F29BE1" w14:textId="1D01E649" w:rsidR="004D44C5" w:rsidRDefault="00F111F5" w:rsidP="00F111F5">
      <w:pPr>
        <w:rPr>
          <w:rFonts w:ascii="Times New Roman" w:hAnsi="Times New Roman" w:cs="Times New Roman"/>
        </w:rPr>
      </w:pPr>
      <w:r w:rsidRPr="00F111F5">
        <w:rPr>
          <w:rFonts w:ascii="Times New Roman" w:hAnsi="Times New Roman" w:cs="Times New Roman"/>
        </w:rPr>
        <w:t>The anticipated $177,500 project cost includes personnel costs, consulting fees, software and technology costs, data analytics tool costs, training programs, and market research expenditures.</w:t>
      </w:r>
    </w:p>
    <w:p w14:paraId="2F0814B6" w14:textId="5D679F44" w:rsidR="00687EA0" w:rsidRPr="00687EA0" w:rsidRDefault="00687EA0" w:rsidP="00687EA0">
      <w:pPr>
        <w:rPr>
          <w:rFonts w:ascii="Times New Roman" w:hAnsi="Times New Roman" w:cs="Times New Roman"/>
          <w:b/>
          <w:bCs/>
        </w:rPr>
      </w:pPr>
      <w:r w:rsidRPr="00687EA0">
        <w:rPr>
          <w:rFonts w:ascii="Times New Roman" w:hAnsi="Times New Roman" w:cs="Times New Roman"/>
          <w:b/>
          <w:bCs/>
        </w:rPr>
        <w:t>Key Performance Indicators (KPIs):</w:t>
      </w:r>
    </w:p>
    <w:p w14:paraId="66276FA8" w14:textId="77777777" w:rsidR="00687EA0" w:rsidRDefault="00687EA0" w:rsidP="00687EA0">
      <w:pPr>
        <w:pStyle w:val="ListParagraph"/>
        <w:numPr>
          <w:ilvl w:val="0"/>
          <w:numId w:val="3"/>
        </w:numPr>
        <w:rPr>
          <w:rFonts w:ascii="Times New Roman" w:hAnsi="Times New Roman" w:cs="Times New Roman"/>
        </w:rPr>
      </w:pPr>
      <w:r w:rsidRPr="00687EA0">
        <w:rPr>
          <w:rFonts w:ascii="Times New Roman" w:hAnsi="Times New Roman" w:cs="Times New Roman"/>
          <w:b/>
          <w:bCs/>
        </w:rPr>
        <w:t>Financial Stability:</w:t>
      </w:r>
      <w:r w:rsidRPr="00687EA0">
        <w:rPr>
          <w:rFonts w:ascii="Times New Roman" w:hAnsi="Times New Roman" w:cs="Times New Roman"/>
        </w:rPr>
        <w:t xml:space="preserve"> Raise expected yearly revenue of $50 million, lower delinquency rates, and improve financial assessments.</w:t>
      </w:r>
    </w:p>
    <w:p w14:paraId="4D8EED8F" w14:textId="77777777" w:rsidR="00687EA0" w:rsidRDefault="00687EA0" w:rsidP="00687EA0">
      <w:pPr>
        <w:pStyle w:val="ListParagraph"/>
        <w:numPr>
          <w:ilvl w:val="0"/>
          <w:numId w:val="3"/>
        </w:numPr>
        <w:rPr>
          <w:rFonts w:ascii="Times New Roman" w:hAnsi="Times New Roman" w:cs="Times New Roman"/>
        </w:rPr>
      </w:pPr>
      <w:r w:rsidRPr="00687EA0">
        <w:rPr>
          <w:rFonts w:ascii="Times New Roman" w:hAnsi="Times New Roman" w:cs="Times New Roman"/>
          <w:b/>
          <w:bCs/>
        </w:rPr>
        <w:t>Operational Efficiency:</w:t>
      </w:r>
      <w:r w:rsidRPr="00687EA0">
        <w:rPr>
          <w:rFonts w:ascii="Times New Roman" w:hAnsi="Times New Roman" w:cs="Times New Roman"/>
        </w:rPr>
        <w:t xml:space="preserve"> Cut operating expenses and simplify IT and operations procedures; this is expected to save $30 million a year.</w:t>
      </w:r>
    </w:p>
    <w:p w14:paraId="1B68A827" w14:textId="77777777" w:rsidR="00687EA0" w:rsidRDefault="00687EA0" w:rsidP="00687EA0">
      <w:pPr>
        <w:pStyle w:val="ListParagraph"/>
        <w:numPr>
          <w:ilvl w:val="0"/>
          <w:numId w:val="3"/>
        </w:numPr>
        <w:rPr>
          <w:rFonts w:ascii="Times New Roman" w:hAnsi="Times New Roman" w:cs="Times New Roman"/>
        </w:rPr>
      </w:pPr>
      <w:r w:rsidRPr="00687EA0">
        <w:rPr>
          <w:rFonts w:ascii="Times New Roman" w:hAnsi="Times New Roman" w:cs="Times New Roman"/>
          <w:b/>
          <w:bCs/>
        </w:rPr>
        <w:t>Innovative Products:</w:t>
      </w:r>
      <w:r w:rsidRPr="00687EA0">
        <w:rPr>
          <w:rFonts w:ascii="Times New Roman" w:hAnsi="Times New Roman" w:cs="Times New Roman"/>
        </w:rPr>
        <w:t xml:space="preserve"> Expand market share, launch new financial products, and produce an estimated $20 million a year in revenue.</w:t>
      </w:r>
    </w:p>
    <w:p w14:paraId="40E17641" w14:textId="77777777" w:rsidR="00687EA0" w:rsidRDefault="00687EA0" w:rsidP="00687EA0">
      <w:pPr>
        <w:pStyle w:val="ListParagraph"/>
        <w:numPr>
          <w:ilvl w:val="0"/>
          <w:numId w:val="3"/>
        </w:numPr>
        <w:rPr>
          <w:rFonts w:ascii="Times New Roman" w:hAnsi="Times New Roman" w:cs="Times New Roman"/>
        </w:rPr>
      </w:pPr>
      <w:r w:rsidRPr="00687EA0">
        <w:rPr>
          <w:rFonts w:ascii="Times New Roman" w:hAnsi="Times New Roman" w:cs="Times New Roman"/>
          <w:b/>
          <w:bCs/>
        </w:rPr>
        <w:t>Competitive Positioning:</w:t>
      </w:r>
      <w:r w:rsidRPr="00687EA0">
        <w:rPr>
          <w:rFonts w:ascii="Times New Roman" w:hAnsi="Times New Roman" w:cs="Times New Roman"/>
        </w:rPr>
        <w:t xml:space="preserve"> Raise product prices and make technological investments; this strategy is expected to bring in $40 million a year.</w:t>
      </w:r>
    </w:p>
    <w:p w14:paraId="3617E927" w14:textId="750AF838" w:rsidR="004D44C5" w:rsidRDefault="00687EA0" w:rsidP="00687EA0">
      <w:pPr>
        <w:pStyle w:val="ListParagraph"/>
        <w:numPr>
          <w:ilvl w:val="0"/>
          <w:numId w:val="3"/>
        </w:numPr>
        <w:rPr>
          <w:rFonts w:ascii="Times New Roman" w:hAnsi="Times New Roman" w:cs="Times New Roman"/>
        </w:rPr>
      </w:pPr>
      <w:r w:rsidRPr="00687EA0">
        <w:rPr>
          <w:rFonts w:ascii="Times New Roman" w:hAnsi="Times New Roman" w:cs="Times New Roman"/>
          <w:b/>
          <w:bCs/>
        </w:rPr>
        <w:t>Improved Customer Experience:</w:t>
      </w:r>
      <w:r w:rsidRPr="00687EA0">
        <w:rPr>
          <w:rFonts w:ascii="Times New Roman" w:hAnsi="Times New Roman" w:cs="Times New Roman"/>
        </w:rPr>
        <w:t xml:space="preserve"> Introduce cutting-edge, practical banking services, which are projected to bring in $10 million a year.</w:t>
      </w:r>
    </w:p>
    <w:p w14:paraId="7FF2C300" w14:textId="0712519A" w:rsidR="00890855" w:rsidRPr="00890855" w:rsidRDefault="00890855" w:rsidP="00687EA0">
      <w:pPr>
        <w:rPr>
          <w:rFonts w:ascii="Times New Roman" w:hAnsi="Times New Roman" w:cs="Times New Roman"/>
          <w:b/>
          <w:bCs/>
        </w:rPr>
      </w:pPr>
      <w:r w:rsidRPr="00890855">
        <w:rPr>
          <w:rFonts w:ascii="Times New Roman" w:hAnsi="Times New Roman" w:cs="Times New Roman"/>
          <w:b/>
          <w:bCs/>
        </w:rPr>
        <w:t>Partnership Structure (PPP Model):</w:t>
      </w:r>
    </w:p>
    <w:p w14:paraId="392ED3DA" w14:textId="7CBD299F" w:rsidR="00687EA0" w:rsidRPr="00687EA0" w:rsidRDefault="00890855" w:rsidP="00687EA0">
      <w:pPr>
        <w:rPr>
          <w:rFonts w:ascii="Times New Roman" w:hAnsi="Times New Roman" w:cs="Times New Roman"/>
        </w:rPr>
      </w:pPr>
      <w:r w:rsidRPr="00890855">
        <w:rPr>
          <w:rFonts w:ascii="Times New Roman" w:hAnsi="Times New Roman" w:cs="Times New Roman"/>
        </w:rPr>
        <w:lastRenderedPageBreak/>
        <w:t>The project comprises internal resources, including a project manager, business analyst, data analyst, quality analyst, documentation expert, and financial representative. This is known as the Partnership Structure (PPP Model). Subject matter experts, industry consultants, and external advisers can provide outside assistance.</w:t>
      </w:r>
    </w:p>
    <w:p w14:paraId="2F50AAEA" w14:textId="7E54CB62" w:rsidR="004D44C5" w:rsidRDefault="001368F1" w:rsidP="00017822">
      <w:pPr>
        <w:jc w:val="center"/>
        <w:rPr>
          <w:rFonts w:ascii="Times New Roman" w:hAnsi="Times New Roman" w:cs="Times New Roman"/>
        </w:rPr>
      </w:pPr>
      <w:r w:rsidRPr="001368F1">
        <w:rPr>
          <w:rFonts w:ascii="Times New Roman" w:hAnsi="Times New Roman" w:cs="Times New Roman"/>
        </w:rPr>
        <w:drawing>
          <wp:inline distT="0" distB="0" distL="0" distR="0" wp14:anchorId="160B6F42" wp14:editId="0D970E91">
            <wp:extent cx="4671060" cy="4015740"/>
            <wp:effectExtent l="0" t="0" r="0" b="3810"/>
            <wp:docPr id="1049479914" name="Picture 1" descr="A diagram of a private banking cli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479914" name="Picture 1" descr="A diagram of a private banking client&#10;&#10;Description automatically generated"/>
                    <pic:cNvPicPr/>
                  </pic:nvPicPr>
                  <pic:blipFill>
                    <a:blip r:embed="rId5"/>
                    <a:stretch>
                      <a:fillRect/>
                    </a:stretch>
                  </pic:blipFill>
                  <pic:spPr>
                    <a:xfrm>
                      <a:off x="0" y="0"/>
                      <a:ext cx="4671472" cy="4016094"/>
                    </a:xfrm>
                    <a:prstGeom prst="rect">
                      <a:avLst/>
                    </a:prstGeom>
                  </pic:spPr>
                </pic:pic>
              </a:graphicData>
            </a:graphic>
          </wp:inline>
        </w:drawing>
      </w:r>
    </w:p>
    <w:p w14:paraId="21E9955A" w14:textId="77777777" w:rsidR="004D44C5" w:rsidRDefault="004D44C5" w:rsidP="00F111F5">
      <w:pPr>
        <w:rPr>
          <w:rFonts w:ascii="Times New Roman" w:hAnsi="Times New Roman" w:cs="Times New Roman"/>
        </w:rPr>
      </w:pPr>
    </w:p>
    <w:p w14:paraId="35CC3AB4" w14:textId="337D5B64" w:rsidR="002947E7" w:rsidRPr="002947E7" w:rsidRDefault="002947E7" w:rsidP="00F111F5">
      <w:pPr>
        <w:rPr>
          <w:rFonts w:ascii="Times New Roman" w:hAnsi="Times New Roman" w:cs="Times New Roman"/>
          <w:b/>
          <w:bCs/>
        </w:rPr>
      </w:pPr>
      <w:r w:rsidRPr="002947E7">
        <w:rPr>
          <w:rFonts w:ascii="Times New Roman" w:hAnsi="Times New Roman" w:cs="Times New Roman"/>
          <w:b/>
          <w:bCs/>
        </w:rPr>
        <w:t>Financing or Project Funding:</w:t>
      </w:r>
    </w:p>
    <w:p w14:paraId="535D7510" w14:textId="5F861478" w:rsidR="002947E7" w:rsidRDefault="002947E7" w:rsidP="00F111F5">
      <w:pPr>
        <w:rPr>
          <w:rFonts w:ascii="Times New Roman" w:hAnsi="Times New Roman" w:cs="Times New Roman"/>
        </w:rPr>
      </w:pPr>
      <w:r w:rsidRPr="002947E7">
        <w:rPr>
          <w:rFonts w:ascii="Times New Roman" w:hAnsi="Times New Roman" w:cs="Times New Roman"/>
        </w:rPr>
        <w:t>The $177,500 project funding will cover a range of costs, including labor, consulting fees, software and technology, data analytics tools, training programs, and market research.</w:t>
      </w:r>
    </w:p>
    <w:tbl>
      <w:tblPr>
        <w:tblStyle w:val="GridTable4-Accent4"/>
        <w:tblW w:w="0" w:type="auto"/>
        <w:tblLook w:val="04A0" w:firstRow="1" w:lastRow="0" w:firstColumn="1" w:lastColumn="0" w:noHBand="0" w:noVBand="1"/>
      </w:tblPr>
      <w:tblGrid>
        <w:gridCol w:w="2830"/>
        <w:gridCol w:w="4395"/>
        <w:gridCol w:w="2125"/>
      </w:tblGrid>
      <w:tr w:rsidR="00A806AE" w14:paraId="75DD40DC" w14:textId="77777777" w:rsidTr="00FB1F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CEC50DD" w14:textId="77777777" w:rsidR="00A806AE" w:rsidRPr="00335CBC" w:rsidRDefault="00A806AE" w:rsidP="00FB1F19">
            <w:pPr>
              <w:rPr>
                <w:rFonts w:ascii="Times New Roman" w:hAnsi="Times New Roman" w:cs="Times New Roman"/>
              </w:rPr>
            </w:pPr>
            <w:r w:rsidRPr="00335CBC">
              <w:rPr>
                <w:rFonts w:ascii="Times New Roman" w:hAnsi="Times New Roman" w:cs="Times New Roman"/>
              </w:rPr>
              <w:t>Cost Category</w:t>
            </w:r>
          </w:p>
        </w:tc>
        <w:tc>
          <w:tcPr>
            <w:tcW w:w="4395" w:type="dxa"/>
          </w:tcPr>
          <w:p w14:paraId="40E72007" w14:textId="77777777" w:rsidR="00A806AE" w:rsidRPr="00335CBC" w:rsidRDefault="00A806AE" w:rsidP="00FB1F1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5CBC">
              <w:rPr>
                <w:rFonts w:ascii="Times New Roman" w:hAnsi="Times New Roman" w:cs="Times New Roman"/>
              </w:rPr>
              <w:t>Description</w:t>
            </w:r>
          </w:p>
        </w:tc>
        <w:tc>
          <w:tcPr>
            <w:tcW w:w="2125" w:type="dxa"/>
          </w:tcPr>
          <w:p w14:paraId="7DC47C30" w14:textId="77777777" w:rsidR="00A806AE" w:rsidRPr="00335CBC" w:rsidRDefault="00A806AE" w:rsidP="00FB1F1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5CBC">
              <w:rPr>
                <w:rFonts w:ascii="Times New Roman" w:hAnsi="Times New Roman" w:cs="Times New Roman"/>
              </w:rPr>
              <w:t>Estimated Cost ($)</w:t>
            </w:r>
          </w:p>
        </w:tc>
      </w:tr>
      <w:tr w:rsidR="00A806AE" w14:paraId="5623D4E6" w14:textId="77777777" w:rsidTr="00FB1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40E28D7" w14:textId="77777777" w:rsidR="00A806AE" w:rsidRPr="00335CBC" w:rsidRDefault="00A806AE" w:rsidP="00FB1F19">
            <w:pPr>
              <w:rPr>
                <w:rFonts w:ascii="Times New Roman" w:hAnsi="Times New Roman" w:cs="Times New Roman"/>
                <w:b w:val="0"/>
                <w:bCs w:val="0"/>
              </w:rPr>
            </w:pPr>
            <w:r w:rsidRPr="00335CBC">
              <w:rPr>
                <w:rFonts w:ascii="Times New Roman" w:hAnsi="Times New Roman" w:cs="Times New Roman"/>
                <w:b w:val="0"/>
                <w:bCs w:val="0"/>
              </w:rPr>
              <w:t>Labor Costs</w:t>
            </w:r>
          </w:p>
        </w:tc>
        <w:tc>
          <w:tcPr>
            <w:tcW w:w="4395" w:type="dxa"/>
          </w:tcPr>
          <w:p w14:paraId="6E418FC0" w14:textId="77777777" w:rsidR="00A806AE" w:rsidRDefault="00A806AE" w:rsidP="00FB1F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3F11">
              <w:rPr>
                <w:rFonts w:ascii="Times New Roman" w:hAnsi="Times New Roman" w:cs="Times New Roman"/>
              </w:rPr>
              <w:t>Salaries for project team members</w:t>
            </w:r>
          </w:p>
        </w:tc>
        <w:tc>
          <w:tcPr>
            <w:tcW w:w="2125" w:type="dxa"/>
          </w:tcPr>
          <w:p w14:paraId="6434BC2C" w14:textId="77777777" w:rsidR="00A806AE" w:rsidRDefault="00A806AE" w:rsidP="00FB1F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3F11">
              <w:rPr>
                <w:rFonts w:ascii="Times New Roman" w:hAnsi="Times New Roman" w:cs="Times New Roman"/>
              </w:rPr>
              <w:t>$37,500</w:t>
            </w:r>
          </w:p>
        </w:tc>
      </w:tr>
      <w:tr w:rsidR="00A806AE" w14:paraId="3A454A9C" w14:textId="77777777" w:rsidTr="00FB1F19">
        <w:tc>
          <w:tcPr>
            <w:cnfStyle w:val="001000000000" w:firstRow="0" w:lastRow="0" w:firstColumn="1" w:lastColumn="0" w:oddVBand="0" w:evenVBand="0" w:oddHBand="0" w:evenHBand="0" w:firstRowFirstColumn="0" w:firstRowLastColumn="0" w:lastRowFirstColumn="0" w:lastRowLastColumn="0"/>
            <w:tcW w:w="2830" w:type="dxa"/>
          </w:tcPr>
          <w:p w14:paraId="37AB717E" w14:textId="77777777" w:rsidR="00A806AE" w:rsidRPr="00335CBC" w:rsidRDefault="00A806AE" w:rsidP="00FB1F19">
            <w:pPr>
              <w:rPr>
                <w:rFonts w:ascii="Times New Roman" w:hAnsi="Times New Roman" w:cs="Times New Roman"/>
                <w:b w:val="0"/>
                <w:bCs w:val="0"/>
              </w:rPr>
            </w:pPr>
            <w:r w:rsidRPr="00335CBC">
              <w:rPr>
                <w:rFonts w:ascii="Times New Roman" w:hAnsi="Times New Roman" w:cs="Times New Roman"/>
                <w:b w:val="0"/>
                <w:bCs w:val="0"/>
              </w:rPr>
              <w:t>Consultancy Fees</w:t>
            </w:r>
          </w:p>
        </w:tc>
        <w:tc>
          <w:tcPr>
            <w:tcW w:w="4395" w:type="dxa"/>
          </w:tcPr>
          <w:p w14:paraId="472DC4DE" w14:textId="77777777" w:rsidR="00A806AE" w:rsidRDefault="00A806AE" w:rsidP="00FB1F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3F11">
              <w:rPr>
                <w:rFonts w:ascii="Times New Roman" w:hAnsi="Times New Roman" w:cs="Times New Roman"/>
              </w:rPr>
              <w:t>Fees for external consultants and subject matter experts</w:t>
            </w:r>
          </w:p>
        </w:tc>
        <w:tc>
          <w:tcPr>
            <w:tcW w:w="2125" w:type="dxa"/>
          </w:tcPr>
          <w:p w14:paraId="41E6472C" w14:textId="77777777" w:rsidR="00A806AE" w:rsidRDefault="00A806AE" w:rsidP="00FB1F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3F11">
              <w:rPr>
                <w:rFonts w:ascii="Times New Roman" w:hAnsi="Times New Roman" w:cs="Times New Roman"/>
              </w:rPr>
              <w:t>$30,000</w:t>
            </w:r>
          </w:p>
        </w:tc>
      </w:tr>
      <w:tr w:rsidR="00A806AE" w14:paraId="1DCEA7DB" w14:textId="77777777" w:rsidTr="00FB1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F4C2488" w14:textId="77777777" w:rsidR="00A806AE" w:rsidRPr="00335CBC" w:rsidRDefault="00A806AE" w:rsidP="00FB1F19">
            <w:pPr>
              <w:rPr>
                <w:rFonts w:ascii="Times New Roman" w:hAnsi="Times New Roman" w:cs="Times New Roman"/>
                <w:b w:val="0"/>
                <w:bCs w:val="0"/>
              </w:rPr>
            </w:pPr>
            <w:r w:rsidRPr="00335CBC">
              <w:rPr>
                <w:rFonts w:ascii="Times New Roman" w:hAnsi="Times New Roman" w:cs="Times New Roman"/>
                <w:b w:val="0"/>
                <w:bCs w:val="0"/>
              </w:rPr>
              <w:t>Technology and Software Costs</w:t>
            </w:r>
          </w:p>
        </w:tc>
        <w:tc>
          <w:tcPr>
            <w:tcW w:w="4395" w:type="dxa"/>
          </w:tcPr>
          <w:p w14:paraId="7722316C" w14:textId="77777777" w:rsidR="00A806AE" w:rsidRDefault="00A806AE" w:rsidP="00FB1F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3F11">
              <w:rPr>
                <w:rFonts w:ascii="Times New Roman" w:hAnsi="Times New Roman" w:cs="Times New Roman"/>
              </w:rPr>
              <w:t>Costs associated with purchasing or licensing technology solutions and software</w:t>
            </w:r>
          </w:p>
        </w:tc>
        <w:tc>
          <w:tcPr>
            <w:tcW w:w="2125" w:type="dxa"/>
          </w:tcPr>
          <w:p w14:paraId="75CEE907" w14:textId="77777777" w:rsidR="00A806AE" w:rsidRDefault="00A806AE" w:rsidP="00FB1F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3F11">
              <w:rPr>
                <w:rFonts w:ascii="Times New Roman" w:hAnsi="Times New Roman" w:cs="Times New Roman"/>
              </w:rPr>
              <w:t>$50,000</w:t>
            </w:r>
          </w:p>
        </w:tc>
      </w:tr>
      <w:tr w:rsidR="00A806AE" w14:paraId="37548821" w14:textId="77777777" w:rsidTr="00FB1F19">
        <w:tc>
          <w:tcPr>
            <w:cnfStyle w:val="001000000000" w:firstRow="0" w:lastRow="0" w:firstColumn="1" w:lastColumn="0" w:oddVBand="0" w:evenVBand="0" w:oddHBand="0" w:evenHBand="0" w:firstRowFirstColumn="0" w:firstRowLastColumn="0" w:lastRowFirstColumn="0" w:lastRowLastColumn="0"/>
            <w:tcW w:w="2830" w:type="dxa"/>
          </w:tcPr>
          <w:p w14:paraId="1C0A4F35" w14:textId="77777777" w:rsidR="00A806AE" w:rsidRPr="00335CBC" w:rsidRDefault="00A806AE" w:rsidP="00FB1F19">
            <w:pPr>
              <w:rPr>
                <w:rFonts w:ascii="Times New Roman" w:hAnsi="Times New Roman" w:cs="Times New Roman"/>
                <w:b w:val="0"/>
                <w:bCs w:val="0"/>
              </w:rPr>
            </w:pPr>
            <w:r w:rsidRPr="00335CBC">
              <w:rPr>
                <w:rFonts w:ascii="Times New Roman" w:hAnsi="Times New Roman" w:cs="Times New Roman"/>
                <w:b w:val="0"/>
                <w:bCs w:val="0"/>
              </w:rPr>
              <w:t>Data Analytics Tools</w:t>
            </w:r>
          </w:p>
        </w:tc>
        <w:tc>
          <w:tcPr>
            <w:tcW w:w="4395" w:type="dxa"/>
          </w:tcPr>
          <w:p w14:paraId="528D6524" w14:textId="77777777" w:rsidR="00A806AE" w:rsidRDefault="00A806AE" w:rsidP="00FB1F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3F11">
              <w:rPr>
                <w:rFonts w:ascii="Times New Roman" w:hAnsi="Times New Roman" w:cs="Times New Roman"/>
              </w:rPr>
              <w:t>Costs for using data analytics services or tools</w:t>
            </w:r>
          </w:p>
        </w:tc>
        <w:tc>
          <w:tcPr>
            <w:tcW w:w="2125" w:type="dxa"/>
          </w:tcPr>
          <w:p w14:paraId="156DFB76" w14:textId="77777777" w:rsidR="00A806AE" w:rsidRDefault="00A806AE" w:rsidP="00FB1F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3F11">
              <w:rPr>
                <w:rFonts w:ascii="Times New Roman" w:hAnsi="Times New Roman" w:cs="Times New Roman"/>
              </w:rPr>
              <w:t>$20,000</w:t>
            </w:r>
          </w:p>
        </w:tc>
      </w:tr>
      <w:tr w:rsidR="00A806AE" w14:paraId="3A91E528" w14:textId="77777777" w:rsidTr="00FB1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0F71E8C" w14:textId="77777777" w:rsidR="00A806AE" w:rsidRPr="00335CBC" w:rsidRDefault="00A806AE" w:rsidP="00FB1F19">
            <w:pPr>
              <w:rPr>
                <w:rFonts w:ascii="Times New Roman" w:hAnsi="Times New Roman" w:cs="Times New Roman"/>
                <w:b w:val="0"/>
                <w:bCs w:val="0"/>
              </w:rPr>
            </w:pPr>
            <w:r w:rsidRPr="00335CBC">
              <w:rPr>
                <w:rFonts w:ascii="Times New Roman" w:hAnsi="Times New Roman" w:cs="Times New Roman"/>
                <w:b w:val="0"/>
                <w:bCs w:val="0"/>
              </w:rPr>
              <w:t>Training Programs</w:t>
            </w:r>
          </w:p>
        </w:tc>
        <w:tc>
          <w:tcPr>
            <w:tcW w:w="4395" w:type="dxa"/>
          </w:tcPr>
          <w:p w14:paraId="635BC26A" w14:textId="77777777" w:rsidR="00A806AE" w:rsidRDefault="00A806AE" w:rsidP="00FB1F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3F11">
              <w:rPr>
                <w:rFonts w:ascii="Times New Roman" w:hAnsi="Times New Roman" w:cs="Times New Roman"/>
              </w:rPr>
              <w:t>Costs for training programs for project team members</w:t>
            </w:r>
          </w:p>
        </w:tc>
        <w:tc>
          <w:tcPr>
            <w:tcW w:w="2125" w:type="dxa"/>
          </w:tcPr>
          <w:p w14:paraId="523E4961" w14:textId="77777777" w:rsidR="00A806AE" w:rsidRDefault="00A806AE" w:rsidP="00FB1F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3F11">
              <w:rPr>
                <w:rFonts w:ascii="Times New Roman" w:hAnsi="Times New Roman" w:cs="Times New Roman"/>
              </w:rPr>
              <w:t>$10,000</w:t>
            </w:r>
          </w:p>
        </w:tc>
      </w:tr>
      <w:tr w:rsidR="00A806AE" w14:paraId="0FD203A3" w14:textId="77777777" w:rsidTr="00FB1F19">
        <w:tc>
          <w:tcPr>
            <w:cnfStyle w:val="001000000000" w:firstRow="0" w:lastRow="0" w:firstColumn="1" w:lastColumn="0" w:oddVBand="0" w:evenVBand="0" w:oddHBand="0" w:evenHBand="0" w:firstRowFirstColumn="0" w:firstRowLastColumn="0" w:lastRowFirstColumn="0" w:lastRowLastColumn="0"/>
            <w:tcW w:w="2830" w:type="dxa"/>
          </w:tcPr>
          <w:p w14:paraId="0A10FDFC" w14:textId="77777777" w:rsidR="00A806AE" w:rsidRPr="00335CBC" w:rsidRDefault="00A806AE" w:rsidP="00FB1F19">
            <w:pPr>
              <w:rPr>
                <w:rFonts w:ascii="Times New Roman" w:hAnsi="Times New Roman" w:cs="Times New Roman"/>
                <w:b w:val="0"/>
                <w:bCs w:val="0"/>
              </w:rPr>
            </w:pPr>
            <w:r w:rsidRPr="00335CBC">
              <w:rPr>
                <w:rFonts w:ascii="Times New Roman" w:hAnsi="Times New Roman" w:cs="Times New Roman"/>
                <w:b w:val="0"/>
                <w:bCs w:val="0"/>
              </w:rPr>
              <w:lastRenderedPageBreak/>
              <w:t>Market Research Expenses</w:t>
            </w:r>
          </w:p>
        </w:tc>
        <w:tc>
          <w:tcPr>
            <w:tcW w:w="4395" w:type="dxa"/>
          </w:tcPr>
          <w:p w14:paraId="48EC66D7" w14:textId="77777777" w:rsidR="00A806AE" w:rsidRDefault="00A806AE" w:rsidP="00FB1F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3F11">
              <w:rPr>
                <w:rFonts w:ascii="Times New Roman" w:hAnsi="Times New Roman" w:cs="Times New Roman"/>
              </w:rPr>
              <w:t>Costs for conducting market research</w:t>
            </w:r>
          </w:p>
        </w:tc>
        <w:tc>
          <w:tcPr>
            <w:tcW w:w="2125" w:type="dxa"/>
          </w:tcPr>
          <w:p w14:paraId="30322C16" w14:textId="77777777" w:rsidR="00A806AE" w:rsidRDefault="00A806AE" w:rsidP="00FB1F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3F11">
              <w:rPr>
                <w:rFonts w:ascii="Times New Roman" w:hAnsi="Times New Roman" w:cs="Times New Roman"/>
              </w:rPr>
              <w:t>$15,000</w:t>
            </w:r>
          </w:p>
        </w:tc>
      </w:tr>
      <w:tr w:rsidR="00A806AE" w14:paraId="446B96E3" w14:textId="77777777" w:rsidTr="00FB1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6E24E2C" w14:textId="77777777" w:rsidR="00A806AE" w:rsidRPr="00335CBC" w:rsidRDefault="00A806AE" w:rsidP="00FB1F19">
            <w:pPr>
              <w:rPr>
                <w:rFonts w:ascii="Times New Roman" w:hAnsi="Times New Roman" w:cs="Times New Roman"/>
              </w:rPr>
            </w:pPr>
            <w:r w:rsidRPr="00335CBC">
              <w:rPr>
                <w:rFonts w:ascii="Times New Roman" w:hAnsi="Times New Roman" w:cs="Times New Roman"/>
              </w:rPr>
              <w:t>Total Project Cost</w:t>
            </w:r>
          </w:p>
        </w:tc>
        <w:tc>
          <w:tcPr>
            <w:tcW w:w="4395" w:type="dxa"/>
          </w:tcPr>
          <w:p w14:paraId="32DDAC2D" w14:textId="77777777" w:rsidR="00A806AE" w:rsidRDefault="00A806AE" w:rsidP="00FB1F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125" w:type="dxa"/>
          </w:tcPr>
          <w:p w14:paraId="7D230B0B" w14:textId="77777777" w:rsidR="00A806AE" w:rsidRPr="005B3F11" w:rsidRDefault="00A806AE" w:rsidP="00FB1F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5B3F11">
              <w:rPr>
                <w:rFonts w:ascii="Times New Roman" w:hAnsi="Times New Roman" w:cs="Times New Roman"/>
                <w:b/>
                <w:bCs/>
              </w:rPr>
              <w:t>$177,500</w:t>
            </w:r>
          </w:p>
        </w:tc>
      </w:tr>
    </w:tbl>
    <w:p w14:paraId="6E885FE6" w14:textId="77777777" w:rsidR="00A806AE" w:rsidRDefault="00A806AE" w:rsidP="00A806AE">
      <w:pPr>
        <w:rPr>
          <w:rFonts w:ascii="Times New Roman" w:hAnsi="Times New Roman" w:cs="Times New Roman"/>
        </w:rPr>
      </w:pPr>
    </w:p>
    <w:p w14:paraId="69BD2471" w14:textId="4C361F07" w:rsidR="00E5247E" w:rsidRPr="00B071BE" w:rsidRDefault="00B071BE" w:rsidP="00A806AE">
      <w:pPr>
        <w:rPr>
          <w:rFonts w:ascii="Times New Roman" w:hAnsi="Times New Roman" w:cs="Times New Roman"/>
          <w:b/>
          <w:bCs/>
        </w:rPr>
      </w:pPr>
      <w:r w:rsidRPr="00B071BE">
        <w:rPr>
          <w:rFonts w:ascii="Times New Roman" w:hAnsi="Times New Roman" w:cs="Times New Roman"/>
          <w:b/>
          <w:bCs/>
        </w:rPr>
        <w:t>Expected Service Delivery:</w:t>
      </w:r>
    </w:p>
    <w:p w14:paraId="6A3DCD67" w14:textId="020E3583" w:rsidR="00E5247E" w:rsidRDefault="00E5247E" w:rsidP="00A806AE">
      <w:pPr>
        <w:rPr>
          <w:rFonts w:ascii="Times New Roman" w:hAnsi="Times New Roman" w:cs="Times New Roman"/>
        </w:rPr>
      </w:pPr>
      <w:r w:rsidRPr="00E5247E">
        <w:rPr>
          <w:rFonts w:ascii="Times New Roman" w:hAnsi="Times New Roman" w:cs="Times New Roman"/>
        </w:rPr>
        <w:t>The project is planned to start on January 15, 2024, and end on January 25, 2024. Important dates that will be marked along the way include project commencement, team review, finalization of the project plan, phases of analysis, project summary report, and close-out.</w:t>
      </w:r>
    </w:p>
    <w:p w14:paraId="17233F61" w14:textId="4D39AF83" w:rsidR="004D44C5" w:rsidRPr="009065A6" w:rsidRDefault="009065A6" w:rsidP="00F111F5">
      <w:pPr>
        <w:rPr>
          <w:rFonts w:ascii="Times New Roman" w:hAnsi="Times New Roman" w:cs="Times New Roman"/>
          <w:b/>
          <w:bCs/>
        </w:rPr>
      </w:pPr>
      <w:r w:rsidRPr="009065A6">
        <w:rPr>
          <w:rFonts w:ascii="Times New Roman" w:hAnsi="Times New Roman" w:cs="Times New Roman"/>
          <w:b/>
          <w:bCs/>
        </w:rPr>
        <w:t>Stakeholders:</w:t>
      </w:r>
    </w:p>
    <w:p w14:paraId="33E495F5" w14:textId="681F6090" w:rsidR="004D44C5" w:rsidRDefault="000133F6" w:rsidP="00F111F5">
      <w:pPr>
        <w:rPr>
          <w:rFonts w:ascii="Times New Roman" w:hAnsi="Times New Roman" w:cs="Times New Roman"/>
        </w:rPr>
      </w:pPr>
      <w:r w:rsidRPr="000133F6">
        <w:rPr>
          <w:rFonts w:ascii="Times New Roman" w:hAnsi="Times New Roman" w:cs="Times New Roman"/>
        </w:rPr>
        <w:t>Important stakeholders include CBC's clients and account holders, regulatory agencies, staff members, rivals, FinTech partners, and executives from the finance, IT, and product development departments.</w:t>
      </w:r>
    </w:p>
    <w:p w14:paraId="757E7333" w14:textId="344CA111" w:rsidR="00554C52" w:rsidRDefault="00554C52" w:rsidP="00F111F5">
      <w:pPr>
        <w:rPr>
          <w:rFonts w:ascii="Times New Roman" w:hAnsi="Times New Roman" w:cs="Times New Roman"/>
        </w:rPr>
      </w:pPr>
      <w:r w:rsidRPr="004D44C5">
        <w:rPr>
          <w:rFonts w:ascii="Times New Roman" w:hAnsi="Times New Roman" w:cs="Times New Roman"/>
        </w:rPr>
        <w:drawing>
          <wp:inline distT="0" distB="0" distL="0" distR="0" wp14:anchorId="7ACBD3CD" wp14:editId="4528D603">
            <wp:extent cx="5943600" cy="5036185"/>
            <wp:effectExtent l="0" t="0" r="0" b="0"/>
            <wp:docPr id="367264257" name="Picture 1" descr="A close-up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64257" name="Picture 1" descr="A close-up of a report&#10;&#10;Description automatically generated"/>
                    <pic:cNvPicPr/>
                  </pic:nvPicPr>
                  <pic:blipFill>
                    <a:blip r:embed="rId6"/>
                    <a:stretch>
                      <a:fillRect/>
                    </a:stretch>
                  </pic:blipFill>
                  <pic:spPr>
                    <a:xfrm>
                      <a:off x="0" y="0"/>
                      <a:ext cx="5943600" cy="5036185"/>
                    </a:xfrm>
                    <a:prstGeom prst="rect">
                      <a:avLst/>
                    </a:prstGeom>
                  </pic:spPr>
                </pic:pic>
              </a:graphicData>
            </a:graphic>
          </wp:inline>
        </w:drawing>
      </w:r>
    </w:p>
    <w:p w14:paraId="7420635B" w14:textId="3DF8F4DA" w:rsidR="00FD79C4" w:rsidRPr="00FD79C4" w:rsidRDefault="00FD79C4" w:rsidP="00F111F5">
      <w:pPr>
        <w:rPr>
          <w:rFonts w:ascii="Times New Roman" w:hAnsi="Times New Roman" w:cs="Times New Roman"/>
          <w:b/>
          <w:bCs/>
        </w:rPr>
      </w:pPr>
      <w:r w:rsidRPr="00FD79C4">
        <w:rPr>
          <w:rFonts w:ascii="Times New Roman" w:hAnsi="Times New Roman" w:cs="Times New Roman"/>
          <w:b/>
          <w:bCs/>
        </w:rPr>
        <w:t>Other Basic Information About the Project:</w:t>
      </w:r>
    </w:p>
    <w:p w14:paraId="698F6727" w14:textId="77777777" w:rsidR="006E4209" w:rsidRDefault="00FD79C4" w:rsidP="00FD79C4">
      <w:pPr>
        <w:pStyle w:val="ListParagraph"/>
        <w:numPr>
          <w:ilvl w:val="0"/>
          <w:numId w:val="4"/>
        </w:numPr>
        <w:rPr>
          <w:rFonts w:ascii="Times New Roman" w:hAnsi="Times New Roman" w:cs="Times New Roman"/>
        </w:rPr>
      </w:pPr>
      <w:r w:rsidRPr="006E4209">
        <w:rPr>
          <w:rFonts w:ascii="Times New Roman" w:hAnsi="Times New Roman" w:cs="Times New Roman"/>
        </w:rPr>
        <w:lastRenderedPageBreak/>
        <w:t xml:space="preserve">The project intends to solve CBC's income losses </w:t>
      </w:r>
      <w:proofErr w:type="gramStart"/>
      <w:r w:rsidRPr="006E4209">
        <w:rPr>
          <w:rFonts w:ascii="Times New Roman" w:hAnsi="Times New Roman" w:cs="Times New Roman"/>
        </w:rPr>
        <w:t>as a result of</w:t>
      </w:r>
      <w:proofErr w:type="gramEnd"/>
      <w:r w:rsidRPr="006E4209">
        <w:rPr>
          <w:rFonts w:ascii="Times New Roman" w:hAnsi="Times New Roman" w:cs="Times New Roman"/>
        </w:rPr>
        <w:t xml:space="preserve"> rising default rates, operating expenses, and market competition.</w:t>
      </w:r>
    </w:p>
    <w:p w14:paraId="304CBA84" w14:textId="77777777" w:rsidR="008336C0" w:rsidRDefault="00FD79C4" w:rsidP="00FD79C4">
      <w:pPr>
        <w:pStyle w:val="ListParagraph"/>
        <w:numPr>
          <w:ilvl w:val="0"/>
          <w:numId w:val="4"/>
        </w:numPr>
        <w:rPr>
          <w:rFonts w:ascii="Times New Roman" w:hAnsi="Times New Roman" w:cs="Times New Roman"/>
        </w:rPr>
      </w:pPr>
      <w:r w:rsidRPr="006E4209">
        <w:rPr>
          <w:rFonts w:ascii="Times New Roman" w:hAnsi="Times New Roman" w:cs="Times New Roman"/>
        </w:rPr>
        <w:t>It employs a hybrid strategy to manage risk and provide flexibility in the face of unforeseen difficulties.</w:t>
      </w:r>
    </w:p>
    <w:p w14:paraId="03A975E7" w14:textId="13E76CFC" w:rsidR="004D44C5" w:rsidRPr="008336C0" w:rsidRDefault="00FD79C4" w:rsidP="00FD79C4">
      <w:pPr>
        <w:pStyle w:val="ListParagraph"/>
        <w:numPr>
          <w:ilvl w:val="0"/>
          <w:numId w:val="4"/>
        </w:numPr>
        <w:rPr>
          <w:rFonts w:ascii="Times New Roman" w:hAnsi="Times New Roman" w:cs="Times New Roman"/>
        </w:rPr>
      </w:pPr>
      <w:r w:rsidRPr="008336C0">
        <w:rPr>
          <w:rFonts w:ascii="Times New Roman" w:hAnsi="Times New Roman" w:cs="Times New Roman"/>
        </w:rPr>
        <w:t xml:space="preserve">The project entails </w:t>
      </w:r>
      <w:proofErr w:type="gramStart"/>
      <w:r w:rsidRPr="008336C0">
        <w:rPr>
          <w:rFonts w:ascii="Times New Roman" w:hAnsi="Times New Roman" w:cs="Times New Roman"/>
        </w:rPr>
        <w:t>a number of</w:t>
      </w:r>
      <w:proofErr w:type="gramEnd"/>
      <w:r w:rsidRPr="008336C0">
        <w:rPr>
          <w:rFonts w:ascii="Times New Roman" w:hAnsi="Times New Roman" w:cs="Times New Roman"/>
        </w:rPr>
        <w:t xml:space="preserve"> different responsibilities, including obtaining information, examining financial records, holding workshops and interviews, coming up with and evaluating possible solutions, assigning duties and deadlines, and updating stakeholders.</w:t>
      </w:r>
    </w:p>
    <w:p w14:paraId="4798002C" w14:textId="77777777" w:rsidR="004D44C5" w:rsidRDefault="004D44C5" w:rsidP="00F111F5">
      <w:pPr>
        <w:rPr>
          <w:rFonts w:ascii="Times New Roman" w:hAnsi="Times New Roman" w:cs="Times New Roman"/>
        </w:rPr>
      </w:pPr>
    </w:p>
    <w:p w14:paraId="452EDCBC" w14:textId="77777777" w:rsidR="004D44C5" w:rsidRDefault="004D44C5" w:rsidP="00F111F5">
      <w:pPr>
        <w:rPr>
          <w:rFonts w:ascii="Times New Roman" w:hAnsi="Times New Roman" w:cs="Times New Roman"/>
        </w:rPr>
      </w:pPr>
    </w:p>
    <w:p w14:paraId="1D9B3FD2" w14:textId="5CE323CD" w:rsidR="004D44C5" w:rsidRPr="00904F28" w:rsidRDefault="00904F28" w:rsidP="00F111F5">
      <w:pPr>
        <w:rPr>
          <w:rFonts w:ascii="Times New Roman" w:hAnsi="Times New Roman" w:cs="Times New Roman"/>
          <w:b/>
          <w:bCs/>
        </w:rPr>
      </w:pPr>
      <w:r w:rsidRPr="00904F28">
        <w:rPr>
          <w:rFonts w:ascii="Times New Roman" w:hAnsi="Times New Roman" w:cs="Times New Roman"/>
          <w:b/>
          <w:bCs/>
        </w:rPr>
        <w:t>Reference:</w:t>
      </w:r>
    </w:p>
    <w:p w14:paraId="68DF25C4" w14:textId="2AC37711" w:rsidR="004D44C5" w:rsidRDefault="00904F28" w:rsidP="00F111F5">
      <w:pPr>
        <w:rPr>
          <w:rFonts w:ascii="Times New Roman" w:hAnsi="Times New Roman" w:cs="Times New Roman"/>
        </w:rPr>
      </w:pPr>
      <w:hyperlink r:id="rId7" w:history="1">
        <w:r w:rsidRPr="00904F28">
          <w:rPr>
            <w:rStyle w:val="Hyperlink"/>
            <w:rFonts w:ascii="Times New Roman" w:hAnsi="Times New Roman" w:cs="Times New Roman"/>
          </w:rPr>
          <w:t>https://www.rbcwealthmanagement.com/en-ca/private-banking</w:t>
        </w:r>
      </w:hyperlink>
    </w:p>
    <w:p w14:paraId="632E52DB" w14:textId="45EF032E" w:rsidR="00904F28" w:rsidRPr="00F111F5" w:rsidRDefault="00904F28" w:rsidP="00F111F5">
      <w:pPr>
        <w:rPr>
          <w:rFonts w:ascii="Times New Roman" w:hAnsi="Times New Roman" w:cs="Times New Roman"/>
        </w:rPr>
      </w:pPr>
      <w:hyperlink r:id="rId8" w:history="1">
        <w:r w:rsidRPr="00904F28">
          <w:rPr>
            <w:rStyle w:val="Hyperlink"/>
            <w:rFonts w:ascii="Times New Roman" w:hAnsi="Times New Roman" w:cs="Times New Roman"/>
          </w:rPr>
          <w:t>https://www.rbc.com/investor-relations/_assets-custom/pdf/ar_2023_e.pdf</w:t>
        </w:r>
      </w:hyperlink>
    </w:p>
    <w:sectPr w:rsidR="00904F28" w:rsidRPr="00F111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525DD"/>
    <w:multiLevelType w:val="hybridMultilevel"/>
    <w:tmpl w:val="7D605CB8"/>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8173B5D"/>
    <w:multiLevelType w:val="hybridMultilevel"/>
    <w:tmpl w:val="3EF22616"/>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5C3398B"/>
    <w:multiLevelType w:val="hybridMultilevel"/>
    <w:tmpl w:val="6D1EB672"/>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DCD62B4"/>
    <w:multiLevelType w:val="hybridMultilevel"/>
    <w:tmpl w:val="C4D260B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88187199">
    <w:abstractNumId w:val="1"/>
  </w:num>
  <w:num w:numId="2" w16cid:durableId="1622228535">
    <w:abstractNumId w:val="3"/>
  </w:num>
  <w:num w:numId="3" w16cid:durableId="541788804">
    <w:abstractNumId w:val="0"/>
  </w:num>
  <w:num w:numId="4" w16cid:durableId="16222225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82"/>
    <w:rsid w:val="000133F6"/>
    <w:rsid w:val="00017822"/>
    <w:rsid w:val="001254AE"/>
    <w:rsid w:val="001368F1"/>
    <w:rsid w:val="00225490"/>
    <w:rsid w:val="00292982"/>
    <w:rsid w:val="002947E7"/>
    <w:rsid w:val="00335CBC"/>
    <w:rsid w:val="003F6221"/>
    <w:rsid w:val="004D44C5"/>
    <w:rsid w:val="00554C52"/>
    <w:rsid w:val="005B3F11"/>
    <w:rsid w:val="005F34C2"/>
    <w:rsid w:val="00687EA0"/>
    <w:rsid w:val="006E4209"/>
    <w:rsid w:val="008336C0"/>
    <w:rsid w:val="00890855"/>
    <w:rsid w:val="00904F28"/>
    <w:rsid w:val="009065A6"/>
    <w:rsid w:val="009A7279"/>
    <w:rsid w:val="009F60A5"/>
    <w:rsid w:val="00A806AE"/>
    <w:rsid w:val="00B071BE"/>
    <w:rsid w:val="00D81B8F"/>
    <w:rsid w:val="00DC1559"/>
    <w:rsid w:val="00E27A75"/>
    <w:rsid w:val="00E5247E"/>
    <w:rsid w:val="00F111F5"/>
    <w:rsid w:val="00FD79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95937"/>
  <w15:chartTrackingRefBased/>
  <w15:docId w15:val="{1D1B07E7-47BD-4D08-8A70-36DBBC1BA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9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29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29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29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29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29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9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9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9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29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29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29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29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29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9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9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982"/>
    <w:rPr>
      <w:rFonts w:eastAsiaTheme="majorEastAsia" w:cstheme="majorBidi"/>
      <w:color w:val="272727" w:themeColor="text1" w:themeTint="D8"/>
    </w:rPr>
  </w:style>
  <w:style w:type="paragraph" w:styleId="Title">
    <w:name w:val="Title"/>
    <w:basedOn w:val="Normal"/>
    <w:next w:val="Normal"/>
    <w:link w:val="TitleChar"/>
    <w:uiPriority w:val="10"/>
    <w:qFormat/>
    <w:rsid w:val="002929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9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9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9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982"/>
    <w:pPr>
      <w:spacing w:before="160"/>
      <w:jc w:val="center"/>
    </w:pPr>
    <w:rPr>
      <w:i/>
      <w:iCs/>
      <w:color w:val="404040" w:themeColor="text1" w:themeTint="BF"/>
    </w:rPr>
  </w:style>
  <w:style w:type="character" w:customStyle="1" w:styleId="QuoteChar">
    <w:name w:val="Quote Char"/>
    <w:basedOn w:val="DefaultParagraphFont"/>
    <w:link w:val="Quote"/>
    <w:uiPriority w:val="29"/>
    <w:rsid w:val="00292982"/>
    <w:rPr>
      <w:i/>
      <w:iCs/>
      <w:color w:val="404040" w:themeColor="text1" w:themeTint="BF"/>
    </w:rPr>
  </w:style>
  <w:style w:type="paragraph" w:styleId="ListParagraph">
    <w:name w:val="List Paragraph"/>
    <w:basedOn w:val="Normal"/>
    <w:uiPriority w:val="34"/>
    <w:qFormat/>
    <w:rsid w:val="00292982"/>
    <w:pPr>
      <w:ind w:left="720"/>
      <w:contextualSpacing/>
    </w:pPr>
  </w:style>
  <w:style w:type="character" w:styleId="IntenseEmphasis">
    <w:name w:val="Intense Emphasis"/>
    <w:basedOn w:val="DefaultParagraphFont"/>
    <w:uiPriority w:val="21"/>
    <w:qFormat/>
    <w:rsid w:val="00292982"/>
    <w:rPr>
      <w:i/>
      <w:iCs/>
      <w:color w:val="0F4761" w:themeColor="accent1" w:themeShade="BF"/>
    </w:rPr>
  </w:style>
  <w:style w:type="paragraph" w:styleId="IntenseQuote">
    <w:name w:val="Intense Quote"/>
    <w:basedOn w:val="Normal"/>
    <w:next w:val="Normal"/>
    <w:link w:val="IntenseQuoteChar"/>
    <w:uiPriority w:val="30"/>
    <w:qFormat/>
    <w:rsid w:val="002929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2982"/>
    <w:rPr>
      <w:i/>
      <w:iCs/>
      <w:color w:val="0F4761" w:themeColor="accent1" w:themeShade="BF"/>
    </w:rPr>
  </w:style>
  <w:style w:type="character" w:styleId="IntenseReference">
    <w:name w:val="Intense Reference"/>
    <w:basedOn w:val="DefaultParagraphFont"/>
    <w:uiPriority w:val="32"/>
    <w:qFormat/>
    <w:rsid w:val="00292982"/>
    <w:rPr>
      <w:b/>
      <w:bCs/>
      <w:smallCaps/>
      <w:color w:val="0F4761" w:themeColor="accent1" w:themeShade="BF"/>
      <w:spacing w:val="5"/>
    </w:rPr>
  </w:style>
  <w:style w:type="table" w:styleId="TableGrid">
    <w:name w:val="Table Grid"/>
    <w:basedOn w:val="TableNormal"/>
    <w:uiPriority w:val="39"/>
    <w:rsid w:val="005B3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DC1559"/>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4-Accent4">
    <w:name w:val="Grid Table 4 Accent 4"/>
    <w:basedOn w:val="TableNormal"/>
    <w:uiPriority w:val="49"/>
    <w:rsid w:val="00DC1559"/>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Hyperlink">
    <w:name w:val="Hyperlink"/>
    <w:basedOn w:val="DefaultParagraphFont"/>
    <w:uiPriority w:val="99"/>
    <w:unhideWhenUsed/>
    <w:rsid w:val="00904F28"/>
    <w:rPr>
      <w:color w:val="467886" w:themeColor="hyperlink"/>
      <w:u w:val="single"/>
    </w:rPr>
  </w:style>
  <w:style w:type="character" w:styleId="UnresolvedMention">
    <w:name w:val="Unresolved Mention"/>
    <w:basedOn w:val="DefaultParagraphFont"/>
    <w:uiPriority w:val="99"/>
    <w:semiHidden/>
    <w:unhideWhenUsed/>
    <w:rsid w:val="00904F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bc.com/investor-relations/_assets-custom/pdf/ar_2023_e.pdf" TargetMode="External"/><Relationship Id="rId3" Type="http://schemas.openxmlformats.org/officeDocument/2006/relationships/settings" Target="settings.xml"/><Relationship Id="rId7" Type="http://schemas.openxmlformats.org/officeDocument/2006/relationships/hyperlink" Target="https://www.rbcwealthmanagement.com/en-ca/private-ban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664</Words>
  <Characters>3790</Characters>
  <Application>Microsoft Office Word</Application>
  <DocSecurity>0</DocSecurity>
  <Lines>31</Lines>
  <Paragraphs>8</Paragraphs>
  <ScaleCrop>false</ScaleCrop>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Lingampally</dc:creator>
  <cp:keywords/>
  <dc:description/>
  <cp:lastModifiedBy>Neha Lingampally</cp:lastModifiedBy>
  <cp:revision>30</cp:revision>
  <dcterms:created xsi:type="dcterms:W3CDTF">2024-02-08T04:57:00Z</dcterms:created>
  <dcterms:modified xsi:type="dcterms:W3CDTF">2024-02-08T05:45:00Z</dcterms:modified>
</cp:coreProperties>
</file>