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1C9D" w14:textId="5D289831" w:rsidR="00504B8A" w:rsidRPr="00504B8A" w:rsidRDefault="001C1A94" w:rsidP="001C1A94">
      <w:pPr>
        <w:pStyle w:val="Title"/>
        <w:rPr>
          <w:sz w:val="40"/>
          <w:szCs w:val="40"/>
        </w:rPr>
      </w:pPr>
      <w:r w:rsidRPr="00504B8A">
        <w:rPr>
          <w:sz w:val="40"/>
          <w:szCs w:val="40"/>
        </w:rPr>
        <w:t xml:space="preserve">  </w:t>
      </w:r>
      <w:r w:rsidR="00504B8A" w:rsidRPr="00504B8A">
        <w:rPr>
          <w:sz w:val="40"/>
          <w:szCs w:val="40"/>
        </w:rPr>
        <w:t>Shubham Dhadage</w:t>
      </w:r>
    </w:p>
    <w:p w14:paraId="3F98E9C9" w14:textId="45790EB9" w:rsidR="00504B8A" w:rsidRPr="00504B8A" w:rsidRDefault="00504B8A" w:rsidP="001C1A94">
      <w:pPr>
        <w:pStyle w:val="Title"/>
        <w:rPr>
          <w:sz w:val="40"/>
          <w:szCs w:val="40"/>
        </w:rPr>
      </w:pPr>
      <w:r w:rsidRPr="00504B8A">
        <w:rPr>
          <w:sz w:val="40"/>
          <w:szCs w:val="40"/>
        </w:rPr>
        <w:t>Prn:22060641063</w:t>
      </w:r>
      <w:r w:rsidR="001C1A94" w:rsidRPr="00504B8A">
        <w:rPr>
          <w:sz w:val="40"/>
          <w:szCs w:val="40"/>
        </w:rPr>
        <w:t xml:space="preserve">       </w:t>
      </w:r>
    </w:p>
    <w:p w14:paraId="046E9571" w14:textId="77777777" w:rsidR="00504B8A" w:rsidRPr="00504B8A" w:rsidRDefault="00504B8A" w:rsidP="001C1A94">
      <w:pPr>
        <w:pStyle w:val="Title"/>
        <w:rPr>
          <w:sz w:val="40"/>
          <w:szCs w:val="40"/>
        </w:rPr>
      </w:pPr>
    </w:p>
    <w:p w14:paraId="26CA4C70" w14:textId="77777777" w:rsidR="00504B8A" w:rsidRDefault="00504B8A" w:rsidP="001C1A94">
      <w:pPr>
        <w:pStyle w:val="Title"/>
      </w:pPr>
    </w:p>
    <w:p w14:paraId="75886E73" w14:textId="2167D104" w:rsidR="00DA3511" w:rsidRDefault="001C1A94" w:rsidP="001C1A94">
      <w:pPr>
        <w:pStyle w:val="Title"/>
      </w:pPr>
      <w:r w:rsidRPr="001C1A94">
        <w:t>LINEAR MODEL ASSIGNMENT</w:t>
      </w:r>
    </w:p>
    <w:p w14:paraId="16B5558B" w14:textId="459F642D" w:rsidR="001C1A94" w:rsidRDefault="001C1A94" w:rsidP="001C1A94"/>
    <w:p w14:paraId="0ED2F269" w14:textId="3374522C" w:rsidR="001C1A94" w:rsidRPr="001C1A94" w:rsidRDefault="001C1A94" w:rsidP="001C1A94">
      <w:pPr>
        <w:pStyle w:val="Heading2"/>
      </w:pPr>
      <w:r w:rsidRPr="001C1A94">
        <w:t>Introduction</w:t>
      </w:r>
    </w:p>
    <w:p w14:paraId="2D8222D1" w14:textId="416BBC66" w:rsidR="001C1A94" w:rsidRDefault="001C1A94" w:rsidP="001C1A94">
      <w:r>
        <w:t>T</w:t>
      </w:r>
      <w:r>
        <w:t xml:space="preserve">he closing price is an important metric in the stock market because it represents the final traded price of a security for the day. It is the last price at which the stock was traded before the market closes for the day. The closing price is used by investors, traders, and analysts to assess the performance of a stock for that day, and to make decisions about buying, selling or holding the </w:t>
      </w:r>
      <w:proofErr w:type="spellStart"/>
      <w:r>
        <w:t>stock.It</w:t>
      </w:r>
      <w:proofErr w:type="spellEnd"/>
      <w:r>
        <w:t xml:space="preserve"> is also used as a benchmark for calculating daily returns, price changes, and other technical indicators, such as moving averages and trading </w:t>
      </w:r>
      <w:proofErr w:type="spellStart"/>
      <w:r>
        <w:t>ranges.Overall</w:t>
      </w:r>
      <w:proofErr w:type="spellEnd"/>
      <w:r>
        <w:t>, the closing price is an important factor in determining the daily performance and value of a stock, and it plays a significant role in the decision-making process of market participants.</w:t>
      </w:r>
    </w:p>
    <w:p w14:paraId="1A73C37D" w14:textId="661F595E" w:rsidR="001C1A94" w:rsidRDefault="001C1A94" w:rsidP="001C1A94"/>
    <w:p w14:paraId="11F1A3A0" w14:textId="77777777" w:rsidR="001C1A94" w:rsidRPr="00504B8A" w:rsidRDefault="001C1A94" w:rsidP="001C1A94">
      <w:pPr>
        <w:pStyle w:val="Heading2"/>
        <w:rPr>
          <w:rFonts w:eastAsia="Proxima Nova"/>
          <w:b/>
          <w:bCs/>
          <w:sz w:val="32"/>
          <w:szCs w:val="32"/>
        </w:rPr>
      </w:pPr>
      <w:r w:rsidRPr="00504B8A">
        <w:rPr>
          <w:rFonts w:eastAsia="Proxima Nova"/>
          <w:b/>
          <w:bCs/>
          <w:sz w:val="32"/>
          <w:szCs w:val="32"/>
        </w:rPr>
        <w:t>Problem Statement</w:t>
      </w:r>
    </w:p>
    <w:p w14:paraId="5BB44583" w14:textId="74124F20" w:rsidR="001C1A94" w:rsidRPr="003A2103" w:rsidRDefault="001C1A94" w:rsidP="001C1A94">
      <w:pPr>
        <w:rPr>
          <w:b/>
          <w:bCs/>
        </w:rPr>
      </w:pPr>
      <w:r w:rsidRPr="003A2103">
        <w:rPr>
          <w:b/>
          <w:bCs/>
        </w:rPr>
        <w:t>I</w:t>
      </w:r>
      <w:r w:rsidRPr="003A2103">
        <w:rPr>
          <w:b/>
          <w:bCs/>
        </w:rPr>
        <w:t>nvestors and analysts focus on intraday fluctuations, others prioritize the closing price as the key indicator of a stock's performance for the day. This disparity in opinion creates confusion and uncertainty among market participants and can lead to suboptimal investment decisions. Therefore, there is a need to determine the significance of the closing price and its impact on the valuation and trading of stocks, and to establish a standardized method for evaluating stock performance</w:t>
      </w:r>
    </w:p>
    <w:p w14:paraId="67F75877" w14:textId="045C50B0" w:rsidR="001C1A94" w:rsidRDefault="001C1A94" w:rsidP="001C1A94"/>
    <w:p w14:paraId="4699AEF6" w14:textId="77777777" w:rsidR="001C1A94" w:rsidRDefault="001C1A94" w:rsidP="001C1A94">
      <w:pPr>
        <w:pStyle w:val="Heading2"/>
        <w:rPr>
          <w:rFonts w:eastAsia="Proxima Nova"/>
        </w:rPr>
      </w:pPr>
      <w:r>
        <w:rPr>
          <w:rFonts w:eastAsia="Proxima Nova"/>
        </w:rPr>
        <w:t>Data Collection</w:t>
      </w:r>
    </w:p>
    <w:p w14:paraId="10D9EE8F" w14:textId="4C5CB3F6" w:rsidR="001C1A94" w:rsidRDefault="001C1A94" w:rsidP="001C1A94">
      <w:pPr>
        <w:pStyle w:val="Normal1"/>
        <w:spacing w:line="240"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rPr>
        <w:t xml:space="preserve">The data has been collected from </w:t>
      </w:r>
      <w:proofErr w:type="spellStart"/>
      <w:r>
        <w:rPr>
          <w:rFonts w:ascii="Times New Roman" w:eastAsia="Times New Roman" w:hAnsi="Times New Roman" w:cs="Times New Roman"/>
          <w:b/>
          <w:color w:val="000000"/>
        </w:rPr>
        <w:t>kaggle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For the regression analysis, </w:t>
      </w:r>
      <w:proofErr w:type="gramStart"/>
      <w:r>
        <w:rPr>
          <w:rFonts w:ascii="Times New Roman" w:eastAsia="Times New Roman" w:hAnsi="Times New Roman" w:cs="Times New Roman"/>
          <w:color w:val="000000"/>
          <w:highlight w:val="white"/>
        </w:rPr>
        <w:t>The</w:t>
      </w:r>
      <w:proofErr w:type="gramEnd"/>
      <w:r>
        <w:rPr>
          <w:rFonts w:ascii="Times New Roman" w:eastAsia="Times New Roman" w:hAnsi="Times New Roman" w:cs="Times New Roman"/>
          <w:color w:val="000000"/>
          <w:highlight w:val="white"/>
        </w:rPr>
        <w:t xml:space="preserve"> sample size is </w:t>
      </w:r>
      <w:r w:rsidR="00FF42F6">
        <w:rPr>
          <w:rFonts w:ascii="Times New Roman" w:eastAsia="Times New Roman" w:hAnsi="Times New Roman" w:cs="Times New Roman"/>
          <w:color w:val="000000"/>
          <w:highlight w:val="white"/>
        </w:rPr>
        <w:t>350</w:t>
      </w:r>
      <w:r>
        <w:rPr>
          <w:rFonts w:ascii="Times New Roman" w:eastAsia="Times New Roman" w:hAnsi="Times New Roman" w:cs="Times New Roman"/>
          <w:color w:val="000000"/>
          <w:highlight w:val="white"/>
        </w:rPr>
        <w:t xml:space="preserve">. </w:t>
      </w:r>
    </w:p>
    <w:p w14:paraId="649015A0" w14:textId="3A9D2F62" w:rsidR="00D20B75" w:rsidRDefault="00FF42F6" w:rsidP="001C1A94">
      <w:r w:rsidRPr="00FF42F6">
        <w:rPr>
          <w:rStyle w:val="Heading2Char"/>
        </w:rPr>
        <w:lastRenderedPageBreak/>
        <w:t xml:space="preserve">Source of </w:t>
      </w:r>
      <w:proofErr w:type="gramStart"/>
      <w:r w:rsidRPr="00FF42F6">
        <w:rPr>
          <w:rStyle w:val="Heading2Char"/>
        </w:rPr>
        <w:t xml:space="preserve">data </w:t>
      </w:r>
      <w:r>
        <w:t>:</w:t>
      </w:r>
      <w:proofErr w:type="gramEnd"/>
      <w:r>
        <w:t xml:space="preserve"> Kaggle</w:t>
      </w:r>
      <w:r w:rsidR="000965B8">
        <w:rPr>
          <w:noProof/>
        </w:rPr>
        <w:drawing>
          <wp:inline distT="0" distB="0" distL="0" distR="0" wp14:anchorId="3B2F99E5" wp14:editId="2C2FB11F">
            <wp:extent cx="5067300" cy="285172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1489" cy="2854082"/>
                    </a:xfrm>
                    <a:prstGeom prst="rect">
                      <a:avLst/>
                    </a:prstGeom>
                    <a:noFill/>
                  </pic:spPr>
                </pic:pic>
              </a:graphicData>
            </a:graphic>
          </wp:inline>
        </w:drawing>
      </w:r>
    </w:p>
    <w:p w14:paraId="63B9A970" w14:textId="67E3DAF0" w:rsidR="00D20B75" w:rsidRDefault="00D20B75" w:rsidP="00D20B75">
      <w:r>
        <w:br w:type="page"/>
      </w:r>
    </w:p>
    <w:p w14:paraId="4CCFCE74" w14:textId="57BF2E75" w:rsidR="00FC3734" w:rsidRPr="00FC3734" w:rsidRDefault="00FC3734" w:rsidP="00FC3734">
      <w:pPr>
        <w:pStyle w:val="Heading2"/>
        <w:rPr>
          <w:b/>
          <w:bCs/>
          <w:sz w:val="40"/>
          <w:szCs w:val="40"/>
        </w:rPr>
      </w:pPr>
      <w:r w:rsidRPr="00FC3734">
        <w:rPr>
          <w:b/>
          <w:bCs/>
          <w:sz w:val="40"/>
          <w:szCs w:val="40"/>
        </w:rPr>
        <w:lastRenderedPageBreak/>
        <w:t>Methodology:</w:t>
      </w:r>
    </w:p>
    <w:p w14:paraId="5EB2D5E8" w14:textId="77777777" w:rsidR="00FC3734" w:rsidRDefault="00FC3734" w:rsidP="00D20B75">
      <w:pPr>
        <w:pStyle w:val="Heading2"/>
        <w:rPr>
          <w:b/>
          <w:bCs/>
          <w:sz w:val="44"/>
          <w:szCs w:val="44"/>
        </w:rPr>
      </w:pPr>
    </w:p>
    <w:p w14:paraId="53A35360" w14:textId="5B30156D" w:rsidR="00D20B75" w:rsidRPr="00FC3734" w:rsidRDefault="00D20B75" w:rsidP="00D20B75">
      <w:pPr>
        <w:pStyle w:val="Heading2"/>
        <w:rPr>
          <w:b/>
          <w:bCs/>
          <w:sz w:val="36"/>
          <w:szCs w:val="36"/>
        </w:rPr>
      </w:pPr>
      <w:r w:rsidRPr="00FC3734">
        <w:rPr>
          <w:b/>
          <w:bCs/>
          <w:sz w:val="36"/>
          <w:szCs w:val="36"/>
        </w:rPr>
        <w:t>Simple linear regression</w:t>
      </w:r>
    </w:p>
    <w:p w14:paraId="7A9262E0" w14:textId="3BD42B9A" w:rsidR="00D20B75" w:rsidRDefault="00D20B75" w:rsidP="00D20B75">
      <w:r>
        <w:t>Simple linear regression is a statistical technique used to model the relationship between two variables, typically denoted as x and y. It assumes that there is a linear relationship between the two variables, meaning that a change in x will result in a proportional change in y.</w:t>
      </w:r>
    </w:p>
    <w:p w14:paraId="4F1F3E11" w14:textId="1C4B75E8" w:rsidR="00D20B75" w:rsidRDefault="00D20B75" w:rsidP="00D20B75">
      <w:r>
        <w:t xml:space="preserve">The goal of simple linear regression is to find the line of best fit, which is a straight line that minimizes the sum of the squared differences between the predicted y values and the actual y values. This line can be expressed as </w:t>
      </w:r>
      <w:r w:rsidRPr="00D20B75">
        <w:rPr>
          <w:b/>
          <w:bCs/>
          <w:sz w:val="28"/>
          <w:szCs w:val="28"/>
        </w:rPr>
        <w:t>y = mx + b</w:t>
      </w:r>
      <w:r>
        <w:t>, where m is the slope of the line and b is the y-intercept.</w:t>
      </w:r>
    </w:p>
    <w:p w14:paraId="15F718FB" w14:textId="4386048A" w:rsidR="003A2103" w:rsidRDefault="003A2103" w:rsidP="00D20B75"/>
    <w:p w14:paraId="0CB3B59C" w14:textId="654AE841" w:rsidR="003A2103" w:rsidRPr="00FC3734" w:rsidRDefault="003A2103" w:rsidP="00D20B75">
      <w:pPr>
        <w:rPr>
          <w:sz w:val="18"/>
          <w:szCs w:val="18"/>
        </w:rPr>
      </w:pPr>
    </w:p>
    <w:p w14:paraId="4A4A566E" w14:textId="20E290CE" w:rsidR="003A2103" w:rsidRPr="00FC3734" w:rsidRDefault="003A2103" w:rsidP="003A2103">
      <w:pPr>
        <w:pStyle w:val="Heading2"/>
        <w:rPr>
          <w:b/>
          <w:bCs/>
          <w:sz w:val="36"/>
          <w:szCs w:val="36"/>
        </w:rPr>
      </w:pPr>
      <w:r w:rsidRPr="00FC3734">
        <w:rPr>
          <w:b/>
          <w:bCs/>
          <w:sz w:val="36"/>
          <w:szCs w:val="36"/>
        </w:rPr>
        <w:t>Multiple linear regression</w:t>
      </w:r>
    </w:p>
    <w:p w14:paraId="4B0CB323" w14:textId="7417A60E" w:rsidR="003A2103" w:rsidRDefault="003A2103" w:rsidP="003A2103">
      <w:r>
        <w:t xml:space="preserve">Multiple linear regression is a statistical technique used to model the relationship between </w:t>
      </w:r>
      <w:r w:rsidRPr="003A2103">
        <w:rPr>
          <w:b/>
          <w:bCs/>
        </w:rPr>
        <w:t>two or more independent variables</w:t>
      </w:r>
      <w:r>
        <w:t xml:space="preserve"> (x1, x2, ..., </w:t>
      </w:r>
      <w:proofErr w:type="spellStart"/>
      <w:r>
        <w:t>xn</w:t>
      </w:r>
      <w:proofErr w:type="spellEnd"/>
      <w:r>
        <w:t xml:space="preserve">) and a </w:t>
      </w:r>
      <w:r w:rsidRPr="003A2103">
        <w:rPr>
          <w:b/>
          <w:bCs/>
        </w:rPr>
        <w:t>dependent variable (y).</w:t>
      </w:r>
      <w:r>
        <w:t xml:space="preserve"> It extends the concept of simple linear regression by considering multiple independent variables that may have an impact on the dependent variable.</w:t>
      </w:r>
    </w:p>
    <w:p w14:paraId="7B307313" w14:textId="77777777" w:rsidR="003A2103" w:rsidRDefault="003A2103" w:rsidP="003A2103">
      <w:r>
        <w:t>The goal of multiple linear regression is to find the best fitting linear equation that describes the relationship between the independent variables and the dependent variable. This equation can be expressed as:</w:t>
      </w:r>
    </w:p>
    <w:p w14:paraId="0CBB879B" w14:textId="77777777" w:rsidR="003A2103" w:rsidRDefault="003A2103" w:rsidP="003A2103"/>
    <w:p w14:paraId="114E07C6" w14:textId="2EA9002B" w:rsidR="003A2103" w:rsidRPr="003A2103" w:rsidRDefault="003A2103" w:rsidP="003A2103">
      <w:pPr>
        <w:rPr>
          <w:b/>
          <w:bCs/>
          <w:sz w:val="28"/>
          <w:szCs w:val="28"/>
        </w:rPr>
      </w:pPr>
      <w:r>
        <w:rPr>
          <w:b/>
          <w:bCs/>
          <w:sz w:val="28"/>
          <w:szCs w:val="28"/>
        </w:rPr>
        <w:t xml:space="preserve">           </w:t>
      </w:r>
      <w:r w:rsidRPr="003A2103">
        <w:rPr>
          <w:b/>
          <w:bCs/>
          <w:sz w:val="28"/>
          <w:szCs w:val="28"/>
        </w:rPr>
        <w:t xml:space="preserve">y = b0 + b1x1 + b2x2 + ... + </w:t>
      </w:r>
      <w:proofErr w:type="spellStart"/>
      <w:r w:rsidRPr="003A2103">
        <w:rPr>
          <w:b/>
          <w:bCs/>
          <w:sz w:val="28"/>
          <w:szCs w:val="28"/>
        </w:rPr>
        <w:t>bnxn</w:t>
      </w:r>
      <w:proofErr w:type="spellEnd"/>
      <w:r w:rsidRPr="003A2103">
        <w:rPr>
          <w:b/>
          <w:bCs/>
          <w:sz w:val="28"/>
          <w:szCs w:val="28"/>
        </w:rPr>
        <w:t xml:space="preserve"> + e</w:t>
      </w:r>
    </w:p>
    <w:p w14:paraId="32FCE1AF" w14:textId="77777777" w:rsidR="003A2103" w:rsidRDefault="003A2103" w:rsidP="003A2103">
      <w:r>
        <w:t xml:space="preserve">where </w:t>
      </w:r>
      <w:r w:rsidRPr="003A2103">
        <w:rPr>
          <w:b/>
          <w:bCs/>
          <w:sz w:val="24"/>
          <w:szCs w:val="24"/>
        </w:rPr>
        <w:t>y is the dependent variable</w:t>
      </w:r>
      <w:r>
        <w:t>,</w:t>
      </w:r>
    </w:p>
    <w:p w14:paraId="5B0A2F60" w14:textId="77777777" w:rsidR="003A2103" w:rsidRDefault="003A2103" w:rsidP="003A2103">
      <w:r w:rsidRPr="003A2103">
        <w:rPr>
          <w:b/>
          <w:bCs/>
        </w:rPr>
        <w:t xml:space="preserve"> b0 is the intercept</w:t>
      </w:r>
      <w:r>
        <w:t>,</w:t>
      </w:r>
    </w:p>
    <w:p w14:paraId="0EE379F3" w14:textId="654E41A5" w:rsidR="003A2103" w:rsidRDefault="003A2103" w:rsidP="003A2103">
      <w:r w:rsidRPr="003A2103">
        <w:rPr>
          <w:b/>
          <w:bCs/>
        </w:rPr>
        <w:t xml:space="preserve"> b1</w:t>
      </w:r>
      <w:r>
        <w:t xml:space="preserve"> x</w:t>
      </w:r>
      <w:proofErr w:type="gramStart"/>
      <w:r>
        <w:t>1,</w:t>
      </w:r>
      <w:r w:rsidRPr="003A2103">
        <w:rPr>
          <w:b/>
          <w:bCs/>
        </w:rPr>
        <w:t>,</w:t>
      </w:r>
      <w:proofErr w:type="gramEnd"/>
      <w:r w:rsidRPr="003A2103">
        <w:rPr>
          <w:b/>
          <w:bCs/>
        </w:rPr>
        <w:t xml:space="preserve"> b2</w:t>
      </w:r>
      <w:r>
        <w:t xml:space="preserve"> x</w:t>
      </w:r>
      <w:r>
        <w:t>2</w:t>
      </w:r>
      <w:r>
        <w:t>,</w:t>
      </w:r>
      <w:r w:rsidRPr="003A2103">
        <w:rPr>
          <w:b/>
          <w:bCs/>
        </w:rPr>
        <w:t>, ..., bn are the coefficients of the independent variables</w:t>
      </w:r>
      <w:r>
        <w:t>,</w:t>
      </w:r>
    </w:p>
    <w:p w14:paraId="2EB301D3" w14:textId="06394444" w:rsidR="003A2103" w:rsidRPr="003A2103" w:rsidRDefault="003A2103" w:rsidP="003A2103">
      <w:pPr>
        <w:rPr>
          <w:b/>
          <w:bCs/>
          <w:sz w:val="28"/>
          <w:szCs w:val="28"/>
        </w:rPr>
      </w:pPr>
      <w:r w:rsidRPr="003A2103">
        <w:rPr>
          <w:b/>
          <w:bCs/>
          <w:sz w:val="28"/>
          <w:szCs w:val="28"/>
        </w:rPr>
        <w:t>e is the error term.</w:t>
      </w:r>
    </w:p>
    <w:p w14:paraId="23606B78" w14:textId="77777777" w:rsidR="003A2103" w:rsidRDefault="003A2103" w:rsidP="003A2103">
      <w:r>
        <w:t>The coefficients of the independent variables, b1, b2, ..., bn, represent the change in y for each unit change in the corresponding independent variable, holding all other independent variables constant. The error term, e, represents the difference between the predicted y value and the actual y value for each observation.</w:t>
      </w:r>
    </w:p>
    <w:p w14:paraId="05BCFA7F" w14:textId="3E7B0D7A" w:rsidR="003A2103" w:rsidRDefault="003A2103" w:rsidP="003A2103">
      <w:r>
        <w:t xml:space="preserve">Multiple linear regression is used in many fields, such as economics, social sciences, and business, to </w:t>
      </w:r>
      <w:proofErr w:type="spellStart"/>
      <w:r>
        <w:t>analyze</w:t>
      </w:r>
      <w:proofErr w:type="spellEnd"/>
      <w:r>
        <w:t xml:space="preserve"> the relationship between multiple independent variables and a dependent variable. It can also be used to make predictions about future outcomes based on past data.</w:t>
      </w:r>
    </w:p>
    <w:p w14:paraId="11C0E43B" w14:textId="300055EB" w:rsidR="003A2103" w:rsidRDefault="003A2103" w:rsidP="003A2103"/>
    <w:p w14:paraId="17ECF1D7" w14:textId="06D49E11" w:rsidR="003A2103" w:rsidRDefault="003A2103" w:rsidP="003A2103"/>
    <w:p w14:paraId="25C0AD5F" w14:textId="77777777" w:rsidR="003A2103" w:rsidRDefault="003A2103" w:rsidP="003A2103"/>
    <w:p w14:paraId="2B622B79" w14:textId="6BC7DC04" w:rsidR="003A2103" w:rsidRDefault="003A2103" w:rsidP="003A2103">
      <w:pPr>
        <w:pStyle w:val="Heading2"/>
        <w:rPr>
          <w:b/>
          <w:bCs/>
          <w:sz w:val="32"/>
          <w:szCs w:val="32"/>
          <w:shd w:val="clear" w:color="auto" w:fill="FFFFFF"/>
        </w:rPr>
      </w:pPr>
      <w:r w:rsidRPr="003A2103">
        <w:rPr>
          <w:b/>
          <w:bCs/>
          <w:sz w:val="32"/>
          <w:szCs w:val="32"/>
          <w:shd w:val="clear" w:color="auto" w:fill="FFFFFF"/>
        </w:rPr>
        <w:t>Characteristics of multiple linear regression: -</w:t>
      </w:r>
    </w:p>
    <w:p w14:paraId="18439232" w14:textId="77777777" w:rsidR="003A2103" w:rsidRDefault="003A2103" w:rsidP="003A2103">
      <w:pPr>
        <w:pStyle w:val="ListParagraph"/>
        <w:numPr>
          <w:ilvl w:val="0"/>
          <w:numId w:val="2"/>
        </w:numPr>
      </w:pPr>
      <w:r>
        <w:t>Multiple independent variables: Unlike simple linear regression, which has only one independent variable, multiple linear regression has two or more independent variables.</w:t>
      </w:r>
    </w:p>
    <w:p w14:paraId="734C33EB" w14:textId="77777777" w:rsidR="003A2103" w:rsidRDefault="003A2103" w:rsidP="003A2103"/>
    <w:p w14:paraId="4D70C192" w14:textId="77777777" w:rsidR="003A2103" w:rsidRDefault="003A2103" w:rsidP="003A2103">
      <w:pPr>
        <w:pStyle w:val="ListParagraph"/>
        <w:numPr>
          <w:ilvl w:val="0"/>
          <w:numId w:val="2"/>
        </w:numPr>
      </w:pPr>
      <w:r>
        <w:t>Linear relationship: Multiple linear regression assumes that there is a linear relationship between the independent variables and the dependent variable. This means that the relationship between the variables can be represented by a straight line.</w:t>
      </w:r>
    </w:p>
    <w:p w14:paraId="79BED9F9" w14:textId="77777777" w:rsidR="003A2103" w:rsidRDefault="003A2103" w:rsidP="003A2103"/>
    <w:p w14:paraId="29BD20CA" w14:textId="77777777" w:rsidR="003A2103" w:rsidRDefault="003A2103" w:rsidP="003A2103">
      <w:pPr>
        <w:pStyle w:val="ListParagraph"/>
        <w:numPr>
          <w:ilvl w:val="0"/>
          <w:numId w:val="2"/>
        </w:numPr>
      </w:pPr>
      <w:r>
        <w:t>Assumptions: Multiple linear regression has several assumptions that must be met, including normality, homoscedasticity, independence, and linearity.</w:t>
      </w:r>
    </w:p>
    <w:p w14:paraId="579FBE9F" w14:textId="77777777" w:rsidR="003A2103" w:rsidRDefault="003A2103" w:rsidP="003A2103"/>
    <w:p w14:paraId="2660C06A" w14:textId="77777777" w:rsidR="003A2103" w:rsidRDefault="003A2103" w:rsidP="003A2103">
      <w:pPr>
        <w:pStyle w:val="ListParagraph"/>
        <w:numPr>
          <w:ilvl w:val="0"/>
          <w:numId w:val="2"/>
        </w:numPr>
      </w:pPr>
      <w:r>
        <w:t>Coefficients: The coefficients in multiple linear regression represent the change in the dependent variable associated with a one-unit change in the corresponding independent variable, holding all other independent variables constant.</w:t>
      </w:r>
    </w:p>
    <w:p w14:paraId="68C27680" w14:textId="77777777" w:rsidR="003A2103" w:rsidRDefault="003A2103" w:rsidP="003A2103"/>
    <w:p w14:paraId="0748FE18" w14:textId="77777777" w:rsidR="003A2103" w:rsidRDefault="003A2103" w:rsidP="003A2103">
      <w:pPr>
        <w:pStyle w:val="ListParagraph"/>
        <w:numPr>
          <w:ilvl w:val="0"/>
          <w:numId w:val="2"/>
        </w:numPr>
      </w:pPr>
      <w:r>
        <w:t>Model fit: Multiple linear regression aims to find the best fitting model that describes the relationship between the independent variables and the dependent variable. The quality of the fit is usually assessed using measures such as R-squared, adjusted R-squared, and the root mean square error.</w:t>
      </w:r>
    </w:p>
    <w:p w14:paraId="6D5082BB" w14:textId="3846CBF7" w:rsidR="003A2103" w:rsidRDefault="00FC3734" w:rsidP="00FC3734">
      <w:pPr>
        <w:pStyle w:val="Heading2"/>
        <w:rPr>
          <w:b/>
          <w:bCs/>
          <w:sz w:val="36"/>
          <w:szCs w:val="36"/>
        </w:rPr>
      </w:pPr>
      <w:r w:rsidRPr="00FC3734">
        <w:rPr>
          <w:b/>
          <w:bCs/>
          <w:sz w:val="36"/>
          <w:szCs w:val="36"/>
        </w:rPr>
        <w:t>Hypothesis:</w:t>
      </w:r>
    </w:p>
    <w:p w14:paraId="0F0B9754" w14:textId="4AB927C3" w:rsidR="00FC3734" w:rsidRDefault="00FC3734" w:rsidP="00FC3734"/>
    <w:p w14:paraId="3C375129" w14:textId="31316C42" w:rsidR="00FC3734" w:rsidRDefault="00FC3734" w:rsidP="00FC3734"/>
    <w:p w14:paraId="014D62CA" w14:textId="5ADA3EE5" w:rsidR="00FC3734" w:rsidRPr="00FC3734" w:rsidRDefault="00FC3734" w:rsidP="00FC3734">
      <w:pPr>
        <w:spacing w:after="0" w:line="276" w:lineRule="auto"/>
        <w:jc w:val="both"/>
        <w:rPr>
          <w:b/>
          <w:bCs/>
          <w:color w:val="000000"/>
          <w:sz w:val="28"/>
          <w:szCs w:val="28"/>
        </w:rPr>
      </w:pPr>
      <w:r w:rsidRPr="00FC3734">
        <w:rPr>
          <w:b/>
          <w:bCs/>
          <w:color w:val="000000"/>
          <w:sz w:val="28"/>
          <w:szCs w:val="28"/>
        </w:rPr>
        <w:t xml:space="preserve"> H</w:t>
      </w:r>
      <w:r w:rsidRPr="00FC3734">
        <w:rPr>
          <w:b/>
          <w:bCs/>
          <w:color w:val="000000"/>
          <w:sz w:val="28"/>
          <w:szCs w:val="28"/>
          <w:vertAlign w:val="subscript"/>
        </w:rPr>
        <w:t>o</w:t>
      </w:r>
      <w:r w:rsidRPr="00FC3734">
        <w:rPr>
          <w:b/>
          <w:bCs/>
          <w:color w:val="000000"/>
          <w:sz w:val="28"/>
          <w:szCs w:val="28"/>
        </w:rPr>
        <w:t>:</w:t>
      </w:r>
      <w:r w:rsidR="00F17706">
        <w:rPr>
          <w:b/>
          <w:bCs/>
          <w:color w:val="000000"/>
          <w:sz w:val="28"/>
          <w:szCs w:val="28"/>
        </w:rPr>
        <w:t xml:space="preserve"> there is </w:t>
      </w:r>
      <w:proofErr w:type="gramStart"/>
      <w:r w:rsidR="00F17706">
        <w:rPr>
          <w:b/>
          <w:bCs/>
          <w:color w:val="000000"/>
          <w:sz w:val="28"/>
          <w:szCs w:val="28"/>
        </w:rPr>
        <w:t>relationship  between</w:t>
      </w:r>
      <w:proofErr w:type="gramEnd"/>
      <w:r w:rsidR="00F17706">
        <w:rPr>
          <w:b/>
          <w:bCs/>
          <w:color w:val="000000"/>
          <w:sz w:val="28"/>
          <w:szCs w:val="28"/>
        </w:rPr>
        <w:t xml:space="preserve"> closing price and open price</w:t>
      </w:r>
    </w:p>
    <w:p w14:paraId="10D3847A" w14:textId="08C304EA" w:rsidR="00FC3734" w:rsidRDefault="00FC3734" w:rsidP="00FC3734">
      <w:pPr>
        <w:spacing w:line="276" w:lineRule="auto"/>
        <w:jc w:val="both"/>
        <w:rPr>
          <w:b/>
          <w:bCs/>
          <w:color w:val="000000"/>
          <w:sz w:val="28"/>
          <w:szCs w:val="28"/>
        </w:rPr>
      </w:pPr>
      <w:r w:rsidRPr="00FC3734">
        <w:rPr>
          <w:b/>
          <w:bCs/>
          <w:color w:val="000000"/>
          <w:sz w:val="28"/>
          <w:szCs w:val="28"/>
        </w:rPr>
        <w:t>H</w:t>
      </w:r>
      <w:r w:rsidRPr="00FC3734">
        <w:rPr>
          <w:b/>
          <w:bCs/>
          <w:color w:val="000000"/>
          <w:sz w:val="28"/>
          <w:szCs w:val="28"/>
          <w:vertAlign w:val="subscript"/>
        </w:rPr>
        <w:t>1</w:t>
      </w:r>
      <w:r w:rsidRPr="00FC3734">
        <w:rPr>
          <w:b/>
          <w:bCs/>
          <w:color w:val="000000"/>
          <w:sz w:val="28"/>
          <w:szCs w:val="28"/>
        </w:rPr>
        <w:t xml:space="preserve">: </w:t>
      </w:r>
      <w:r w:rsidR="00F17706">
        <w:rPr>
          <w:b/>
          <w:bCs/>
          <w:color w:val="000000"/>
          <w:sz w:val="28"/>
          <w:szCs w:val="28"/>
        </w:rPr>
        <w:t>there is no relationship</w:t>
      </w:r>
    </w:p>
    <w:p w14:paraId="3CA0321D" w14:textId="3BE43FFD" w:rsidR="00F17706" w:rsidRPr="00FC3734" w:rsidRDefault="00F17706" w:rsidP="00FC3734">
      <w:pPr>
        <w:spacing w:line="276" w:lineRule="auto"/>
        <w:jc w:val="both"/>
        <w:rPr>
          <w:b/>
          <w:bCs/>
          <w:color w:val="000000"/>
          <w:sz w:val="28"/>
          <w:szCs w:val="28"/>
        </w:rPr>
      </w:pPr>
      <w:r w:rsidRPr="00F17706">
        <w:drawing>
          <wp:inline distT="0" distB="0" distL="0" distR="0" wp14:anchorId="73AA048D" wp14:editId="772070B3">
            <wp:extent cx="6428206"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8748" cy="2150375"/>
                    </a:xfrm>
                    <a:prstGeom prst="rect">
                      <a:avLst/>
                    </a:prstGeom>
                    <a:noFill/>
                    <a:ln>
                      <a:noFill/>
                    </a:ln>
                  </pic:spPr>
                </pic:pic>
              </a:graphicData>
            </a:graphic>
          </wp:inline>
        </w:drawing>
      </w:r>
    </w:p>
    <w:p w14:paraId="1D8DEC6E" w14:textId="77777777" w:rsidR="00FC3734" w:rsidRDefault="00FC3734" w:rsidP="00FC3734">
      <w:pPr>
        <w:spacing w:line="276" w:lineRule="auto"/>
        <w:ind w:left="720"/>
        <w:jc w:val="both"/>
        <w:rPr>
          <w:color w:val="000000"/>
        </w:rPr>
      </w:pPr>
    </w:p>
    <w:p w14:paraId="39164315" w14:textId="77777777" w:rsidR="0040030C" w:rsidRDefault="0040030C" w:rsidP="00F17706">
      <w:pPr>
        <w:spacing w:line="276" w:lineRule="auto"/>
        <w:jc w:val="both"/>
        <w:rPr>
          <w:color w:val="000000"/>
        </w:rPr>
      </w:pPr>
    </w:p>
    <w:p w14:paraId="0CF3DFB4" w14:textId="77777777" w:rsidR="0040030C" w:rsidRDefault="0040030C" w:rsidP="00F17706">
      <w:pPr>
        <w:spacing w:line="276" w:lineRule="auto"/>
        <w:jc w:val="both"/>
        <w:rPr>
          <w:color w:val="000000"/>
        </w:rPr>
      </w:pPr>
    </w:p>
    <w:p w14:paraId="68B3E81A" w14:textId="26184AA2" w:rsidR="00FC3734" w:rsidRDefault="00FC3734" w:rsidP="00F17706">
      <w:pPr>
        <w:spacing w:line="276" w:lineRule="auto"/>
        <w:jc w:val="both"/>
        <w:rPr>
          <w:b/>
          <w:bCs/>
          <w:color w:val="000000"/>
          <w:sz w:val="28"/>
          <w:szCs w:val="28"/>
          <w:vertAlign w:val="subscript"/>
        </w:rPr>
      </w:pPr>
      <w:r>
        <w:rPr>
          <w:color w:val="000000"/>
        </w:rPr>
        <w:t>We have assumed alpha to be 0.05. The p-value 0.</w:t>
      </w:r>
      <w:r w:rsidR="00F17706">
        <w:rPr>
          <w:color w:val="000000"/>
        </w:rPr>
        <w:t>04</w:t>
      </w:r>
      <w:r>
        <w:rPr>
          <w:color w:val="000000"/>
        </w:rPr>
        <w:t xml:space="preserve"> is </w:t>
      </w:r>
      <w:r w:rsidR="00F17706">
        <w:rPr>
          <w:color w:val="000000"/>
        </w:rPr>
        <w:t xml:space="preserve">less </w:t>
      </w:r>
      <w:r>
        <w:rPr>
          <w:color w:val="000000"/>
        </w:rPr>
        <w:t xml:space="preserve">than alpha, therefore </w:t>
      </w:r>
      <w:r w:rsidR="0040030C">
        <w:rPr>
          <w:color w:val="000000"/>
        </w:rPr>
        <w:t xml:space="preserve">we accept </w:t>
      </w:r>
      <w:r w:rsidR="0040030C" w:rsidRPr="00FC3734">
        <w:rPr>
          <w:b/>
          <w:bCs/>
          <w:color w:val="000000"/>
          <w:sz w:val="28"/>
          <w:szCs w:val="28"/>
        </w:rPr>
        <w:t>H</w:t>
      </w:r>
      <w:r w:rsidR="0040030C" w:rsidRPr="00FC3734">
        <w:rPr>
          <w:b/>
          <w:bCs/>
          <w:color w:val="000000"/>
          <w:sz w:val="28"/>
          <w:szCs w:val="28"/>
          <w:vertAlign w:val="subscript"/>
        </w:rPr>
        <w:t>o</w:t>
      </w:r>
    </w:p>
    <w:p w14:paraId="165BE4A5" w14:textId="693F52AA" w:rsidR="0040030C" w:rsidRPr="0040030C" w:rsidRDefault="0040030C" w:rsidP="00F17706">
      <w:pPr>
        <w:spacing w:line="276" w:lineRule="auto"/>
        <w:jc w:val="both"/>
        <w:rPr>
          <w:color w:val="000000"/>
          <w:sz w:val="24"/>
          <w:szCs w:val="24"/>
        </w:rPr>
      </w:pPr>
      <w:proofErr w:type="spellStart"/>
      <w:r w:rsidRPr="0040030C">
        <w:rPr>
          <w:color w:val="000000"/>
          <w:sz w:val="32"/>
          <w:szCs w:val="32"/>
          <w:vertAlign w:val="subscript"/>
        </w:rPr>
        <w:t>i.e</w:t>
      </w:r>
      <w:proofErr w:type="spellEnd"/>
      <w:r w:rsidRPr="0040030C">
        <w:rPr>
          <w:color w:val="000000"/>
          <w:sz w:val="32"/>
          <w:szCs w:val="32"/>
          <w:vertAlign w:val="subscript"/>
        </w:rPr>
        <w:t xml:space="preserve"> th</w:t>
      </w:r>
      <w:r>
        <w:rPr>
          <w:color w:val="000000"/>
          <w:sz w:val="32"/>
          <w:szCs w:val="32"/>
          <w:vertAlign w:val="subscript"/>
        </w:rPr>
        <w:t xml:space="preserve">ere is </w:t>
      </w:r>
      <w:r>
        <w:rPr>
          <w:color w:val="000000"/>
          <w:sz w:val="24"/>
          <w:szCs w:val="24"/>
        </w:rPr>
        <w:t xml:space="preserve">relation ship between closing price and open price. </w:t>
      </w:r>
      <w:proofErr w:type="gramStart"/>
      <w:r>
        <w:rPr>
          <w:color w:val="000000"/>
          <w:sz w:val="24"/>
          <w:szCs w:val="24"/>
        </w:rPr>
        <w:t>Therefore</w:t>
      </w:r>
      <w:proofErr w:type="gramEnd"/>
      <w:r>
        <w:rPr>
          <w:color w:val="000000"/>
          <w:sz w:val="24"/>
          <w:szCs w:val="24"/>
        </w:rPr>
        <w:t xml:space="preserve"> closing price is important </w:t>
      </w:r>
    </w:p>
    <w:p w14:paraId="58DC0F1D" w14:textId="77777777" w:rsidR="00FC3734" w:rsidRDefault="00FC3734" w:rsidP="00FC3734">
      <w:pPr>
        <w:spacing w:line="276" w:lineRule="auto"/>
        <w:ind w:left="720"/>
        <w:jc w:val="both"/>
        <w:rPr>
          <w:color w:val="000000"/>
        </w:rPr>
      </w:pPr>
    </w:p>
    <w:p w14:paraId="5012FC10" w14:textId="77777777" w:rsidR="00FC3734" w:rsidRPr="00FC3734" w:rsidRDefault="00FC3734" w:rsidP="00FC3734"/>
    <w:p w14:paraId="07FE0D09" w14:textId="77777777" w:rsidR="00FC3734" w:rsidRDefault="00FC3734" w:rsidP="003A2103">
      <w:pPr>
        <w:pStyle w:val="Heading2"/>
      </w:pPr>
    </w:p>
    <w:p w14:paraId="2B1191D9" w14:textId="3C8CFE21" w:rsidR="003A2103" w:rsidRDefault="003A2103" w:rsidP="003A2103">
      <w:pPr>
        <w:pStyle w:val="Heading2"/>
      </w:pPr>
      <w:proofErr w:type="gramStart"/>
      <w:r w:rsidRPr="003A2103">
        <w:t>Correlation</w:t>
      </w:r>
      <w:r>
        <w:t>:-</w:t>
      </w:r>
      <w:proofErr w:type="gramEnd"/>
    </w:p>
    <w:p w14:paraId="605276EE" w14:textId="56A963CC" w:rsidR="003A2103" w:rsidRDefault="003A2103" w:rsidP="003A2103"/>
    <w:p w14:paraId="3B66730F" w14:textId="62A6B583" w:rsidR="003A2103" w:rsidRPr="003A2103" w:rsidRDefault="003A2103" w:rsidP="003A2103">
      <w:r>
        <w:t xml:space="preserve">We use correlation </w:t>
      </w:r>
      <w:r w:rsidR="004C33FE">
        <w:t>to check the correlation between two variables. If the is no correlation between variables we cannot to regression analysis.</w:t>
      </w:r>
    </w:p>
    <w:p w14:paraId="09BC2283" w14:textId="7C7F5EE6" w:rsidR="003A2103" w:rsidRDefault="0040030C" w:rsidP="003A2103">
      <w:r w:rsidRPr="0040030C">
        <w:drawing>
          <wp:inline distT="0" distB="0" distL="0" distR="0" wp14:anchorId="30A987C1" wp14:editId="72404089">
            <wp:extent cx="5731510" cy="1640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0840"/>
                    </a:xfrm>
                    <a:prstGeom prst="rect">
                      <a:avLst/>
                    </a:prstGeom>
                    <a:noFill/>
                    <a:ln>
                      <a:noFill/>
                    </a:ln>
                  </pic:spPr>
                </pic:pic>
              </a:graphicData>
            </a:graphic>
          </wp:inline>
        </w:drawing>
      </w:r>
    </w:p>
    <w:p w14:paraId="2A688575" w14:textId="0E363D46" w:rsidR="003A2103" w:rsidRPr="003A2103" w:rsidRDefault="0040030C" w:rsidP="003A2103">
      <w:r>
        <w:t>There is high correlation between variables so we can do regression analysis.</w:t>
      </w:r>
    </w:p>
    <w:p w14:paraId="2A9A85D2" w14:textId="77777777" w:rsidR="003A2103" w:rsidRDefault="003A2103" w:rsidP="003A2103"/>
    <w:p w14:paraId="4B631BCB" w14:textId="39CABBB7" w:rsidR="00D20B75" w:rsidRDefault="00D20B75" w:rsidP="001C1A94"/>
    <w:p w14:paraId="31902669" w14:textId="7F463860" w:rsidR="00D20B75" w:rsidRDefault="00D20B75">
      <w:r>
        <w:br w:type="page"/>
      </w:r>
    </w:p>
    <w:p w14:paraId="20D8D75D" w14:textId="1ED0EBF0" w:rsidR="001C1A94" w:rsidRPr="006F1DC1" w:rsidRDefault="006F1DC1" w:rsidP="006F1DC1">
      <w:pPr>
        <w:pStyle w:val="Heading2"/>
        <w:rPr>
          <w:b/>
          <w:bCs/>
          <w:sz w:val="28"/>
          <w:szCs w:val="28"/>
        </w:rPr>
      </w:pPr>
      <w:r w:rsidRPr="006F1DC1">
        <w:rPr>
          <w:b/>
          <w:bCs/>
          <w:sz w:val="28"/>
          <w:szCs w:val="28"/>
        </w:rPr>
        <w:lastRenderedPageBreak/>
        <w:t>Interpretation of the Regression Statistics Table:</w:t>
      </w:r>
    </w:p>
    <w:p w14:paraId="14E79B34" w14:textId="3DFA24F7" w:rsidR="00FF42F6" w:rsidRDefault="006F1DC1" w:rsidP="001C1A94">
      <w:r w:rsidRPr="006F1DC1">
        <w:drawing>
          <wp:inline distT="0" distB="0" distL="0" distR="0" wp14:anchorId="256725F3" wp14:editId="66339E3B">
            <wp:extent cx="2910254" cy="1257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141" cy="1257683"/>
                    </a:xfrm>
                    <a:prstGeom prst="rect">
                      <a:avLst/>
                    </a:prstGeom>
                    <a:noFill/>
                    <a:ln>
                      <a:noFill/>
                    </a:ln>
                  </pic:spPr>
                </pic:pic>
              </a:graphicData>
            </a:graphic>
          </wp:inline>
        </w:drawing>
      </w:r>
    </w:p>
    <w:p w14:paraId="4068FD8F" w14:textId="16D42B06" w:rsidR="006F1DC1" w:rsidRDefault="006F1DC1" w:rsidP="006F1DC1"/>
    <w:p w14:paraId="53F9822E" w14:textId="1600A574" w:rsidR="006F1DC1" w:rsidRPr="000E0A28" w:rsidRDefault="006F1DC1" w:rsidP="000E0A28">
      <w:pPr>
        <w:pStyle w:val="ListParagraph"/>
        <w:numPr>
          <w:ilvl w:val="0"/>
          <w:numId w:val="5"/>
        </w:numPr>
        <w:rPr>
          <w:lang w:val="en-US"/>
        </w:rPr>
      </w:pPr>
      <w:r w:rsidRPr="000E0A28">
        <w:rPr>
          <w:lang w:val="en-US"/>
        </w:rPr>
        <w:t>The multiple R represents the correlation between the predicted values of y generated and the actual value of y for each unit, here the r is 0</w:t>
      </w:r>
      <w:r w:rsidRPr="000E0A28">
        <w:rPr>
          <w:lang w:val="en-US"/>
        </w:rPr>
        <w:t>.996011</w:t>
      </w:r>
      <w:r w:rsidRPr="000E0A28">
        <w:rPr>
          <w:lang w:val="en-US"/>
        </w:rPr>
        <w:t xml:space="preserve"> we can say that the </w:t>
      </w:r>
      <w:proofErr w:type="gramStart"/>
      <w:r w:rsidRPr="000E0A28">
        <w:rPr>
          <w:lang w:val="en-US"/>
        </w:rPr>
        <w:t>prev</w:t>
      </w:r>
      <w:r w:rsidR="000E0A28" w:rsidRPr="000E0A28">
        <w:rPr>
          <w:lang w:val="en-US"/>
        </w:rPr>
        <w:t xml:space="preserve">ious </w:t>
      </w:r>
      <w:r w:rsidRPr="000E0A28">
        <w:rPr>
          <w:lang w:val="en-US"/>
        </w:rPr>
        <w:t xml:space="preserve"> closing</w:t>
      </w:r>
      <w:proofErr w:type="gramEnd"/>
      <w:r w:rsidRPr="000E0A28">
        <w:rPr>
          <w:lang w:val="en-US"/>
        </w:rPr>
        <w:t xml:space="preserve"> price  </w:t>
      </w:r>
      <w:r w:rsidRPr="000E0A28">
        <w:rPr>
          <w:lang w:val="en-US"/>
        </w:rPr>
        <w:t xml:space="preserve">and </w:t>
      </w:r>
      <w:r w:rsidRPr="000E0A28">
        <w:rPr>
          <w:lang w:val="en-US"/>
        </w:rPr>
        <w:t xml:space="preserve">open price </w:t>
      </w:r>
      <w:r w:rsidRPr="000E0A28">
        <w:rPr>
          <w:lang w:val="en-US"/>
        </w:rPr>
        <w:t xml:space="preserve"> is highly correlated with each other.</w:t>
      </w:r>
    </w:p>
    <w:p w14:paraId="2603F076" w14:textId="02471BA3" w:rsidR="006F1DC1" w:rsidRPr="006F1DC1" w:rsidRDefault="006F1DC1" w:rsidP="000E0A28">
      <w:pPr>
        <w:pStyle w:val="ListParagraph"/>
        <w:numPr>
          <w:ilvl w:val="0"/>
          <w:numId w:val="5"/>
        </w:numPr>
      </w:pPr>
      <w:r w:rsidRPr="006F1DC1">
        <w:t>R</w:t>
      </w:r>
      <w:r w:rsidRPr="000E0A28">
        <w:rPr>
          <w:vertAlign w:val="superscript"/>
        </w:rPr>
        <w:t>2</w:t>
      </w:r>
      <w:r w:rsidRPr="006F1DC1">
        <w:t>= 0.</w:t>
      </w:r>
      <w:r>
        <w:t>9920</w:t>
      </w:r>
      <w:r w:rsidR="000E0A28">
        <w:t xml:space="preserve"> </w:t>
      </w:r>
      <w:r w:rsidRPr="006F1DC1">
        <w:t>means that</w:t>
      </w:r>
      <w:r w:rsidR="000E0A28">
        <w:t xml:space="preserve"> </w:t>
      </w:r>
      <w:r>
        <w:t>99</w:t>
      </w:r>
      <w:r w:rsidRPr="006F1DC1">
        <w:t>.</w:t>
      </w:r>
      <w:r>
        <w:t>2</w:t>
      </w:r>
      <w:r w:rsidRPr="006F1DC1">
        <w:t xml:space="preserve">% of the variation in Y is explained by the predictor X </w:t>
      </w:r>
      <w:proofErr w:type="gramStart"/>
      <w:r w:rsidRPr="006F1DC1">
        <w:t>i.e.</w:t>
      </w:r>
      <w:proofErr w:type="gramEnd"/>
      <w:r w:rsidRPr="006F1DC1">
        <w:t xml:space="preserve"> </w:t>
      </w:r>
      <w:r w:rsidR="000E0A28">
        <w:t>99.2</w:t>
      </w:r>
      <w:r w:rsidRPr="006F1DC1">
        <w:t>% of the variability accounted for by the regression model.</w:t>
      </w:r>
    </w:p>
    <w:p w14:paraId="002C98DE" w14:textId="61A520A7" w:rsidR="006F1DC1" w:rsidRPr="000E0A28" w:rsidRDefault="006F1DC1" w:rsidP="000E0A28">
      <w:pPr>
        <w:pStyle w:val="ListParagraph"/>
        <w:numPr>
          <w:ilvl w:val="0"/>
          <w:numId w:val="5"/>
        </w:numPr>
        <w:rPr>
          <w:rFonts w:ascii="Times New Roman" w:hAnsi="Times New Roman" w:cs="Times New Roman"/>
          <w:color w:val="353744"/>
        </w:rPr>
      </w:pPr>
      <w:r w:rsidRPr="006F1DC1">
        <w:t xml:space="preserve">The value of standard error here refers to the estimated standard deviation of the error term e </w:t>
      </w:r>
      <w:proofErr w:type="spellStart"/>
      <w:r w:rsidRPr="006F1DC1">
        <w:t>i.e</w:t>
      </w:r>
      <w:proofErr w:type="spellEnd"/>
      <w:r w:rsidRPr="006F1DC1">
        <w:t xml:space="preserve"> </w:t>
      </w:r>
      <m:oMath>
        <m:acc>
          <m:accPr>
            <m:ctrlPr>
              <w:rPr>
                <w:rFonts w:ascii="Cambria Math" w:eastAsia="Proxima Nova" w:hAnsi="Cambria Math"/>
              </w:rPr>
            </m:ctrlPr>
          </m:accPr>
          <m:e>
            <m:r>
              <w:rPr>
                <w:rFonts w:ascii="Cambria Math" w:hAnsi="Cambria Math"/>
              </w:rPr>
              <m:t>σ</m:t>
            </m:r>
          </m:e>
        </m:acc>
        <m:r>
          <w:rPr>
            <w:rFonts w:ascii="Cambria Math" w:hAnsi="Cambria Math"/>
          </w:rPr>
          <m:t>=</m:t>
        </m:r>
        <m:r>
          <w:rPr>
            <w:rFonts w:ascii="Cambria Math" w:hAnsi="Cambria Math"/>
          </w:rPr>
          <m:t>22.2088</m:t>
        </m:r>
      </m:oMath>
      <w:r w:rsidR="000E0A28" w:rsidRPr="000E0A28">
        <w:rPr>
          <w:rFonts w:eastAsiaTheme="minorEastAsia"/>
        </w:rPr>
        <w:t xml:space="preserve"> </w:t>
      </w:r>
      <w:r w:rsidRPr="006F1DC1">
        <w:t>It is sometimes called the standard error of the regression</w:t>
      </w:r>
      <w:r w:rsidRPr="000E0A28">
        <w:rPr>
          <w:rFonts w:ascii="Times New Roman" w:hAnsi="Times New Roman" w:cs="Times New Roman"/>
        </w:rPr>
        <w:t>.</w:t>
      </w:r>
    </w:p>
    <w:p w14:paraId="64833103" w14:textId="584BFE7C" w:rsidR="006F1DC1" w:rsidRDefault="000E0A28" w:rsidP="000E0A28">
      <w:pPr>
        <w:pStyle w:val="Heading2"/>
        <w:rPr>
          <w:b/>
          <w:bCs/>
          <w:sz w:val="28"/>
          <w:szCs w:val="28"/>
        </w:rPr>
      </w:pPr>
      <w:r w:rsidRPr="000E0A28">
        <w:rPr>
          <w:b/>
          <w:bCs/>
          <w:sz w:val="28"/>
          <w:szCs w:val="28"/>
        </w:rPr>
        <w:t>Interpretation of the ANOVA Table:</w:t>
      </w:r>
    </w:p>
    <w:tbl>
      <w:tblPr>
        <w:tblpPr w:leftFromText="180" w:rightFromText="180" w:vertAnchor="text" w:horzAnchor="margin" w:tblpXSpec="center" w:tblpY="344"/>
        <w:tblW w:w="12182" w:type="dxa"/>
        <w:tblLook w:val="04A0" w:firstRow="1" w:lastRow="0" w:firstColumn="1" w:lastColumn="0" w:noHBand="0" w:noVBand="1"/>
      </w:tblPr>
      <w:tblGrid>
        <w:gridCol w:w="960"/>
        <w:gridCol w:w="2780"/>
        <w:gridCol w:w="1220"/>
        <w:gridCol w:w="1109"/>
        <w:gridCol w:w="1053"/>
        <w:gridCol w:w="1500"/>
        <w:gridCol w:w="2600"/>
        <w:gridCol w:w="960"/>
      </w:tblGrid>
      <w:tr w:rsidR="000E0A28" w:rsidRPr="000E0A28" w14:paraId="77711717" w14:textId="77777777" w:rsidTr="000E0A28">
        <w:trPr>
          <w:trHeight w:val="300"/>
        </w:trPr>
        <w:tc>
          <w:tcPr>
            <w:tcW w:w="960" w:type="dxa"/>
            <w:tcBorders>
              <w:top w:val="nil"/>
              <w:left w:val="nil"/>
              <w:bottom w:val="nil"/>
              <w:right w:val="nil"/>
            </w:tcBorders>
            <w:shd w:val="clear" w:color="auto" w:fill="auto"/>
            <w:noWrap/>
            <w:vAlign w:val="bottom"/>
            <w:hideMark/>
          </w:tcPr>
          <w:p w14:paraId="094BA5EF" w14:textId="77777777" w:rsidR="000E0A28" w:rsidRPr="000E0A28" w:rsidRDefault="000E0A28" w:rsidP="000E0A28">
            <w:pPr>
              <w:spacing w:after="0" w:line="240" w:lineRule="auto"/>
              <w:rPr>
                <w:rFonts w:ascii="Times New Roman" w:eastAsia="Times New Roman" w:hAnsi="Times New Roman" w:cs="Times New Roman"/>
                <w:sz w:val="24"/>
                <w:szCs w:val="24"/>
                <w:lang w:eastAsia="en-IN"/>
              </w:rPr>
            </w:pPr>
          </w:p>
        </w:tc>
        <w:tc>
          <w:tcPr>
            <w:tcW w:w="2780" w:type="dxa"/>
            <w:tcBorders>
              <w:top w:val="nil"/>
              <w:left w:val="nil"/>
              <w:bottom w:val="nil"/>
              <w:right w:val="nil"/>
            </w:tcBorders>
            <w:shd w:val="clear" w:color="auto" w:fill="auto"/>
            <w:noWrap/>
            <w:vAlign w:val="bottom"/>
            <w:hideMark/>
          </w:tcPr>
          <w:p w14:paraId="36297B25"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1220" w:type="dxa"/>
            <w:tcBorders>
              <w:top w:val="nil"/>
              <w:left w:val="nil"/>
              <w:bottom w:val="nil"/>
              <w:right w:val="nil"/>
            </w:tcBorders>
            <w:shd w:val="clear" w:color="auto" w:fill="auto"/>
            <w:noWrap/>
            <w:vAlign w:val="bottom"/>
            <w:hideMark/>
          </w:tcPr>
          <w:p w14:paraId="7066128E"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1109" w:type="dxa"/>
            <w:tcBorders>
              <w:top w:val="nil"/>
              <w:left w:val="nil"/>
              <w:bottom w:val="nil"/>
              <w:right w:val="nil"/>
            </w:tcBorders>
            <w:shd w:val="clear" w:color="auto" w:fill="auto"/>
            <w:noWrap/>
            <w:vAlign w:val="bottom"/>
            <w:hideMark/>
          </w:tcPr>
          <w:p w14:paraId="16E2C2CE"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4581DFF"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nil"/>
              <w:right w:val="nil"/>
            </w:tcBorders>
            <w:shd w:val="clear" w:color="auto" w:fill="auto"/>
            <w:noWrap/>
            <w:vAlign w:val="bottom"/>
            <w:hideMark/>
          </w:tcPr>
          <w:p w14:paraId="13838C37"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600" w:type="dxa"/>
            <w:tcBorders>
              <w:top w:val="nil"/>
              <w:left w:val="nil"/>
              <w:bottom w:val="nil"/>
              <w:right w:val="nil"/>
            </w:tcBorders>
            <w:shd w:val="clear" w:color="auto" w:fill="auto"/>
            <w:noWrap/>
            <w:vAlign w:val="bottom"/>
            <w:hideMark/>
          </w:tcPr>
          <w:p w14:paraId="38A6E5E2"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5CDE903"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r>
      <w:tr w:rsidR="000E0A28" w:rsidRPr="000E0A28" w14:paraId="42EC8469" w14:textId="77777777" w:rsidTr="000E0A28">
        <w:trPr>
          <w:trHeight w:val="315"/>
        </w:trPr>
        <w:tc>
          <w:tcPr>
            <w:tcW w:w="960" w:type="dxa"/>
            <w:tcBorders>
              <w:top w:val="nil"/>
              <w:left w:val="nil"/>
              <w:bottom w:val="nil"/>
              <w:right w:val="nil"/>
            </w:tcBorders>
            <w:shd w:val="clear" w:color="auto" w:fill="auto"/>
            <w:noWrap/>
            <w:vAlign w:val="bottom"/>
            <w:hideMark/>
          </w:tcPr>
          <w:p w14:paraId="488FC910"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780" w:type="dxa"/>
            <w:tcBorders>
              <w:top w:val="nil"/>
              <w:left w:val="nil"/>
              <w:bottom w:val="nil"/>
              <w:right w:val="nil"/>
            </w:tcBorders>
            <w:shd w:val="clear" w:color="000000" w:fill="FFFF00"/>
            <w:noWrap/>
            <w:vAlign w:val="bottom"/>
            <w:hideMark/>
          </w:tcPr>
          <w:p w14:paraId="4F214074"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ANOVA</w:t>
            </w:r>
          </w:p>
        </w:tc>
        <w:tc>
          <w:tcPr>
            <w:tcW w:w="1220" w:type="dxa"/>
            <w:tcBorders>
              <w:top w:val="nil"/>
              <w:left w:val="nil"/>
              <w:bottom w:val="nil"/>
              <w:right w:val="nil"/>
            </w:tcBorders>
            <w:shd w:val="clear" w:color="auto" w:fill="auto"/>
            <w:noWrap/>
            <w:vAlign w:val="bottom"/>
            <w:hideMark/>
          </w:tcPr>
          <w:p w14:paraId="49B29395" w14:textId="77777777" w:rsidR="000E0A28" w:rsidRPr="000E0A28" w:rsidRDefault="000E0A28" w:rsidP="000E0A28">
            <w:pPr>
              <w:spacing w:after="0" w:line="240" w:lineRule="auto"/>
              <w:rPr>
                <w:rFonts w:ascii="Calibri" w:eastAsia="Times New Roman" w:hAnsi="Calibri" w:cs="Calibri"/>
                <w:color w:val="000000"/>
                <w:lang w:eastAsia="en-IN"/>
              </w:rPr>
            </w:pPr>
          </w:p>
        </w:tc>
        <w:tc>
          <w:tcPr>
            <w:tcW w:w="1109" w:type="dxa"/>
            <w:tcBorders>
              <w:top w:val="nil"/>
              <w:left w:val="nil"/>
              <w:bottom w:val="nil"/>
              <w:right w:val="nil"/>
            </w:tcBorders>
            <w:shd w:val="clear" w:color="auto" w:fill="auto"/>
            <w:noWrap/>
            <w:vAlign w:val="bottom"/>
            <w:hideMark/>
          </w:tcPr>
          <w:p w14:paraId="62D4951E"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0697F83"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nil"/>
              <w:right w:val="nil"/>
            </w:tcBorders>
            <w:shd w:val="clear" w:color="auto" w:fill="auto"/>
            <w:noWrap/>
            <w:vAlign w:val="bottom"/>
            <w:hideMark/>
          </w:tcPr>
          <w:p w14:paraId="3A4D6F60"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600" w:type="dxa"/>
            <w:tcBorders>
              <w:top w:val="nil"/>
              <w:left w:val="nil"/>
              <w:bottom w:val="nil"/>
              <w:right w:val="nil"/>
            </w:tcBorders>
            <w:shd w:val="clear" w:color="auto" w:fill="auto"/>
            <w:noWrap/>
            <w:vAlign w:val="bottom"/>
            <w:hideMark/>
          </w:tcPr>
          <w:p w14:paraId="47B684D9"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01363E8"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r>
      <w:tr w:rsidR="000E0A28" w:rsidRPr="000E0A28" w14:paraId="3E4B6ECC" w14:textId="77777777" w:rsidTr="000E0A28">
        <w:trPr>
          <w:trHeight w:val="300"/>
        </w:trPr>
        <w:tc>
          <w:tcPr>
            <w:tcW w:w="960" w:type="dxa"/>
            <w:tcBorders>
              <w:top w:val="nil"/>
              <w:left w:val="nil"/>
              <w:bottom w:val="nil"/>
              <w:right w:val="nil"/>
            </w:tcBorders>
            <w:shd w:val="clear" w:color="auto" w:fill="auto"/>
            <w:noWrap/>
            <w:vAlign w:val="bottom"/>
            <w:hideMark/>
          </w:tcPr>
          <w:p w14:paraId="06A094C7"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780" w:type="dxa"/>
            <w:tcBorders>
              <w:top w:val="single" w:sz="8" w:space="0" w:color="auto"/>
              <w:left w:val="nil"/>
              <w:bottom w:val="single" w:sz="4" w:space="0" w:color="auto"/>
              <w:right w:val="nil"/>
            </w:tcBorders>
            <w:shd w:val="clear" w:color="auto" w:fill="auto"/>
            <w:noWrap/>
            <w:vAlign w:val="bottom"/>
            <w:hideMark/>
          </w:tcPr>
          <w:p w14:paraId="59784798"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r w:rsidRPr="000E0A28">
              <w:rPr>
                <w:rFonts w:ascii="Calibri" w:eastAsia="Times New Roman" w:hAnsi="Calibri" w:cs="Calibri"/>
                <w:i/>
                <w:iCs/>
                <w:color w:val="000000"/>
                <w:lang w:eastAsia="en-IN"/>
              </w:rPr>
              <w:t> </w:t>
            </w:r>
          </w:p>
        </w:tc>
        <w:tc>
          <w:tcPr>
            <w:tcW w:w="1220" w:type="dxa"/>
            <w:tcBorders>
              <w:top w:val="single" w:sz="8" w:space="0" w:color="auto"/>
              <w:left w:val="nil"/>
              <w:bottom w:val="single" w:sz="4" w:space="0" w:color="auto"/>
              <w:right w:val="nil"/>
            </w:tcBorders>
            <w:shd w:val="clear" w:color="auto" w:fill="auto"/>
            <w:noWrap/>
            <w:vAlign w:val="bottom"/>
            <w:hideMark/>
          </w:tcPr>
          <w:p w14:paraId="765F7FFC"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proofErr w:type="spellStart"/>
            <w:r w:rsidRPr="000E0A28">
              <w:rPr>
                <w:rFonts w:ascii="Calibri" w:eastAsia="Times New Roman" w:hAnsi="Calibri" w:cs="Calibri"/>
                <w:i/>
                <w:iCs/>
                <w:color w:val="000000"/>
                <w:lang w:eastAsia="en-IN"/>
              </w:rPr>
              <w:t>df</w:t>
            </w:r>
            <w:proofErr w:type="spellEnd"/>
          </w:p>
        </w:tc>
        <w:tc>
          <w:tcPr>
            <w:tcW w:w="1109" w:type="dxa"/>
            <w:tcBorders>
              <w:top w:val="single" w:sz="8" w:space="0" w:color="auto"/>
              <w:left w:val="nil"/>
              <w:bottom w:val="single" w:sz="4" w:space="0" w:color="auto"/>
              <w:right w:val="nil"/>
            </w:tcBorders>
            <w:shd w:val="clear" w:color="auto" w:fill="auto"/>
            <w:noWrap/>
            <w:vAlign w:val="bottom"/>
            <w:hideMark/>
          </w:tcPr>
          <w:p w14:paraId="48BDEAB8"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r w:rsidRPr="000E0A28">
              <w:rPr>
                <w:rFonts w:ascii="Calibri" w:eastAsia="Times New Roman" w:hAnsi="Calibri" w:cs="Calibri"/>
                <w:i/>
                <w:iCs/>
                <w:color w:val="000000"/>
                <w:lang w:eastAsia="en-IN"/>
              </w:rPr>
              <w:t>SS</w:t>
            </w:r>
          </w:p>
        </w:tc>
        <w:tc>
          <w:tcPr>
            <w:tcW w:w="1053" w:type="dxa"/>
            <w:tcBorders>
              <w:top w:val="single" w:sz="8" w:space="0" w:color="auto"/>
              <w:left w:val="nil"/>
              <w:bottom w:val="single" w:sz="4" w:space="0" w:color="auto"/>
              <w:right w:val="nil"/>
            </w:tcBorders>
            <w:shd w:val="clear" w:color="auto" w:fill="auto"/>
            <w:noWrap/>
            <w:vAlign w:val="bottom"/>
            <w:hideMark/>
          </w:tcPr>
          <w:p w14:paraId="38E27E91"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r w:rsidRPr="000E0A28">
              <w:rPr>
                <w:rFonts w:ascii="Calibri" w:eastAsia="Times New Roman" w:hAnsi="Calibri" w:cs="Calibri"/>
                <w:i/>
                <w:iCs/>
                <w:color w:val="000000"/>
                <w:lang w:eastAsia="en-IN"/>
              </w:rPr>
              <w:t>MS</w:t>
            </w:r>
          </w:p>
        </w:tc>
        <w:tc>
          <w:tcPr>
            <w:tcW w:w="1500" w:type="dxa"/>
            <w:tcBorders>
              <w:top w:val="single" w:sz="8" w:space="0" w:color="auto"/>
              <w:left w:val="nil"/>
              <w:bottom w:val="single" w:sz="4" w:space="0" w:color="auto"/>
              <w:right w:val="nil"/>
            </w:tcBorders>
            <w:shd w:val="clear" w:color="auto" w:fill="auto"/>
            <w:noWrap/>
            <w:vAlign w:val="bottom"/>
            <w:hideMark/>
          </w:tcPr>
          <w:p w14:paraId="641E65D4"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r w:rsidRPr="000E0A28">
              <w:rPr>
                <w:rFonts w:ascii="Calibri" w:eastAsia="Times New Roman" w:hAnsi="Calibri" w:cs="Calibri"/>
                <w:i/>
                <w:iCs/>
                <w:color w:val="000000"/>
                <w:lang w:eastAsia="en-IN"/>
              </w:rPr>
              <w:t>F</w:t>
            </w:r>
          </w:p>
        </w:tc>
        <w:tc>
          <w:tcPr>
            <w:tcW w:w="2600" w:type="dxa"/>
            <w:tcBorders>
              <w:top w:val="single" w:sz="8" w:space="0" w:color="auto"/>
              <w:left w:val="nil"/>
              <w:bottom w:val="single" w:sz="4" w:space="0" w:color="auto"/>
              <w:right w:val="nil"/>
            </w:tcBorders>
            <w:shd w:val="clear" w:color="auto" w:fill="auto"/>
            <w:noWrap/>
            <w:vAlign w:val="bottom"/>
            <w:hideMark/>
          </w:tcPr>
          <w:p w14:paraId="7D355818"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r w:rsidRPr="000E0A28">
              <w:rPr>
                <w:rFonts w:ascii="Calibri" w:eastAsia="Times New Roman" w:hAnsi="Calibri" w:cs="Calibri"/>
                <w:i/>
                <w:iCs/>
                <w:color w:val="000000"/>
                <w:lang w:eastAsia="en-IN"/>
              </w:rPr>
              <w:t>Significance F</w:t>
            </w:r>
          </w:p>
        </w:tc>
        <w:tc>
          <w:tcPr>
            <w:tcW w:w="960" w:type="dxa"/>
            <w:tcBorders>
              <w:top w:val="nil"/>
              <w:left w:val="nil"/>
              <w:bottom w:val="nil"/>
              <w:right w:val="nil"/>
            </w:tcBorders>
            <w:shd w:val="clear" w:color="auto" w:fill="auto"/>
            <w:noWrap/>
            <w:vAlign w:val="bottom"/>
            <w:hideMark/>
          </w:tcPr>
          <w:p w14:paraId="02818802" w14:textId="77777777" w:rsidR="000E0A28" w:rsidRPr="000E0A28" w:rsidRDefault="000E0A28" w:rsidP="000E0A28">
            <w:pPr>
              <w:spacing w:after="0" w:line="240" w:lineRule="auto"/>
              <w:jc w:val="center"/>
              <w:rPr>
                <w:rFonts w:ascii="Calibri" w:eastAsia="Times New Roman" w:hAnsi="Calibri" w:cs="Calibri"/>
                <w:i/>
                <w:iCs/>
                <w:color w:val="000000"/>
                <w:lang w:eastAsia="en-IN"/>
              </w:rPr>
            </w:pPr>
          </w:p>
        </w:tc>
      </w:tr>
      <w:tr w:rsidR="000E0A28" w:rsidRPr="000E0A28" w14:paraId="78A76E08" w14:textId="77777777" w:rsidTr="000E0A28">
        <w:trPr>
          <w:trHeight w:val="300"/>
        </w:trPr>
        <w:tc>
          <w:tcPr>
            <w:tcW w:w="960" w:type="dxa"/>
            <w:tcBorders>
              <w:top w:val="nil"/>
              <w:left w:val="nil"/>
              <w:bottom w:val="nil"/>
              <w:right w:val="nil"/>
            </w:tcBorders>
            <w:shd w:val="clear" w:color="auto" w:fill="auto"/>
            <w:noWrap/>
            <w:vAlign w:val="bottom"/>
            <w:hideMark/>
          </w:tcPr>
          <w:p w14:paraId="6EE6592E"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780" w:type="dxa"/>
            <w:tcBorders>
              <w:top w:val="nil"/>
              <w:left w:val="nil"/>
              <w:bottom w:val="nil"/>
              <w:right w:val="nil"/>
            </w:tcBorders>
            <w:shd w:val="clear" w:color="auto" w:fill="auto"/>
            <w:noWrap/>
            <w:vAlign w:val="bottom"/>
            <w:hideMark/>
          </w:tcPr>
          <w:p w14:paraId="15F83F16"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Regression</w:t>
            </w:r>
          </w:p>
        </w:tc>
        <w:tc>
          <w:tcPr>
            <w:tcW w:w="1220" w:type="dxa"/>
            <w:tcBorders>
              <w:top w:val="nil"/>
              <w:left w:val="nil"/>
              <w:bottom w:val="nil"/>
              <w:right w:val="nil"/>
            </w:tcBorders>
            <w:shd w:val="clear" w:color="auto" w:fill="auto"/>
            <w:noWrap/>
            <w:vAlign w:val="bottom"/>
            <w:hideMark/>
          </w:tcPr>
          <w:p w14:paraId="6F98EEC1"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5</w:t>
            </w:r>
          </w:p>
        </w:tc>
        <w:tc>
          <w:tcPr>
            <w:tcW w:w="1109" w:type="dxa"/>
            <w:tcBorders>
              <w:top w:val="nil"/>
              <w:left w:val="nil"/>
              <w:bottom w:val="nil"/>
              <w:right w:val="nil"/>
            </w:tcBorders>
            <w:shd w:val="clear" w:color="auto" w:fill="auto"/>
            <w:noWrap/>
            <w:vAlign w:val="bottom"/>
            <w:hideMark/>
          </w:tcPr>
          <w:p w14:paraId="590C520E"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21082164</w:t>
            </w:r>
          </w:p>
        </w:tc>
        <w:tc>
          <w:tcPr>
            <w:tcW w:w="1053" w:type="dxa"/>
            <w:tcBorders>
              <w:top w:val="nil"/>
              <w:left w:val="nil"/>
              <w:bottom w:val="nil"/>
              <w:right w:val="nil"/>
            </w:tcBorders>
            <w:shd w:val="clear" w:color="auto" w:fill="auto"/>
            <w:noWrap/>
            <w:vAlign w:val="bottom"/>
            <w:hideMark/>
          </w:tcPr>
          <w:p w14:paraId="48B4CB50"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4216433</w:t>
            </w:r>
          </w:p>
        </w:tc>
        <w:tc>
          <w:tcPr>
            <w:tcW w:w="1500" w:type="dxa"/>
            <w:tcBorders>
              <w:top w:val="nil"/>
              <w:left w:val="nil"/>
              <w:bottom w:val="nil"/>
              <w:right w:val="nil"/>
            </w:tcBorders>
            <w:shd w:val="clear" w:color="auto" w:fill="auto"/>
            <w:noWrap/>
            <w:vAlign w:val="bottom"/>
            <w:hideMark/>
          </w:tcPr>
          <w:p w14:paraId="5AE888F0"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8548.587838</w:t>
            </w:r>
          </w:p>
        </w:tc>
        <w:tc>
          <w:tcPr>
            <w:tcW w:w="2600" w:type="dxa"/>
            <w:tcBorders>
              <w:top w:val="nil"/>
              <w:left w:val="nil"/>
              <w:bottom w:val="nil"/>
              <w:right w:val="nil"/>
            </w:tcBorders>
            <w:shd w:val="clear" w:color="auto" w:fill="auto"/>
            <w:noWrap/>
            <w:vAlign w:val="bottom"/>
            <w:hideMark/>
          </w:tcPr>
          <w:p w14:paraId="25DA46F7"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41E13B29" w14:textId="77777777" w:rsidR="000E0A28" w:rsidRPr="000E0A28" w:rsidRDefault="000E0A28" w:rsidP="000E0A28">
            <w:pPr>
              <w:spacing w:after="0" w:line="240" w:lineRule="auto"/>
              <w:jc w:val="right"/>
              <w:rPr>
                <w:rFonts w:ascii="Calibri" w:eastAsia="Times New Roman" w:hAnsi="Calibri" w:cs="Calibri"/>
                <w:color w:val="000000"/>
                <w:lang w:eastAsia="en-IN"/>
              </w:rPr>
            </w:pPr>
          </w:p>
        </w:tc>
      </w:tr>
      <w:tr w:rsidR="000E0A28" w:rsidRPr="000E0A28" w14:paraId="05BC04EE" w14:textId="77777777" w:rsidTr="000E0A28">
        <w:trPr>
          <w:trHeight w:val="300"/>
        </w:trPr>
        <w:tc>
          <w:tcPr>
            <w:tcW w:w="960" w:type="dxa"/>
            <w:tcBorders>
              <w:top w:val="nil"/>
              <w:left w:val="nil"/>
              <w:bottom w:val="nil"/>
              <w:right w:val="nil"/>
            </w:tcBorders>
            <w:shd w:val="clear" w:color="auto" w:fill="auto"/>
            <w:noWrap/>
            <w:vAlign w:val="bottom"/>
            <w:hideMark/>
          </w:tcPr>
          <w:p w14:paraId="4A351673"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780" w:type="dxa"/>
            <w:tcBorders>
              <w:top w:val="nil"/>
              <w:left w:val="nil"/>
              <w:bottom w:val="nil"/>
              <w:right w:val="nil"/>
            </w:tcBorders>
            <w:shd w:val="clear" w:color="auto" w:fill="auto"/>
            <w:noWrap/>
            <w:vAlign w:val="bottom"/>
            <w:hideMark/>
          </w:tcPr>
          <w:p w14:paraId="71AB2931"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Residual</w:t>
            </w:r>
          </w:p>
        </w:tc>
        <w:tc>
          <w:tcPr>
            <w:tcW w:w="1220" w:type="dxa"/>
            <w:tcBorders>
              <w:top w:val="nil"/>
              <w:left w:val="nil"/>
              <w:bottom w:val="nil"/>
              <w:right w:val="nil"/>
            </w:tcBorders>
            <w:shd w:val="clear" w:color="auto" w:fill="auto"/>
            <w:noWrap/>
            <w:vAlign w:val="bottom"/>
            <w:hideMark/>
          </w:tcPr>
          <w:p w14:paraId="4E5840D3"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343</w:t>
            </w:r>
          </w:p>
        </w:tc>
        <w:tc>
          <w:tcPr>
            <w:tcW w:w="1109" w:type="dxa"/>
            <w:tcBorders>
              <w:top w:val="nil"/>
              <w:left w:val="nil"/>
              <w:bottom w:val="nil"/>
              <w:right w:val="nil"/>
            </w:tcBorders>
            <w:shd w:val="clear" w:color="auto" w:fill="auto"/>
            <w:noWrap/>
            <w:vAlign w:val="bottom"/>
            <w:hideMark/>
          </w:tcPr>
          <w:p w14:paraId="2ABBBA97"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169178.4</w:t>
            </w:r>
          </w:p>
        </w:tc>
        <w:tc>
          <w:tcPr>
            <w:tcW w:w="1053" w:type="dxa"/>
            <w:tcBorders>
              <w:top w:val="nil"/>
              <w:left w:val="nil"/>
              <w:bottom w:val="nil"/>
              <w:right w:val="nil"/>
            </w:tcBorders>
            <w:shd w:val="clear" w:color="auto" w:fill="auto"/>
            <w:noWrap/>
            <w:vAlign w:val="bottom"/>
            <w:hideMark/>
          </w:tcPr>
          <w:p w14:paraId="7EF207D2"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493.2315</w:t>
            </w:r>
          </w:p>
        </w:tc>
        <w:tc>
          <w:tcPr>
            <w:tcW w:w="1500" w:type="dxa"/>
            <w:tcBorders>
              <w:top w:val="nil"/>
              <w:left w:val="nil"/>
              <w:bottom w:val="nil"/>
              <w:right w:val="nil"/>
            </w:tcBorders>
            <w:shd w:val="clear" w:color="auto" w:fill="auto"/>
            <w:noWrap/>
            <w:vAlign w:val="bottom"/>
            <w:hideMark/>
          </w:tcPr>
          <w:p w14:paraId="262302BE" w14:textId="77777777" w:rsidR="000E0A28" w:rsidRPr="000E0A28" w:rsidRDefault="000E0A28" w:rsidP="000E0A28">
            <w:pPr>
              <w:spacing w:after="0" w:line="240" w:lineRule="auto"/>
              <w:jc w:val="right"/>
              <w:rPr>
                <w:rFonts w:ascii="Calibri" w:eastAsia="Times New Roman" w:hAnsi="Calibri" w:cs="Calibri"/>
                <w:color w:val="000000"/>
                <w:lang w:eastAsia="en-IN"/>
              </w:rPr>
            </w:pPr>
          </w:p>
        </w:tc>
        <w:tc>
          <w:tcPr>
            <w:tcW w:w="2600" w:type="dxa"/>
            <w:tcBorders>
              <w:top w:val="nil"/>
              <w:left w:val="nil"/>
              <w:bottom w:val="nil"/>
              <w:right w:val="nil"/>
            </w:tcBorders>
            <w:shd w:val="clear" w:color="auto" w:fill="auto"/>
            <w:noWrap/>
            <w:vAlign w:val="bottom"/>
            <w:hideMark/>
          </w:tcPr>
          <w:p w14:paraId="282D0BD1"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32B0DC4"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r>
      <w:tr w:rsidR="000E0A28" w:rsidRPr="000E0A28" w14:paraId="40B053ED" w14:textId="77777777" w:rsidTr="000E0A28">
        <w:trPr>
          <w:trHeight w:val="315"/>
        </w:trPr>
        <w:tc>
          <w:tcPr>
            <w:tcW w:w="960" w:type="dxa"/>
            <w:tcBorders>
              <w:top w:val="nil"/>
              <w:left w:val="nil"/>
              <w:bottom w:val="nil"/>
              <w:right w:val="nil"/>
            </w:tcBorders>
            <w:shd w:val="clear" w:color="auto" w:fill="auto"/>
            <w:noWrap/>
            <w:vAlign w:val="bottom"/>
            <w:hideMark/>
          </w:tcPr>
          <w:p w14:paraId="1915C115" w14:textId="77777777" w:rsidR="000E0A28" w:rsidRPr="000E0A28" w:rsidRDefault="000E0A28" w:rsidP="000E0A28">
            <w:pPr>
              <w:spacing w:after="0" w:line="240" w:lineRule="auto"/>
              <w:rPr>
                <w:rFonts w:ascii="Times New Roman" w:eastAsia="Times New Roman" w:hAnsi="Times New Roman" w:cs="Times New Roman"/>
                <w:sz w:val="20"/>
                <w:szCs w:val="20"/>
                <w:lang w:eastAsia="en-IN"/>
              </w:rPr>
            </w:pPr>
          </w:p>
        </w:tc>
        <w:tc>
          <w:tcPr>
            <w:tcW w:w="2780" w:type="dxa"/>
            <w:tcBorders>
              <w:top w:val="nil"/>
              <w:left w:val="nil"/>
              <w:bottom w:val="single" w:sz="8" w:space="0" w:color="auto"/>
              <w:right w:val="nil"/>
            </w:tcBorders>
            <w:shd w:val="clear" w:color="auto" w:fill="auto"/>
            <w:noWrap/>
            <w:vAlign w:val="bottom"/>
            <w:hideMark/>
          </w:tcPr>
          <w:p w14:paraId="729CF2F4"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Total</w:t>
            </w:r>
          </w:p>
        </w:tc>
        <w:tc>
          <w:tcPr>
            <w:tcW w:w="1220" w:type="dxa"/>
            <w:tcBorders>
              <w:top w:val="nil"/>
              <w:left w:val="nil"/>
              <w:bottom w:val="single" w:sz="8" w:space="0" w:color="auto"/>
              <w:right w:val="nil"/>
            </w:tcBorders>
            <w:shd w:val="clear" w:color="auto" w:fill="auto"/>
            <w:noWrap/>
            <w:vAlign w:val="bottom"/>
            <w:hideMark/>
          </w:tcPr>
          <w:p w14:paraId="0A2180EA"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348</w:t>
            </w:r>
          </w:p>
        </w:tc>
        <w:tc>
          <w:tcPr>
            <w:tcW w:w="1109" w:type="dxa"/>
            <w:tcBorders>
              <w:top w:val="nil"/>
              <w:left w:val="nil"/>
              <w:bottom w:val="single" w:sz="8" w:space="0" w:color="auto"/>
              <w:right w:val="nil"/>
            </w:tcBorders>
            <w:shd w:val="clear" w:color="auto" w:fill="auto"/>
            <w:noWrap/>
            <w:vAlign w:val="bottom"/>
            <w:hideMark/>
          </w:tcPr>
          <w:p w14:paraId="425B57AA" w14:textId="77777777" w:rsidR="000E0A28" w:rsidRPr="000E0A28" w:rsidRDefault="000E0A28" w:rsidP="000E0A28">
            <w:pPr>
              <w:spacing w:after="0" w:line="240" w:lineRule="auto"/>
              <w:jc w:val="right"/>
              <w:rPr>
                <w:rFonts w:ascii="Calibri" w:eastAsia="Times New Roman" w:hAnsi="Calibri" w:cs="Calibri"/>
                <w:color w:val="000000"/>
                <w:lang w:eastAsia="en-IN"/>
              </w:rPr>
            </w:pPr>
            <w:r w:rsidRPr="000E0A28">
              <w:rPr>
                <w:rFonts w:ascii="Calibri" w:eastAsia="Times New Roman" w:hAnsi="Calibri" w:cs="Calibri"/>
                <w:color w:val="000000"/>
                <w:lang w:eastAsia="en-IN"/>
              </w:rPr>
              <w:t>21251342</w:t>
            </w:r>
          </w:p>
        </w:tc>
        <w:tc>
          <w:tcPr>
            <w:tcW w:w="1053" w:type="dxa"/>
            <w:tcBorders>
              <w:top w:val="nil"/>
              <w:left w:val="nil"/>
              <w:bottom w:val="single" w:sz="8" w:space="0" w:color="auto"/>
              <w:right w:val="nil"/>
            </w:tcBorders>
            <w:shd w:val="clear" w:color="auto" w:fill="auto"/>
            <w:noWrap/>
            <w:vAlign w:val="bottom"/>
            <w:hideMark/>
          </w:tcPr>
          <w:p w14:paraId="453EF99C"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 </w:t>
            </w:r>
          </w:p>
        </w:tc>
        <w:tc>
          <w:tcPr>
            <w:tcW w:w="1500" w:type="dxa"/>
            <w:tcBorders>
              <w:top w:val="nil"/>
              <w:left w:val="nil"/>
              <w:bottom w:val="single" w:sz="8" w:space="0" w:color="auto"/>
              <w:right w:val="nil"/>
            </w:tcBorders>
            <w:shd w:val="clear" w:color="auto" w:fill="auto"/>
            <w:noWrap/>
            <w:vAlign w:val="bottom"/>
            <w:hideMark/>
          </w:tcPr>
          <w:p w14:paraId="1BFAC23F"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 </w:t>
            </w:r>
          </w:p>
        </w:tc>
        <w:tc>
          <w:tcPr>
            <w:tcW w:w="2600" w:type="dxa"/>
            <w:tcBorders>
              <w:top w:val="nil"/>
              <w:left w:val="nil"/>
              <w:bottom w:val="single" w:sz="8" w:space="0" w:color="auto"/>
              <w:right w:val="nil"/>
            </w:tcBorders>
            <w:shd w:val="clear" w:color="auto" w:fill="auto"/>
            <w:noWrap/>
            <w:vAlign w:val="bottom"/>
            <w:hideMark/>
          </w:tcPr>
          <w:p w14:paraId="7DFAA5ED" w14:textId="77777777" w:rsidR="000E0A28" w:rsidRPr="000E0A28" w:rsidRDefault="000E0A28" w:rsidP="000E0A28">
            <w:pPr>
              <w:spacing w:after="0" w:line="240" w:lineRule="auto"/>
              <w:rPr>
                <w:rFonts w:ascii="Calibri" w:eastAsia="Times New Roman" w:hAnsi="Calibri" w:cs="Calibri"/>
                <w:color w:val="000000"/>
                <w:lang w:eastAsia="en-IN"/>
              </w:rPr>
            </w:pPr>
            <w:r w:rsidRPr="000E0A28">
              <w:rPr>
                <w:rFonts w:ascii="Calibri" w:eastAsia="Times New Roman" w:hAnsi="Calibri" w:cs="Calibri"/>
                <w:color w:val="000000"/>
                <w:lang w:eastAsia="en-IN"/>
              </w:rPr>
              <w:t> </w:t>
            </w:r>
          </w:p>
        </w:tc>
        <w:tc>
          <w:tcPr>
            <w:tcW w:w="960" w:type="dxa"/>
            <w:tcBorders>
              <w:top w:val="nil"/>
              <w:left w:val="nil"/>
              <w:bottom w:val="nil"/>
              <w:right w:val="nil"/>
            </w:tcBorders>
            <w:shd w:val="clear" w:color="auto" w:fill="auto"/>
            <w:noWrap/>
            <w:vAlign w:val="bottom"/>
            <w:hideMark/>
          </w:tcPr>
          <w:p w14:paraId="13BC7A66" w14:textId="77777777" w:rsidR="000E0A28" w:rsidRPr="000E0A28" w:rsidRDefault="000E0A28" w:rsidP="000E0A28">
            <w:pPr>
              <w:spacing w:after="0" w:line="240" w:lineRule="auto"/>
              <w:rPr>
                <w:rFonts w:ascii="Calibri" w:eastAsia="Times New Roman" w:hAnsi="Calibri" w:cs="Calibri"/>
                <w:color w:val="000000"/>
                <w:lang w:eastAsia="en-IN"/>
              </w:rPr>
            </w:pPr>
          </w:p>
        </w:tc>
      </w:tr>
    </w:tbl>
    <w:p w14:paraId="766ED00B" w14:textId="14303B39" w:rsidR="000E0A28" w:rsidRDefault="000E0A28" w:rsidP="000E0A28"/>
    <w:p w14:paraId="195CABB0" w14:textId="51D95A21" w:rsidR="000E0A28" w:rsidRDefault="000E0A28" w:rsidP="000E0A28"/>
    <w:p w14:paraId="57D4232B" w14:textId="77777777" w:rsidR="008A7024" w:rsidRDefault="008A7024" w:rsidP="008A7024">
      <w:pPr>
        <w:rPr>
          <w:lang w:val="en-US"/>
        </w:rPr>
      </w:pPr>
      <w:r>
        <w:rPr>
          <w:lang w:val="en-US"/>
        </w:rPr>
        <w:t xml:space="preserve">The ANOVA table shows the two parts like mean squared and sum of squares </w:t>
      </w:r>
      <w:proofErr w:type="gramStart"/>
      <w:r>
        <w:rPr>
          <w:lang w:val="en-US"/>
        </w:rPr>
        <w:t>i.e.</w:t>
      </w:r>
      <w:proofErr w:type="gramEnd"/>
      <w:r>
        <w:rPr>
          <w:lang w:val="en-US"/>
        </w:rPr>
        <w:t xml:space="preserve"> residual sum of squares and regression sum of squares</w:t>
      </w:r>
    </w:p>
    <w:p w14:paraId="005617D2" w14:textId="77777777" w:rsidR="008A7024" w:rsidRDefault="008A7024" w:rsidP="008A7024">
      <w:pPr>
        <w:rPr>
          <w:lang w:val="en-US"/>
        </w:rPr>
      </w:pPr>
      <w:r>
        <w:rPr>
          <w:lang w:val="en-US"/>
        </w:rPr>
        <w:t>H0: b=0</w:t>
      </w:r>
    </w:p>
    <w:p w14:paraId="01DC8CB0" w14:textId="77777777" w:rsidR="008A7024" w:rsidRDefault="008A7024" w:rsidP="008A7024">
      <w:pPr>
        <w:rPr>
          <w:lang w:val="en-US"/>
        </w:rPr>
      </w:pPr>
      <w:r>
        <w:rPr>
          <w:lang w:val="en-US"/>
        </w:rPr>
        <w:t>H1: b</w:t>
      </w:r>
      <w:r>
        <w:rPr>
          <w:rFonts w:ascii="Century Gothic" w:hAnsi="Century Gothic"/>
          <w:lang w:val="en-US"/>
        </w:rPr>
        <w:t>≠</w:t>
      </w:r>
      <w:r>
        <w:rPr>
          <w:lang w:val="en-US"/>
        </w:rPr>
        <w:t xml:space="preserve">0 (i.e. this hypothesis </w:t>
      </w:r>
      <w:proofErr w:type="gramStart"/>
      <w:r>
        <w:rPr>
          <w:lang w:val="en-US"/>
        </w:rPr>
        <w:t>is  related</w:t>
      </w:r>
      <w:proofErr w:type="gramEnd"/>
      <w:r>
        <w:rPr>
          <w:lang w:val="en-US"/>
        </w:rPr>
        <w:t xml:space="preserve"> to regression model.)</w:t>
      </w:r>
    </w:p>
    <w:p w14:paraId="050DF4AA" w14:textId="51C0FD73" w:rsidR="008A7024" w:rsidRDefault="008A7024" w:rsidP="008A7024">
      <w:pPr>
        <w:rPr>
          <w:lang w:val="en-US"/>
        </w:rPr>
      </w:pPr>
      <w:r>
        <w:rPr>
          <w:lang w:val="en-US"/>
        </w:rPr>
        <w:t xml:space="preserve">Here the f-statistics is </w:t>
      </w:r>
      <w:r>
        <w:rPr>
          <w:lang w:val="en-US"/>
        </w:rPr>
        <w:t xml:space="preserve">8548.58 </w:t>
      </w:r>
      <w:r>
        <w:rPr>
          <w:lang w:val="en-US"/>
        </w:rPr>
        <w:t>and the corresponding p-value in the table is less than 0.05 which shows that there is relationship between</w:t>
      </w:r>
      <w:r>
        <w:rPr>
          <w:lang w:val="en-US"/>
        </w:rPr>
        <w:t xml:space="preserve"> </w:t>
      </w:r>
      <w:proofErr w:type="spellStart"/>
      <w:r>
        <w:rPr>
          <w:lang w:val="en-US"/>
        </w:rPr>
        <w:t>prev</w:t>
      </w:r>
      <w:proofErr w:type="spellEnd"/>
      <w:r>
        <w:rPr>
          <w:lang w:val="en-US"/>
        </w:rPr>
        <w:t xml:space="preserve"> </w:t>
      </w:r>
      <w:proofErr w:type="gramStart"/>
      <w:r>
        <w:rPr>
          <w:lang w:val="en-US"/>
        </w:rPr>
        <w:t xml:space="preserve">closing </w:t>
      </w:r>
      <w:r>
        <w:rPr>
          <w:lang w:val="en-US"/>
        </w:rPr>
        <w:t xml:space="preserve"> price</w:t>
      </w:r>
      <w:proofErr w:type="gramEnd"/>
      <w:r>
        <w:rPr>
          <w:lang w:val="en-US"/>
        </w:rPr>
        <w:t xml:space="preserve"> and </w:t>
      </w:r>
      <w:r>
        <w:rPr>
          <w:lang w:val="en-US"/>
        </w:rPr>
        <w:t>opening price</w:t>
      </w:r>
      <w:r>
        <w:rPr>
          <w:lang w:val="en-US"/>
        </w:rPr>
        <w:t>.</w:t>
      </w:r>
    </w:p>
    <w:p w14:paraId="1A638A91" w14:textId="77C7A9B3" w:rsidR="0040030C" w:rsidRDefault="0040030C" w:rsidP="000E0A28"/>
    <w:p w14:paraId="41C62DBD" w14:textId="6AD59349" w:rsidR="0040030C" w:rsidRDefault="0040030C" w:rsidP="000E0A28"/>
    <w:p w14:paraId="1E803961" w14:textId="3825FA68" w:rsidR="0040030C" w:rsidRPr="0040030C" w:rsidRDefault="0040030C" w:rsidP="000E0A28">
      <w:pPr>
        <w:rPr>
          <w:bCs/>
        </w:rPr>
      </w:pPr>
    </w:p>
    <w:p w14:paraId="5D7F428A" w14:textId="77777777" w:rsidR="008A7024" w:rsidRDefault="008A7024" w:rsidP="0040030C">
      <w:pPr>
        <w:pStyle w:val="Normal1"/>
        <w:spacing w:after="0" w:line="240" w:lineRule="auto"/>
        <w:rPr>
          <w:bCs/>
          <w:color w:val="1C4587"/>
          <w:sz w:val="28"/>
          <w:szCs w:val="28"/>
        </w:rPr>
      </w:pPr>
    </w:p>
    <w:p w14:paraId="0CD52AB3" w14:textId="77777777" w:rsidR="008A7024" w:rsidRDefault="008A7024" w:rsidP="0040030C">
      <w:pPr>
        <w:pStyle w:val="Normal1"/>
        <w:spacing w:after="0" w:line="240" w:lineRule="auto"/>
        <w:rPr>
          <w:bCs/>
          <w:color w:val="1C4587"/>
          <w:sz w:val="28"/>
          <w:szCs w:val="28"/>
        </w:rPr>
      </w:pPr>
    </w:p>
    <w:p w14:paraId="1FD6CD81" w14:textId="77777777" w:rsidR="008A7024" w:rsidRDefault="008A7024" w:rsidP="0040030C">
      <w:pPr>
        <w:pStyle w:val="Normal1"/>
        <w:spacing w:after="0" w:line="240" w:lineRule="auto"/>
        <w:rPr>
          <w:bCs/>
          <w:color w:val="1C4587"/>
          <w:sz w:val="28"/>
          <w:szCs w:val="28"/>
        </w:rPr>
      </w:pPr>
    </w:p>
    <w:p w14:paraId="3FAA6FBE" w14:textId="77777777" w:rsidR="008A7024" w:rsidRDefault="008A7024" w:rsidP="0040030C">
      <w:pPr>
        <w:pStyle w:val="Normal1"/>
        <w:spacing w:after="0" w:line="240" w:lineRule="auto"/>
        <w:rPr>
          <w:bCs/>
          <w:color w:val="1C4587"/>
          <w:sz w:val="28"/>
          <w:szCs w:val="28"/>
        </w:rPr>
      </w:pPr>
    </w:p>
    <w:p w14:paraId="3C8B67AF" w14:textId="77777777" w:rsidR="008A7024" w:rsidRDefault="008A7024" w:rsidP="0040030C">
      <w:pPr>
        <w:pStyle w:val="Normal1"/>
        <w:spacing w:after="0" w:line="240" w:lineRule="auto"/>
        <w:rPr>
          <w:bCs/>
          <w:color w:val="1C4587"/>
          <w:sz w:val="28"/>
          <w:szCs w:val="28"/>
        </w:rPr>
      </w:pPr>
    </w:p>
    <w:p w14:paraId="102CD660" w14:textId="77777777" w:rsidR="008A7024" w:rsidRDefault="008A7024" w:rsidP="0040030C">
      <w:pPr>
        <w:pStyle w:val="Normal1"/>
        <w:spacing w:after="0" w:line="240" w:lineRule="auto"/>
        <w:rPr>
          <w:bCs/>
          <w:color w:val="1C4587"/>
          <w:sz w:val="28"/>
          <w:szCs w:val="28"/>
        </w:rPr>
      </w:pPr>
    </w:p>
    <w:p w14:paraId="4F485425" w14:textId="4B156E14" w:rsidR="00160892" w:rsidRDefault="0040030C" w:rsidP="0040030C">
      <w:pPr>
        <w:pStyle w:val="Normal1"/>
        <w:spacing w:after="0" w:line="240" w:lineRule="auto"/>
        <w:rPr>
          <w:bCs/>
          <w:color w:val="1C4587"/>
          <w:sz w:val="28"/>
          <w:szCs w:val="28"/>
        </w:rPr>
      </w:pPr>
      <w:r w:rsidRPr="0040030C">
        <w:rPr>
          <w:bCs/>
          <w:color w:val="1C4587"/>
          <w:sz w:val="28"/>
          <w:szCs w:val="28"/>
        </w:rPr>
        <w:t>Interpretation of the Coefficient table</w:t>
      </w:r>
    </w:p>
    <w:p w14:paraId="0AC192CC" w14:textId="4C57619B" w:rsidR="0040030C" w:rsidRDefault="00160892" w:rsidP="0040030C">
      <w:pPr>
        <w:pStyle w:val="Normal1"/>
        <w:spacing w:after="0" w:line="240" w:lineRule="auto"/>
        <w:rPr>
          <w:bCs/>
          <w:color w:val="1C4587"/>
          <w:sz w:val="28"/>
          <w:szCs w:val="28"/>
        </w:rPr>
      </w:pPr>
      <w:r w:rsidRPr="00160892">
        <w:drawing>
          <wp:inline distT="0" distB="0" distL="0" distR="0" wp14:anchorId="565224C8" wp14:editId="5A355DAB">
            <wp:extent cx="6226810" cy="1533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6810" cy="1533525"/>
                    </a:xfrm>
                    <a:prstGeom prst="rect">
                      <a:avLst/>
                    </a:prstGeom>
                    <a:noFill/>
                    <a:ln>
                      <a:noFill/>
                    </a:ln>
                  </pic:spPr>
                </pic:pic>
              </a:graphicData>
            </a:graphic>
          </wp:inline>
        </w:drawing>
      </w:r>
    </w:p>
    <w:p w14:paraId="374B1D52" w14:textId="5F4E0007" w:rsidR="0040030C" w:rsidRPr="0040030C" w:rsidRDefault="0040030C" w:rsidP="0040030C">
      <w:pPr>
        <w:pStyle w:val="Normal1"/>
        <w:spacing w:after="0" w:line="240" w:lineRule="auto"/>
        <w:rPr>
          <w:bCs/>
          <w:color w:val="1C4587"/>
          <w:sz w:val="28"/>
          <w:szCs w:val="28"/>
        </w:rPr>
      </w:pPr>
    </w:p>
    <w:p w14:paraId="25C919D8" w14:textId="77777777" w:rsidR="00160892" w:rsidRDefault="00160892" w:rsidP="008A7024">
      <w:pPr>
        <w:pStyle w:val="NoSpacing"/>
      </w:pPr>
      <w:r>
        <w:t>The regression output depicts the regression parameters and the associated output.</w:t>
      </w:r>
    </w:p>
    <w:p w14:paraId="2EF13089" w14:textId="77777777" w:rsidR="00160892" w:rsidRDefault="00160892" w:rsidP="008A7024">
      <w:pPr>
        <w:pStyle w:val="NoSpacing"/>
      </w:pPr>
      <w:r>
        <w:t>Fitting the regression model</w:t>
      </w:r>
    </w:p>
    <w:p w14:paraId="75DFD307" w14:textId="78648253" w:rsidR="00160892" w:rsidRDefault="00160892" w:rsidP="008A7024">
      <w:pPr>
        <w:pStyle w:val="NoSpacing"/>
      </w:pPr>
      <w:r>
        <w:t xml:space="preserve">From Fig 3, we have </w:t>
      </w:r>
      <m:oMath>
        <m:acc>
          <m:accPr>
            <m:ctrlPr>
              <w:rPr>
                <w:rFonts w:ascii="Cambria Math" w:hAnsi="Cambria Math"/>
                <w:color w:val="353744"/>
              </w:rPr>
            </m:ctrlPr>
          </m:accPr>
          <m:e>
            <m:r>
              <w:rPr>
                <w:rFonts w:ascii="Cambria Math" w:hAnsi="Cambria Math"/>
              </w:rPr>
              <m:t>a</m:t>
            </m:r>
          </m:e>
        </m:acc>
      </m:oMath>
      <w:r>
        <w:t>=</w:t>
      </w:r>
      <w:r>
        <w:t>6.10774</w:t>
      </w:r>
      <w:r>
        <w:t xml:space="preserve">and </w:t>
      </w:r>
      <m:oMath>
        <m:r>
          <w:rPr>
            <w:rFonts w:ascii="Cambria Math" w:hAnsi="Cambria Math"/>
          </w:rPr>
          <m:t>b</m:t>
        </m:r>
        <m:r>
          <w:rPr>
            <w:rFonts w:ascii="Cambria Math" w:hAnsi="Cambria Math"/>
          </w:rPr>
          <m:t>1</m:t>
        </m:r>
      </m:oMath>
      <w:r>
        <w:t>=1.</w:t>
      </w:r>
      <w:proofErr w:type="gramStart"/>
      <w:r w:rsidR="008A7024">
        <w:t>2373,b</w:t>
      </w:r>
      <w:proofErr w:type="gramEnd"/>
      <w:r w:rsidR="008A7024">
        <w:t>2= -0.5177,…….</w:t>
      </w:r>
      <w:r>
        <w:t>.</w:t>
      </w:r>
    </w:p>
    <w:p w14:paraId="26AFBCE3" w14:textId="77777777" w:rsidR="00160892" w:rsidRDefault="00160892" w:rsidP="008A7024">
      <w:pPr>
        <w:pStyle w:val="NoSpacing"/>
      </w:pPr>
      <w:r>
        <w:t xml:space="preserve">Hence, the fitted regression equation is </w:t>
      </w:r>
    </w:p>
    <w:p w14:paraId="3EEE285B" w14:textId="1F441A97" w:rsidR="00160892" w:rsidRDefault="00160892" w:rsidP="008A7024">
      <w:pPr>
        <w:pStyle w:val="NoSpacing"/>
      </w:pPr>
      <m:oMath>
        <m:acc>
          <m:accPr>
            <m:ctrlPr>
              <w:rPr>
                <w:rFonts w:ascii="Cambria Math" w:hAnsi="Cambria Math"/>
                <w:color w:val="353744"/>
              </w:rPr>
            </m:ctrlPr>
          </m:accPr>
          <m:e>
            <m:r>
              <w:rPr>
                <w:rFonts w:ascii="Cambria Math" w:hAnsi="Cambria Math"/>
              </w:rPr>
              <m:t>Y</m:t>
            </m:r>
          </m:e>
        </m:acc>
        <m:r>
          <w:rPr>
            <w:rFonts w:ascii="Cambria Math" w:hAnsi="Cambria Math"/>
          </w:rPr>
          <m:t>=</m:t>
        </m:r>
        <m:r>
          <m:rPr>
            <m:sty m:val="p"/>
          </m:rPr>
          <w:rPr>
            <w:rFonts w:ascii="Cambria Math" w:hAnsi="Cambria Math"/>
          </w:rPr>
          <m:t>6.10774</m:t>
        </m:r>
        <m:r>
          <w:rPr>
            <w:rFonts w:ascii="Cambria Math" w:hAnsi="Cambria Math"/>
          </w:rPr>
          <m:t>+1.</m:t>
        </m:r>
        <m:r>
          <w:rPr>
            <w:rFonts w:ascii="Cambria Math" w:hAnsi="Cambria Math"/>
          </w:rPr>
          <m:t>2373</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-0.5177</m:t>
            </m:r>
          </m:e>
        </m:d>
        <m:r>
          <w:rPr>
            <w:rFonts w:ascii="Cambria Math" w:hAnsi="Cambria Math"/>
          </w:rPr>
          <m:t>X+0.0240X+0.6891X+(-0.42991)</m:t>
        </m:r>
      </m:oMath>
      <w:r>
        <w:t xml:space="preserve">    </w:t>
      </w:r>
    </w:p>
    <w:p w14:paraId="518F075F" w14:textId="77777777" w:rsidR="00160892" w:rsidRDefault="00160892" w:rsidP="008A7024">
      <w:pPr>
        <w:pStyle w:val="NoSpacing"/>
      </w:pPr>
    </w:p>
    <w:p w14:paraId="771A98F5" w14:textId="77777777" w:rsidR="00160892" w:rsidRDefault="00160892" w:rsidP="008A7024">
      <w:pPr>
        <w:pStyle w:val="NoSpacing"/>
      </w:pPr>
      <w:r>
        <w:t>Standard error of the regression coefficients</w:t>
      </w:r>
    </w:p>
    <w:p w14:paraId="734C1B66" w14:textId="77777777" w:rsidR="00504B8A" w:rsidRDefault="00160892" w:rsidP="008A7024">
      <w:pPr>
        <w:pStyle w:val="NoSpacing"/>
      </w:pPr>
      <w:r>
        <w:t xml:space="preserve">The standard errors of </w:t>
      </w:r>
      <m:oMath>
        <m:acc>
          <m:accPr>
            <m:ctrlPr>
              <w:rPr>
                <w:rFonts w:ascii="Cambria Math" w:hAnsi="Cambria Math"/>
                <w:color w:val="353744"/>
              </w:rPr>
            </m:ctrlPr>
          </m:accPr>
          <m:e>
            <m:r>
              <w:rPr>
                <w:rFonts w:ascii="Cambria Math" w:hAnsi="Cambria Math"/>
              </w:rPr>
              <m:t>a</m:t>
            </m:r>
          </m:e>
        </m:acc>
      </m:oMath>
      <w:r>
        <w:t xml:space="preserve"> and </w:t>
      </w:r>
      <m:oMath>
        <m:acc>
          <m:accPr>
            <m:ctrlPr>
              <w:rPr>
                <w:rFonts w:ascii="Cambria Math" w:hAnsi="Cambria Math"/>
                <w:color w:val="353744"/>
              </w:rPr>
            </m:ctrlPr>
          </m:accPr>
          <m:e>
            <m:r>
              <w:rPr>
                <w:rFonts w:ascii="Cambria Math" w:hAnsi="Cambria Math"/>
              </w:rPr>
              <m:t>b</m:t>
            </m:r>
          </m:e>
        </m:acc>
      </m:oMath>
      <w:r>
        <w:t>are SE (</w:t>
      </w:r>
      <m:oMath>
        <m:acc>
          <m:accPr>
            <m:ctrlPr>
              <w:rPr>
                <w:rFonts w:ascii="Cambria Math" w:hAnsi="Cambria Math"/>
                <w:color w:val="353744"/>
              </w:rPr>
            </m:ctrlPr>
          </m:accPr>
          <m:e>
            <m:r>
              <m:rPr>
                <m:sty m:val="p"/>
              </m:rPr>
              <w:rPr>
                <w:rFonts w:ascii="Cambria Math"/>
              </w:rPr>
              <m:t>a</m:t>
            </m:r>
          </m:e>
        </m:acc>
      </m:oMath>
      <w:r>
        <w:t xml:space="preserve">)= </w:t>
      </w:r>
      <w:proofErr w:type="gramStart"/>
      <w:r w:rsidR="008A7024">
        <w:rPr>
          <w:color w:val="000000"/>
        </w:rPr>
        <w:t>3.0295</w:t>
      </w:r>
      <w:r>
        <w:rPr>
          <w:rFonts w:ascii="Calibri" w:eastAsia="Calibri" w:hAnsi="Calibri" w:cs="Calibri"/>
          <w:color w:val="000000"/>
        </w:rPr>
        <w:t xml:space="preserve"> </w:t>
      </w:r>
      <w:r w:rsidR="00504B8A">
        <w:t>,</w:t>
      </w:r>
      <w:proofErr w:type="gramEnd"/>
      <w:r>
        <w:t xml:space="preserve"> </w:t>
      </w:r>
    </w:p>
    <w:p w14:paraId="526AD9DA" w14:textId="3DD9348E" w:rsidR="00160892" w:rsidRDefault="00160892" w:rsidP="008A7024">
      <w:pPr>
        <w:pStyle w:val="NoSpacing"/>
      </w:pPr>
      <w:r>
        <w:t>SE (</w:t>
      </w:r>
      <m:oMath>
        <m:acc>
          <m:accPr>
            <m:ctrlPr>
              <w:rPr>
                <w:rFonts w:ascii="Cambria Math" w:hAnsi="Cambria Math"/>
                <w:color w:val="353744"/>
              </w:rPr>
            </m:ctrlPr>
          </m:accPr>
          <m:e>
            <m:r>
              <m:rPr>
                <m:sty m:val="p"/>
              </m:rPr>
              <w:rPr>
                <w:rFonts w:ascii="Cambria Math"/>
              </w:rPr>
              <m:t>b</m:t>
            </m:r>
          </m:e>
        </m:acc>
      </m:oMath>
      <w:r>
        <w:t xml:space="preserve">)= </w:t>
      </w:r>
      <w:proofErr w:type="gramStart"/>
      <w:r>
        <w:rPr>
          <w:color w:val="000000"/>
        </w:rPr>
        <w:t>0.0</w:t>
      </w:r>
      <w:r w:rsidR="008A7024">
        <w:rPr>
          <w:color w:val="000000"/>
        </w:rPr>
        <w:t>898</w:t>
      </w:r>
      <w:r w:rsidR="00504B8A">
        <w:rPr>
          <w:color w:val="000000"/>
        </w:rPr>
        <w:t>,(</w:t>
      </w:r>
      <w:proofErr w:type="gramEnd"/>
      <w:r w:rsidR="00504B8A">
        <w:rPr>
          <w:color w:val="000000"/>
        </w:rPr>
        <w:t xml:space="preserve">b)=0.09932.(b)=0.1112,(b)=0.31606 and (b)=0.347434 </w:t>
      </w:r>
    </w:p>
    <w:p w14:paraId="45B77092" w14:textId="34F7EED3" w:rsidR="0040030C" w:rsidRDefault="0040030C" w:rsidP="008A7024">
      <w:pPr>
        <w:pStyle w:val="NoSpacing"/>
      </w:pPr>
    </w:p>
    <w:p w14:paraId="78CFD7DB" w14:textId="77777777" w:rsidR="00504B8A" w:rsidRDefault="00504B8A" w:rsidP="00C20565">
      <w:pPr>
        <w:tabs>
          <w:tab w:val="left" w:pos="1650"/>
        </w:tabs>
      </w:pPr>
    </w:p>
    <w:p w14:paraId="371A88ED" w14:textId="40415880" w:rsidR="00C20565" w:rsidRPr="00C20565" w:rsidRDefault="00C20565" w:rsidP="00C20565">
      <w:pPr>
        <w:tabs>
          <w:tab w:val="left" w:pos="1650"/>
        </w:tabs>
      </w:pPr>
      <w:r>
        <w:rPr>
          <w:b/>
          <w:color w:val="1C4587"/>
          <w:sz w:val="28"/>
          <w:szCs w:val="28"/>
        </w:rPr>
        <w:t xml:space="preserve">Interpretation of the Residual </w:t>
      </w:r>
      <w:r w:rsidR="00504B8A">
        <w:rPr>
          <w:b/>
          <w:color w:val="1C4587"/>
          <w:sz w:val="28"/>
          <w:szCs w:val="28"/>
        </w:rPr>
        <w:t>plot</w:t>
      </w:r>
      <w:r w:rsidR="00504B8A" w:rsidRPr="00C20565">
        <w:drawing>
          <wp:inline distT="0" distB="0" distL="0" distR="0" wp14:anchorId="78CDD8DC" wp14:editId="5FBAB936">
            <wp:extent cx="3533775" cy="230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1764" cy="2313117"/>
                    </a:xfrm>
                    <a:prstGeom prst="rect">
                      <a:avLst/>
                    </a:prstGeom>
                  </pic:spPr>
                </pic:pic>
              </a:graphicData>
            </a:graphic>
          </wp:inline>
        </w:drawing>
      </w:r>
    </w:p>
    <w:p w14:paraId="1DEAD676" w14:textId="77777777" w:rsidR="00F407C8" w:rsidRDefault="00504B8A" w:rsidP="00F407C8">
      <w:pPr>
        <w:tabs>
          <w:tab w:val="left" w:pos="1650"/>
        </w:tabs>
      </w:pPr>
      <w:r>
        <w:rPr>
          <w:noProof/>
        </w:rPr>
        <w:drawing>
          <wp:inline distT="0" distB="0" distL="0" distR="0" wp14:anchorId="23A221EB" wp14:editId="1DFBFF9A">
            <wp:extent cx="3669632" cy="1936458"/>
            <wp:effectExtent l="0" t="0" r="7620" b="6985"/>
            <wp:docPr id="1" name="Chart 1">
              <a:extLst xmlns:a="http://schemas.openxmlformats.org/drawingml/2006/main">
                <a:ext uri="{FF2B5EF4-FFF2-40B4-BE49-F238E27FC236}">
                  <a16:creationId xmlns:a16="http://schemas.microsoft.com/office/drawing/2014/main" id="{6CE0B3F5-20F7-5E80-0FB2-112E31A9D2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030EB4" w14:textId="08897F71" w:rsidR="00C20565" w:rsidRPr="00F407C8" w:rsidRDefault="00C20565" w:rsidP="00F407C8">
      <w:pPr>
        <w:tabs>
          <w:tab w:val="left" w:pos="1650"/>
        </w:tabs>
      </w:pPr>
      <w:r w:rsidRPr="00F407C8">
        <w:rPr>
          <w:rFonts w:eastAsia="Times New Roman" w:cstheme="minorHAnsi"/>
          <w:iCs/>
          <w:spacing w:val="1"/>
          <w:sz w:val="24"/>
          <w:szCs w:val="24"/>
          <w:lang w:val="en-US"/>
        </w:rPr>
        <w:lastRenderedPageBreak/>
        <w:t xml:space="preserve">It is a scatter plot of residuals on the y-axis and the fitted values on the x-axis </w:t>
      </w:r>
    </w:p>
    <w:p w14:paraId="5357BF0B" w14:textId="77777777" w:rsidR="00C20565" w:rsidRPr="00F407C8" w:rsidRDefault="00C20565" w:rsidP="00F407C8">
      <w:pPr>
        <w:shd w:val="clear" w:color="auto" w:fill="FFFFFF"/>
        <w:spacing w:before="100" w:beforeAutospacing="1" w:after="100" w:afterAutospacing="1" w:line="240" w:lineRule="auto"/>
        <w:rPr>
          <w:rFonts w:eastAsia="Times New Roman" w:cstheme="minorHAnsi"/>
          <w:iCs/>
          <w:spacing w:val="1"/>
          <w:sz w:val="24"/>
          <w:szCs w:val="24"/>
          <w:lang w:val="en-US"/>
        </w:rPr>
      </w:pPr>
      <w:r w:rsidRPr="00F407C8">
        <w:rPr>
          <w:rFonts w:eastAsia="Times New Roman" w:cstheme="minorHAnsi"/>
          <w:iCs/>
          <w:spacing w:val="1"/>
          <w:sz w:val="24"/>
          <w:szCs w:val="24"/>
          <w:lang w:val="en-US"/>
        </w:rPr>
        <w:t>As we can see in this plot there are many residuals cluttered to the left side of the graph and we can see only 3 outliers.</w:t>
      </w:r>
    </w:p>
    <w:p w14:paraId="38D31E81" w14:textId="121AB519" w:rsidR="00C20565" w:rsidRPr="00F407C8" w:rsidRDefault="00C20565" w:rsidP="00F407C8">
      <w:pPr>
        <w:tabs>
          <w:tab w:val="left" w:pos="2145"/>
        </w:tabs>
        <w:rPr>
          <w:sz w:val="20"/>
          <w:szCs w:val="20"/>
        </w:rPr>
      </w:pPr>
    </w:p>
    <w:p w14:paraId="25A24804" w14:textId="5DB18350" w:rsidR="00C20565" w:rsidRDefault="00C20565" w:rsidP="00C20565">
      <w:pPr>
        <w:tabs>
          <w:tab w:val="left" w:pos="2145"/>
        </w:tabs>
      </w:pPr>
    </w:p>
    <w:p w14:paraId="656A95BC" w14:textId="77777777" w:rsidR="00C20565" w:rsidRDefault="00C20565" w:rsidP="00C20565">
      <w:pPr>
        <w:pStyle w:val="Normal1"/>
        <w:spacing w:after="0" w:line="360" w:lineRule="auto"/>
        <w:rPr>
          <w:b/>
          <w:color w:val="1C4587"/>
          <w:sz w:val="28"/>
          <w:szCs w:val="28"/>
        </w:rPr>
      </w:pPr>
      <w:r>
        <w:rPr>
          <w:b/>
          <w:color w:val="1C4587"/>
          <w:sz w:val="28"/>
          <w:szCs w:val="28"/>
        </w:rPr>
        <w:t>Interpretation of the Normal Probability Plot</w:t>
      </w:r>
    </w:p>
    <w:p w14:paraId="7E07874C" w14:textId="5007AB72" w:rsidR="00C20565" w:rsidRDefault="00C20565" w:rsidP="00C20565">
      <w:pPr>
        <w:tabs>
          <w:tab w:val="left" w:pos="2145"/>
        </w:tabs>
      </w:pPr>
      <w:r>
        <w:rPr>
          <w:noProof/>
        </w:rPr>
        <w:drawing>
          <wp:inline distT="0" distB="0" distL="0" distR="0" wp14:anchorId="786043C2" wp14:editId="451451B2">
            <wp:extent cx="3448050" cy="18364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4409" cy="1845154"/>
                    </a:xfrm>
                    <a:prstGeom prst="rect">
                      <a:avLst/>
                    </a:prstGeom>
                    <a:noFill/>
                  </pic:spPr>
                </pic:pic>
              </a:graphicData>
            </a:graphic>
          </wp:inline>
        </w:drawing>
      </w:r>
      <w:r w:rsidRPr="00C20565">
        <w:drawing>
          <wp:inline distT="0" distB="0" distL="0" distR="0" wp14:anchorId="3DAF22A3" wp14:editId="7C30E51B">
            <wp:extent cx="3498974" cy="2285171"/>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7068" cy="2310050"/>
                    </a:xfrm>
                    <a:prstGeom prst="rect">
                      <a:avLst/>
                    </a:prstGeom>
                  </pic:spPr>
                </pic:pic>
              </a:graphicData>
            </a:graphic>
          </wp:inline>
        </w:drawing>
      </w:r>
    </w:p>
    <w:p w14:paraId="514907CF" w14:textId="2FAD5982" w:rsidR="00C20565" w:rsidRPr="00C20565" w:rsidRDefault="00C20565" w:rsidP="00C20565"/>
    <w:p w14:paraId="1B9F0307" w14:textId="5532407C" w:rsidR="00C20565" w:rsidRDefault="00C20565" w:rsidP="00C20565">
      <w:pPr>
        <w:shd w:val="clear" w:color="auto" w:fill="FFFFFF"/>
        <w:spacing w:before="100" w:beforeAutospacing="1" w:after="100" w:afterAutospacing="1" w:line="240" w:lineRule="auto"/>
        <w:rPr>
          <w:rFonts w:eastAsia="Times New Roman" w:cstheme="minorHAnsi"/>
          <w:spacing w:val="1"/>
          <w:sz w:val="28"/>
          <w:szCs w:val="28"/>
          <w:lang w:val="en-US"/>
        </w:rPr>
      </w:pPr>
      <w:r>
        <w:rPr>
          <w:rFonts w:eastAsia="Times New Roman" w:cstheme="minorHAnsi"/>
          <w:spacing w:val="1"/>
          <w:sz w:val="28"/>
          <w:szCs w:val="28"/>
          <w:lang w:val="en-US"/>
        </w:rPr>
        <w:t xml:space="preserve">This normal </w:t>
      </w:r>
      <w:proofErr w:type="spellStart"/>
      <w:r>
        <w:rPr>
          <w:rFonts w:eastAsia="Times New Roman" w:cstheme="minorHAnsi"/>
          <w:spacing w:val="1"/>
          <w:sz w:val="28"/>
          <w:szCs w:val="28"/>
          <w:lang w:val="en-US"/>
        </w:rPr>
        <w:t>qq</w:t>
      </w:r>
      <w:proofErr w:type="spellEnd"/>
      <w:r>
        <w:rPr>
          <w:rFonts w:eastAsia="Times New Roman" w:cstheme="minorHAnsi"/>
          <w:spacing w:val="1"/>
          <w:sz w:val="28"/>
          <w:szCs w:val="28"/>
          <w:lang w:val="en-US"/>
        </w:rPr>
        <w:t xml:space="preserve"> plot is the normality plot through which we can see that majorly the points </w:t>
      </w:r>
      <w:proofErr w:type="gramStart"/>
      <w:r>
        <w:rPr>
          <w:rFonts w:eastAsia="Times New Roman" w:cstheme="minorHAnsi"/>
          <w:spacing w:val="1"/>
          <w:sz w:val="28"/>
          <w:szCs w:val="28"/>
          <w:lang w:val="en-US"/>
        </w:rPr>
        <w:t>i.e.</w:t>
      </w:r>
      <w:proofErr w:type="gramEnd"/>
      <w:r>
        <w:rPr>
          <w:rFonts w:eastAsia="Times New Roman" w:cstheme="minorHAnsi"/>
          <w:spacing w:val="1"/>
          <w:sz w:val="28"/>
          <w:szCs w:val="28"/>
          <w:lang w:val="en-US"/>
        </w:rPr>
        <w:t xml:space="preserve"> not all residuals fall on the normal line </w:t>
      </w:r>
      <w:r>
        <w:rPr>
          <w:rFonts w:eastAsia="Times New Roman" w:cstheme="minorHAnsi"/>
          <w:spacing w:val="1"/>
          <w:sz w:val="28"/>
          <w:szCs w:val="28"/>
          <w:lang w:val="en-US"/>
        </w:rPr>
        <w:t xml:space="preserve">but most of them fall on line </w:t>
      </w:r>
      <w:r>
        <w:rPr>
          <w:rFonts w:eastAsia="Times New Roman" w:cstheme="minorHAnsi"/>
          <w:spacing w:val="1"/>
          <w:sz w:val="28"/>
          <w:szCs w:val="28"/>
          <w:lang w:val="en-US"/>
        </w:rPr>
        <w:t>therefore we can say that the points are not that normally distributed.</w:t>
      </w:r>
    </w:p>
    <w:p w14:paraId="03E0CA2A" w14:textId="61B85D0F" w:rsidR="00F407C8" w:rsidRDefault="00F407C8" w:rsidP="00C20565">
      <w:pPr>
        <w:shd w:val="clear" w:color="auto" w:fill="FFFFFF"/>
        <w:spacing w:before="100" w:beforeAutospacing="1" w:after="100" w:afterAutospacing="1" w:line="240" w:lineRule="auto"/>
        <w:rPr>
          <w:rFonts w:eastAsia="Times New Roman" w:cstheme="minorHAnsi"/>
          <w:spacing w:val="1"/>
          <w:sz w:val="28"/>
          <w:szCs w:val="28"/>
          <w:lang w:val="en-US"/>
        </w:rPr>
      </w:pPr>
    </w:p>
    <w:p w14:paraId="35F268B1" w14:textId="77777777" w:rsidR="00F407C8" w:rsidRDefault="00F407C8" w:rsidP="00C20565">
      <w:pPr>
        <w:shd w:val="clear" w:color="auto" w:fill="FFFFFF"/>
        <w:spacing w:before="100" w:beforeAutospacing="1" w:after="100" w:afterAutospacing="1" w:line="240" w:lineRule="auto"/>
        <w:rPr>
          <w:rFonts w:eastAsia="Times New Roman" w:cstheme="minorHAnsi"/>
          <w:b/>
          <w:bCs/>
          <w:color w:val="FF0000"/>
          <w:spacing w:val="1"/>
          <w:sz w:val="36"/>
          <w:szCs w:val="36"/>
          <w:highlight w:val="yellow"/>
          <w:lang w:val="en-US"/>
        </w:rPr>
      </w:pPr>
    </w:p>
    <w:p w14:paraId="3A3D4471" w14:textId="77777777" w:rsidR="00F407C8" w:rsidRDefault="00F407C8" w:rsidP="00C20565">
      <w:pPr>
        <w:shd w:val="clear" w:color="auto" w:fill="FFFFFF"/>
        <w:spacing w:before="100" w:beforeAutospacing="1" w:after="100" w:afterAutospacing="1" w:line="240" w:lineRule="auto"/>
        <w:rPr>
          <w:rFonts w:eastAsia="Times New Roman" w:cstheme="minorHAnsi"/>
          <w:b/>
          <w:bCs/>
          <w:color w:val="FF0000"/>
          <w:spacing w:val="1"/>
          <w:sz w:val="36"/>
          <w:szCs w:val="36"/>
          <w:highlight w:val="yellow"/>
          <w:lang w:val="en-US"/>
        </w:rPr>
      </w:pPr>
    </w:p>
    <w:p w14:paraId="78D7044D" w14:textId="2FA724D8" w:rsidR="00F407C8" w:rsidRDefault="00F407C8" w:rsidP="00C20565">
      <w:pPr>
        <w:shd w:val="clear" w:color="auto" w:fill="FFFFFF"/>
        <w:spacing w:before="100" w:beforeAutospacing="1" w:after="100" w:afterAutospacing="1" w:line="240" w:lineRule="auto"/>
        <w:rPr>
          <w:rFonts w:eastAsia="Times New Roman" w:cstheme="minorHAnsi"/>
          <w:b/>
          <w:bCs/>
          <w:color w:val="FF0000"/>
          <w:spacing w:val="1"/>
          <w:sz w:val="36"/>
          <w:szCs w:val="36"/>
          <w:lang w:val="en-US"/>
        </w:rPr>
      </w:pPr>
      <w:r w:rsidRPr="00F407C8">
        <w:rPr>
          <w:rFonts w:eastAsia="Times New Roman" w:cstheme="minorHAnsi"/>
          <w:b/>
          <w:bCs/>
          <w:color w:val="FF0000"/>
          <w:spacing w:val="1"/>
          <w:sz w:val="36"/>
          <w:szCs w:val="36"/>
          <w:highlight w:val="yellow"/>
          <w:lang w:val="en-US"/>
        </w:rPr>
        <w:lastRenderedPageBreak/>
        <w:t>Conclusion:</w:t>
      </w:r>
    </w:p>
    <w:p w14:paraId="7C0FAB26" w14:textId="05F06594" w:rsidR="00F407C8" w:rsidRDefault="00F407C8" w:rsidP="00F407C8">
      <w:pPr>
        <w:rPr>
          <w:lang w:eastAsia="en-IN"/>
        </w:rPr>
      </w:pPr>
      <w:r>
        <w:rPr>
          <w:rFonts w:cstheme="minorHAnsi"/>
          <w:color w:val="000000" w:themeColor="text1"/>
          <w:spacing w:val="1"/>
          <w:sz w:val="28"/>
          <w:szCs w:val="28"/>
          <w:lang w:val="en-US"/>
        </w:rPr>
        <w:t xml:space="preserve">From the regression analysis we have R square is </w:t>
      </w:r>
      <w:r w:rsidRPr="00F407C8">
        <w:rPr>
          <w:lang w:eastAsia="en-IN"/>
        </w:rPr>
        <w:t>0.99203917</w:t>
      </w:r>
      <w:r>
        <w:rPr>
          <w:lang w:eastAsia="en-IN"/>
        </w:rPr>
        <w:t xml:space="preserve">. since the value is close to </w:t>
      </w:r>
      <w:proofErr w:type="gramStart"/>
      <w:r>
        <w:rPr>
          <w:lang w:eastAsia="en-IN"/>
        </w:rPr>
        <w:t>1 ,</w:t>
      </w:r>
      <w:proofErr w:type="gramEnd"/>
      <w:r>
        <w:rPr>
          <w:lang w:eastAsia="en-IN"/>
        </w:rPr>
        <w:t xml:space="preserve"> we can say that  there is high positive </w:t>
      </w:r>
      <w:r w:rsidRPr="00F407C8">
        <w:rPr>
          <w:lang w:eastAsia="en-IN"/>
        </w:rPr>
        <w:t xml:space="preserve">correlation between the opening and closing price of </w:t>
      </w:r>
      <w:proofErr w:type="spellStart"/>
      <w:r>
        <w:rPr>
          <w:lang w:eastAsia="en-IN"/>
        </w:rPr>
        <w:t>adaniports</w:t>
      </w:r>
      <w:proofErr w:type="spellEnd"/>
      <w:r>
        <w:rPr>
          <w:lang w:eastAsia="en-IN"/>
        </w:rPr>
        <w:t xml:space="preserve"> </w:t>
      </w:r>
      <w:r w:rsidRPr="00F407C8">
        <w:rPr>
          <w:lang w:eastAsia="en-IN"/>
        </w:rPr>
        <w:t xml:space="preserve"> Stocks.</w:t>
      </w:r>
    </w:p>
    <w:p w14:paraId="6E4E7AE1" w14:textId="48A4ED2E" w:rsidR="00F407C8" w:rsidRDefault="00F407C8" w:rsidP="00F407C8">
      <w:pPr>
        <w:rPr>
          <w:rFonts w:ascii="Times New Roman" w:hAnsi="Times New Roman" w:cs="Times New Roman"/>
        </w:rPr>
      </w:pPr>
      <w:r>
        <w:rPr>
          <w:rFonts w:ascii="Times New Roman" w:hAnsi="Times New Roman" w:cs="Times New Roman"/>
        </w:rPr>
        <w:t>From the ANOVA table we conclude that the regression model is a good fit and there is a significant relationship between the independent variable and the dependent variable.</w:t>
      </w:r>
    </w:p>
    <w:p w14:paraId="45350EE0" w14:textId="728F1536" w:rsidR="00F407C8" w:rsidRDefault="00F407C8" w:rsidP="00F407C8">
      <w:pPr>
        <w:rPr>
          <w:rFonts w:ascii="Times New Roman" w:hAnsi="Times New Roman" w:cs="Times New Roman"/>
        </w:rPr>
      </w:pPr>
      <w:r>
        <w:rPr>
          <w:rFonts w:ascii="Times New Roman" w:hAnsi="Times New Roman" w:cs="Times New Roman"/>
        </w:rPr>
        <w:t xml:space="preserve">From the analysis of intercept, we can conclude that the line of regression passes through the origin. And from the analysis of the slope, we conclude that </w:t>
      </w:r>
      <w:r>
        <w:rPr>
          <w:rFonts w:ascii="Times New Roman" w:hAnsi="Times New Roman" w:cs="Times New Roman"/>
        </w:rPr>
        <w:t xml:space="preserve">closing price </w:t>
      </w:r>
      <w:r>
        <w:rPr>
          <w:rFonts w:ascii="Times New Roman" w:hAnsi="Times New Roman" w:cs="Times New Roman"/>
        </w:rPr>
        <w:t>affects the</w:t>
      </w:r>
      <w:r>
        <w:rPr>
          <w:rFonts w:ascii="Times New Roman" w:hAnsi="Times New Roman" w:cs="Times New Roman"/>
        </w:rPr>
        <w:t xml:space="preserve"> open</w:t>
      </w:r>
      <w:r w:rsidR="000965B8">
        <w:rPr>
          <w:rFonts w:ascii="Times New Roman" w:hAnsi="Times New Roman" w:cs="Times New Roman"/>
        </w:rPr>
        <w:t>ing price of stock</w:t>
      </w:r>
      <w:r>
        <w:rPr>
          <w:rFonts w:ascii="Times New Roman" w:hAnsi="Times New Roman" w:cs="Times New Roman"/>
        </w:rPr>
        <w:t>.</w:t>
      </w:r>
    </w:p>
    <w:p w14:paraId="3CA188DB" w14:textId="7A389933" w:rsidR="00F407C8" w:rsidRDefault="00F407C8" w:rsidP="00F407C8">
      <w:pPr>
        <w:rPr>
          <w:rFonts w:ascii="Times New Roman" w:hAnsi="Times New Roman" w:cs="Times New Roman"/>
        </w:rPr>
      </w:pPr>
      <w:r>
        <w:rPr>
          <w:rFonts w:ascii="Times New Roman" w:hAnsi="Times New Roman" w:cs="Times New Roman"/>
        </w:rPr>
        <w:t xml:space="preserve">From the residual plot, we see that the residuals are randomly </w:t>
      </w:r>
      <w:proofErr w:type="gramStart"/>
      <w:r>
        <w:rPr>
          <w:rFonts w:ascii="Times New Roman" w:hAnsi="Times New Roman" w:cs="Times New Roman"/>
        </w:rPr>
        <w:t xml:space="preserve">scattered </w:t>
      </w:r>
      <w:r w:rsidR="000965B8">
        <w:rPr>
          <w:rFonts w:ascii="Times New Roman" w:hAnsi="Times New Roman" w:cs="Times New Roman"/>
        </w:rPr>
        <w:t>.</w:t>
      </w:r>
      <w:proofErr w:type="gramEnd"/>
      <w:r>
        <w:rPr>
          <w:rFonts w:ascii="Times New Roman" w:hAnsi="Times New Roman" w:cs="Times New Roman"/>
        </w:rPr>
        <w:t xml:space="preserve"> Hence, the regression model is well fitted.</w:t>
      </w:r>
    </w:p>
    <w:p w14:paraId="685A4305" w14:textId="5BE49407" w:rsidR="000965B8" w:rsidRDefault="000965B8" w:rsidP="00F407C8">
      <w:pPr>
        <w:rPr>
          <w:rFonts w:ascii="Times New Roman" w:hAnsi="Times New Roman" w:cs="Times New Roman"/>
        </w:rPr>
      </w:pPr>
      <w:r>
        <w:rPr>
          <w:rFonts w:ascii="Times New Roman" w:hAnsi="Times New Roman" w:cs="Times New Roman"/>
        </w:rPr>
        <w:t>There for the conclusion is that the closing price is important for opening price of stock.</w:t>
      </w:r>
    </w:p>
    <w:p w14:paraId="7BA0EE43" w14:textId="77777777" w:rsidR="00F407C8" w:rsidRDefault="00F407C8" w:rsidP="00F407C8">
      <w:pPr>
        <w:rPr>
          <w:rFonts w:ascii="Times New Roman" w:hAnsi="Times New Roman" w:cs="Times New Roman"/>
        </w:rPr>
      </w:pPr>
    </w:p>
    <w:p w14:paraId="7A2BD9B8" w14:textId="3190E27C" w:rsidR="00F407C8" w:rsidRDefault="00F407C8" w:rsidP="00F407C8">
      <w:pPr>
        <w:pStyle w:val="Normal1"/>
        <w:spacing w:after="0"/>
        <w:rPr>
          <w:rFonts w:ascii="Times New Roman" w:eastAsia="Times New Roman" w:hAnsi="Times New Roman" w:cs="Times New Roman"/>
        </w:rPr>
      </w:pPr>
    </w:p>
    <w:p w14:paraId="72758713" w14:textId="77777777" w:rsidR="00F407C8" w:rsidRPr="00F407C8" w:rsidRDefault="00F407C8" w:rsidP="00F407C8">
      <w:pPr>
        <w:rPr>
          <w:rFonts w:ascii="Calibri" w:eastAsia="Times New Roman" w:hAnsi="Calibri" w:cs="Calibri"/>
          <w:color w:val="000000"/>
          <w:lang w:eastAsia="en-IN"/>
        </w:rPr>
      </w:pPr>
    </w:p>
    <w:p w14:paraId="1084D5F2" w14:textId="09E99976" w:rsidR="00F407C8" w:rsidRPr="00F407C8" w:rsidRDefault="00F407C8" w:rsidP="00C20565">
      <w:pPr>
        <w:shd w:val="clear" w:color="auto" w:fill="FFFFFF"/>
        <w:spacing w:before="100" w:beforeAutospacing="1" w:after="100" w:afterAutospacing="1" w:line="240" w:lineRule="auto"/>
        <w:rPr>
          <w:rFonts w:eastAsia="Times New Roman" w:cstheme="minorHAnsi"/>
          <w:color w:val="000000" w:themeColor="text1"/>
          <w:spacing w:val="1"/>
          <w:sz w:val="28"/>
          <w:szCs w:val="28"/>
          <w:lang w:val="en-US"/>
        </w:rPr>
      </w:pPr>
    </w:p>
    <w:p w14:paraId="438CFCCF" w14:textId="77777777" w:rsidR="00C20565" w:rsidRPr="00C20565" w:rsidRDefault="00C20565" w:rsidP="00C20565"/>
    <w:sectPr w:rsidR="00C20565" w:rsidRPr="00C205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F8DA4" w14:textId="77777777" w:rsidR="009C12EF" w:rsidRDefault="009C12EF" w:rsidP="00C20565">
      <w:pPr>
        <w:spacing w:after="0" w:line="240" w:lineRule="auto"/>
      </w:pPr>
      <w:r>
        <w:separator/>
      </w:r>
    </w:p>
  </w:endnote>
  <w:endnote w:type="continuationSeparator" w:id="0">
    <w:p w14:paraId="38DBCB51" w14:textId="77777777" w:rsidR="009C12EF" w:rsidRDefault="009C12EF" w:rsidP="00C2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0779" w14:textId="77777777" w:rsidR="009C12EF" w:rsidRDefault="009C12EF" w:rsidP="00C20565">
      <w:pPr>
        <w:spacing w:after="0" w:line="240" w:lineRule="auto"/>
      </w:pPr>
      <w:r>
        <w:separator/>
      </w:r>
    </w:p>
  </w:footnote>
  <w:footnote w:type="continuationSeparator" w:id="0">
    <w:p w14:paraId="52C9959C" w14:textId="77777777" w:rsidR="009C12EF" w:rsidRDefault="009C12EF" w:rsidP="00C20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04F9"/>
    <w:multiLevelType w:val="hybridMultilevel"/>
    <w:tmpl w:val="DAB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3709C4"/>
    <w:multiLevelType w:val="multilevel"/>
    <w:tmpl w:val="A91C35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66A61B5"/>
    <w:multiLevelType w:val="multilevel"/>
    <w:tmpl w:val="365CD120"/>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F5D4150"/>
    <w:multiLevelType w:val="hybridMultilevel"/>
    <w:tmpl w:val="ADA65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4A772AB"/>
    <w:multiLevelType w:val="multilevel"/>
    <w:tmpl w:val="CB6203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6347F23"/>
    <w:multiLevelType w:val="hybridMultilevel"/>
    <w:tmpl w:val="9258B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8F284B"/>
    <w:multiLevelType w:val="hybridMultilevel"/>
    <w:tmpl w:val="ECCCE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665E50"/>
    <w:multiLevelType w:val="multilevel"/>
    <w:tmpl w:val="F1E468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71C13B0F"/>
    <w:multiLevelType w:val="hybridMultilevel"/>
    <w:tmpl w:val="E38AE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848888">
    <w:abstractNumId w:val="8"/>
  </w:num>
  <w:num w:numId="2" w16cid:durableId="1946378494">
    <w:abstractNumId w:val="5"/>
  </w:num>
  <w:num w:numId="3" w16cid:durableId="304897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0070519">
    <w:abstractNumId w:val="3"/>
    <w:lvlOverride w:ilvl="0"/>
    <w:lvlOverride w:ilvl="1"/>
    <w:lvlOverride w:ilvl="2"/>
    <w:lvlOverride w:ilvl="3"/>
    <w:lvlOverride w:ilvl="4"/>
    <w:lvlOverride w:ilvl="5"/>
    <w:lvlOverride w:ilvl="6"/>
    <w:lvlOverride w:ilvl="7"/>
    <w:lvlOverride w:ilvl="8"/>
  </w:num>
  <w:num w:numId="5" w16cid:durableId="2125342200">
    <w:abstractNumId w:val="6"/>
  </w:num>
  <w:num w:numId="6" w16cid:durableId="9125916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7715641">
    <w:abstractNumId w:val="7"/>
    <w:lvlOverride w:ilvl="0"/>
    <w:lvlOverride w:ilvl="1"/>
    <w:lvlOverride w:ilvl="2"/>
    <w:lvlOverride w:ilvl="3"/>
    <w:lvlOverride w:ilvl="4"/>
    <w:lvlOverride w:ilvl="5"/>
    <w:lvlOverride w:ilvl="6"/>
    <w:lvlOverride w:ilvl="7"/>
    <w:lvlOverride w:ilvl="8"/>
  </w:num>
  <w:num w:numId="8" w16cid:durableId="1657801723">
    <w:abstractNumId w:val="0"/>
    <w:lvlOverride w:ilvl="0"/>
    <w:lvlOverride w:ilvl="1"/>
    <w:lvlOverride w:ilvl="2"/>
    <w:lvlOverride w:ilvl="3"/>
    <w:lvlOverride w:ilvl="4"/>
    <w:lvlOverride w:ilvl="5"/>
    <w:lvlOverride w:ilvl="6"/>
    <w:lvlOverride w:ilvl="7"/>
    <w:lvlOverride w:ilvl="8"/>
  </w:num>
  <w:num w:numId="9" w16cid:durableId="199406786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94"/>
    <w:rsid w:val="000965B8"/>
    <w:rsid w:val="000E0A28"/>
    <w:rsid w:val="00160892"/>
    <w:rsid w:val="001C1A94"/>
    <w:rsid w:val="003A2103"/>
    <w:rsid w:val="0040030C"/>
    <w:rsid w:val="004C33FE"/>
    <w:rsid w:val="00504B8A"/>
    <w:rsid w:val="006F1DC1"/>
    <w:rsid w:val="008A7024"/>
    <w:rsid w:val="009C12EF"/>
    <w:rsid w:val="00C20565"/>
    <w:rsid w:val="00D20B75"/>
    <w:rsid w:val="00DA3511"/>
    <w:rsid w:val="00F17706"/>
    <w:rsid w:val="00F407C8"/>
    <w:rsid w:val="00FC3734"/>
    <w:rsid w:val="00FF4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8DC8"/>
  <w15:chartTrackingRefBased/>
  <w15:docId w15:val="{099DBB2B-FCFF-4816-8B53-E6EA7A9E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C1A94"/>
    <w:pPr>
      <w:keepNext/>
      <w:keepLines/>
      <w:spacing w:after="120" w:line="276" w:lineRule="auto"/>
      <w:outlineLvl w:val="0"/>
    </w:pPr>
    <w:rPr>
      <w:rFonts w:ascii="Proxima Nova" w:eastAsia="Times New Roman" w:hAnsi="Proxima Nova" w:cs="Times New Roman"/>
      <w:b/>
      <w:color w:val="00AB44"/>
      <w:sz w:val="28"/>
      <w:szCs w:val="28"/>
    </w:rPr>
  </w:style>
  <w:style w:type="paragraph" w:styleId="Heading2">
    <w:name w:val="heading 2"/>
    <w:basedOn w:val="Normal"/>
    <w:next w:val="Normal"/>
    <w:link w:val="Heading2Char"/>
    <w:uiPriority w:val="9"/>
    <w:unhideWhenUsed/>
    <w:qFormat/>
    <w:rsid w:val="001C1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1C1A94"/>
    <w:rPr>
      <w:rFonts w:ascii="Proxima Nova" w:eastAsia="Times New Roman" w:hAnsi="Proxima Nova" w:cs="Times New Roman"/>
      <w:b/>
      <w:color w:val="00AB44"/>
      <w:sz w:val="28"/>
      <w:szCs w:val="28"/>
    </w:rPr>
  </w:style>
  <w:style w:type="paragraph" w:styleId="NoSpacing">
    <w:name w:val="No Spacing"/>
    <w:uiPriority w:val="1"/>
    <w:qFormat/>
    <w:rsid w:val="001C1A94"/>
    <w:pPr>
      <w:spacing w:after="0" w:line="240" w:lineRule="auto"/>
    </w:pPr>
  </w:style>
  <w:style w:type="character" w:customStyle="1" w:styleId="Heading2Char">
    <w:name w:val="Heading 2 Char"/>
    <w:basedOn w:val="DefaultParagraphFont"/>
    <w:link w:val="Heading2"/>
    <w:uiPriority w:val="9"/>
    <w:rsid w:val="001C1A94"/>
    <w:rPr>
      <w:rFonts w:asciiTheme="majorHAnsi" w:eastAsiaTheme="majorEastAsia" w:hAnsiTheme="majorHAnsi" w:cstheme="majorBidi"/>
      <w:color w:val="2F5496" w:themeColor="accent1" w:themeShade="BF"/>
      <w:sz w:val="26"/>
      <w:szCs w:val="26"/>
    </w:rPr>
  </w:style>
  <w:style w:type="paragraph" w:customStyle="1" w:styleId="Normal1">
    <w:name w:val="Normal1"/>
    <w:rsid w:val="001C1A94"/>
    <w:pPr>
      <w:spacing w:after="320" w:line="276" w:lineRule="auto"/>
    </w:pPr>
    <w:rPr>
      <w:rFonts w:ascii="Proxima Nova" w:eastAsia="Proxima Nova" w:hAnsi="Proxima Nova" w:cs="Proxima Nova"/>
      <w:color w:val="353744"/>
    </w:rPr>
  </w:style>
  <w:style w:type="character" w:customStyle="1" w:styleId="Heading3Char">
    <w:name w:val="Heading 3 Char"/>
    <w:basedOn w:val="DefaultParagraphFont"/>
    <w:link w:val="Heading3"/>
    <w:uiPriority w:val="9"/>
    <w:rsid w:val="00D20B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2103"/>
    <w:pPr>
      <w:ind w:left="720"/>
      <w:contextualSpacing/>
    </w:pPr>
  </w:style>
  <w:style w:type="paragraph" w:styleId="Header">
    <w:name w:val="header"/>
    <w:basedOn w:val="Normal"/>
    <w:link w:val="HeaderChar"/>
    <w:uiPriority w:val="99"/>
    <w:unhideWhenUsed/>
    <w:rsid w:val="00C20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565"/>
  </w:style>
  <w:style w:type="paragraph" w:styleId="Footer">
    <w:name w:val="footer"/>
    <w:basedOn w:val="Normal"/>
    <w:link w:val="FooterChar"/>
    <w:uiPriority w:val="99"/>
    <w:unhideWhenUsed/>
    <w:rsid w:val="00C20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4016">
      <w:bodyDiv w:val="1"/>
      <w:marLeft w:val="0"/>
      <w:marRight w:val="0"/>
      <w:marTop w:val="0"/>
      <w:marBottom w:val="0"/>
      <w:divBdr>
        <w:top w:val="none" w:sz="0" w:space="0" w:color="auto"/>
        <w:left w:val="none" w:sz="0" w:space="0" w:color="auto"/>
        <w:bottom w:val="none" w:sz="0" w:space="0" w:color="auto"/>
        <w:right w:val="none" w:sz="0" w:space="0" w:color="auto"/>
      </w:divBdr>
    </w:div>
    <w:div w:id="218321886">
      <w:bodyDiv w:val="1"/>
      <w:marLeft w:val="0"/>
      <w:marRight w:val="0"/>
      <w:marTop w:val="0"/>
      <w:marBottom w:val="0"/>
      <w:divBdr>
        <w:top w:val="none" w:sz="0" w:space="0" w:color="auto"/>
        <w:left w:val="none" w:sz="0" w:space="0" w:color="auto"/>
        <w:bottom w:val="none" w:sz="0" w:space="0" w:color="auto"/>
        <w:right w:val="none" w:sz="0" w:space="0" w:color="auto"/>
      </w:divBdr>
    </w:div>
    <w:div w:id="222718144">
      <w:bodyDiv w:val="1"/>
      <w:marLeft w:val="0"/>
      <w:marRight w:val="0"/>
      <w:marTop w:val="0"/>
      <w:marBottom w:val="0"/>
      <w:divBdr>
        <w:top w:val="none" w:sz="0" w:space="0" w:color="auto"/>
        <w:left w:val="none" w:sz="0" w:space="0" w:color="auto"/>
        <w:bottom w:val="none" w:sz="0" w:space="0" w:color="auto"/>
        <w:right w:val="none" w:sz="0" w:space="0" w:color="auto"/>
      </w:divBdr>
    </w:div>
    <w:div w:id="362749368">
      <w:bodyDiv w:val="1"/>
      <w:marLeft w:val="0"/>
      <w:marRight w:val="0"/>
      <w:marTop w:val="0"/>
      <w:marBottom w:val="0"/>
      <w:divBdr>
        <w:top w:val="none" w:sz="0" w:space="0" w:color="auto"/>
        <w:left w:val="none" w:sz="0" w:space="0" w:color="auto"/>
        <w:bottom w:val="none" w:sz="0" w:space="0" w:color="auto"/>
        <w:right w:val="none" w:sz="0" w:space="0" w:color="auto"/>
      </w:divBdr>
    </w:div>
    <w:div w:id="394816062">
      <w:bodyDiv w:val="1"/>
      <w:marLeft w:val="0"/>
      <w:marRight w:val="0"/>
      <w:marTop w:val="0"/>
      <w:marBottom w:val="0"/>
      <w:divBdr>
        <w:top w:val="none" w:sz="0" w:space="0" w:color="auto"/>
        <w:left w:val="none" w:sz="0" w:space="0" w:color="auto"/>
        <w:bottom w:val="none" w:sz="0" w:space="0" w:color="auto"/>
        <w:right w:val="none" w:sz="0" w:space="0" w:color="auto"/>
      </w:divBdr>
    </w:div>
    <w:div w:id="468476245">
      <w:bodyDiv w:val="1"/>
      <w:marLeft w:val="0"/>
      <w:marRight w:val="0"/>
      <w:marTop w:val="0"/>
      <w:marBottom w:val="0"/>
      <w:divBdr>
        <w:top w:val="none" w:sz="0" w:space="0" w:color="auto"/>
        <w:left w:val="none" w:sz="0" w:space="0" w:color="auto"/>
        <w:bottom w:val="none" w:sz="0" w:space="0" w:color="auto"/>
        <w:right w:val="none" w:sz="0" w:space="0" w:color="auto"/>
      </w:divBdr>
    </w:div>
    <w:div w:id="615719837">
      <w:bodyDiv w:val="1"/>
      <w:marLeft w:val="0"/>
      <w:marRight w:val="0"/>
      <w:marTop w:val="0"/>
      <w:marBottom w:val="0"/>
      <w:divBdr>
        <w:top w:val="none" w:sz="0" w:space="0" w:color="auto"/>
        <w:left w:val="none" w:sz="0" w:space="0" w:color="auto"/>
        <w:bottom w:val="none" w:sz="0" w:space="0" w:color="auto"/>
        <w:right w:val="none" w:sz="0" w:space="0" w:color="auto"/>
      </w:divBdr>
    </w:div>
    <w:div w:id="841746151">
      <w:bodyDiv w:val="1"/>
      <w:marLeft w:val="0"/>
      <w:marRight w:val="0"/>
      <w:marTop w:val="0"/>
      <w:marBottom w:val="0"/>
      <w:divBdr>
        <w:top w:val="none" w:sz="0" w:space="0" w:color="auto"/>
        <w:left w:val="none" w:sz="0" w:space="0" w:color="auto"/>
        <w:bottom w:val="none" w:sz="0" w:space="0" w:color="auto"/>
        <w:right w:val="none" w:sz="0" w:space="0" w:color="auto"/>
      </w:divBdr>
    </w:div>
    <w:div w:id="1031685558">
      <w:bodyDiv w:val="1"/>
      <w:marLeft w:val="0"/>
      <w:marRight w:val="0"/>
      <w:marTop w:val="0"/>
      <w:marBottom w:val="0"/>
      <w:divBdr>
        <w:top w:val="none" w:sz="0" w:space="0" w:color="auto"/>
        <w:left w:val="none" w:sz="0" w:space="0" w:color="auto"/>
        <w:bottom w:val="none" w:sz="0" w:space="0" w:color="auto"/>
        <w:right w:val="none" w:sz="0" w:space="0" w:color="auto"/>
      </w:divBdr>
    </w:div>
    <w:div w:id="1161386505">
      <w:bodyDiv w:val="1"/>
      <w:marLeft w:val="0"/>
      <w:marRight w:val="0"/>
      <w:marTop w:val="0"/>
      <w:marBottom w:val="0"/>
      <w:divBdr>
        <w:top w:val="none" w:sz="0" w:space="0" w:color="auto"/>
        <w:left w:val="none" w:sz="0" w:space="0" w:color="auto"/>
        <w:bottom w:val="none" w:sz="0" w:space="0" w:color="auto"/>
        <w:right w:val="none" w:sz="0" w:space="0" w:color="auto"/>
      </w:divBdr>
    </w:div>
    <w:div w:id="1177815753">
      <w:bodyDiv w:val="1"/>
      <w:marLeft w:val="0"/>
      <w:marRight w:val="0"/>
      <w:marTop w:val="0"/>
      <w:marBottom w:val="0"/>
      <w:divBdr>
        <w:top w:val="none" w:sz="0" w:space="0" w:color="auto"/>
        <w:left w:val="none" w:sz="0" w:space="0" w:color="auto"/>
        <w:bottom w:val="none" w:sz="0" w:space="0" w:color="auto"/>
        <w:right w:val="none" w:sz="0" w:space="0" w:color="auto"/>
      </w:divBdr>
    </w:div>
    <w:div w:id="1341195951">
      <w:bodyDiv w:val="1"/>
      <w:marLeft w:val="0"/>
      <w:marRight w:val="0"/>
      <w:marTop w:val="0"/>
      <w:marBottom w:val="0"/>
      <w:divBdr>
        <w:top w:val="none" w:sz="0" w:space="0" w:color="auto"/>
        <w:left w:val="none" w:sz="0" w:space="0" w:color="auto"/>
        <w:bottom w:val="none" w:sz="0" w:space="0" w:color="auto"/>
        <w:right w:val="none" w:sz="0" w:space="0" w:color="auto"/>
      </w:divBdr>
    </w:div>
    <w:div w:id="1341422975">
      <w:bodyDiv w:val="1"/>
      <w:marLeft w:val="0"/>
      <w:marRight w:val="0"/>
      <w:marTop w:val="0"/>
      <w:marBottom w:val="0"/>
      <w:divBdr>
        <w:top w:val="none" w:sz="0" w:space="0" w:color="auto"/>
        <w:left w:val="none" w:sz="0" w:space="0" w:color="auto"/>
        <w:bottom w:val="none" w:sz="0" w:space="0" w:color="auto"/>
        <w:right w:val="none" w:sz="0" w:space="0" w:color="auto"/>
      </w:divBdr>
    </w:div>
    <w:div w:id="1609003163">
      <w:bodyDiv w:val="1"/>
      <w:marLeft w:val="0"/>
      <w:marRight w:val="0"/>
      <w:marTop w:val="0"/>
      <w:marBottom w:val="0"/>
      <w:divBdr>
        <w:top w:val="none" w:sz="0" w:space="0" w:color="auto"/>
        <w:left w:val="none" w:sz="0" w:space="0" w:color="auto"/>
        <w:bottom w:val="none" w:sz="0" w:space="0" w:color="auto"/>
        <w:right w:val="none" w:sz="0" w:space="0" w:color="auto"/>
      </w:divBdr>
    </w:div>
    <w:div w:id="1781140301">
      <w:bodyDiv w:val="1"/>
      <w:marLeft w:val="0"/>
      <w:marRight w:val="0"/>
      <w:marTop w:val="0"/>
      <w:marBottom w:val="0"/>
      <w:divBdr>
        <w:top w:val="none" w:sz="0" w:space="0" w:color="auto"/>
        <w:left w:val="none" w:sz="0" w:space="0" w:color="auto"/>
        <w:bottom w:val="none" w:sz="0" w:space="0" w:color="auto"/>
        <w:right w:val="none" w:sz="0" w:space="0" w:color="auto"/>
      </w:divBdr>
    </w:div>
    <w:div w:id="1846289014">
      <w:bodyDiv w:val="1"/>
      <w:marLeft w:val="0"/>
      <w:marRight w:val="0"/>
      <w:marTop w:val="0"/>
      <w:marBottom w:val="0"/>
      <w:divBdr>
        <w:top w:val="none" w:sz="0" w:space="0" w:color="auto"/>
        <w:left w:val="none" w:sz="0" w:space="0" w:color="auto"/>
        <w:bottom w:val="none" w:sz="0" w:space="0" w:color="auto"/>
        <w:right w:val="none" w:sz="0" w:space="0" w:color="auto"/>
      </w:divBdr>
    </w:div>
    <w:div w:id="1877307935">
      <w:bodyDiv w:val="1"/>
      <w:marLeft w:val="0"/>
      <w:marRight w:val="0"/>
      <w:marTop w:val="0"/>
      <w:marBottom w:val="0"/>
      <w:divBdr>
        <w:top w:val="none" w:sz="0" w:space="0" w:color="auto"/>
        <w:left w:val="none" w:sz="0" w:space="0" w:color="auto"/>
        <w:bottom w:val="none" w:sz="0" w:space="0" w:color="auto"/>
        <w:right w:val="none" w:sz="0" w:space="0" w:color="auto"/>
      </w:divBdr>
    </w:div>
    <w:div w:id="1917549928">
      <w:bodyDiv w:val="1"/>
      <w:marLeft w:val="0"/>
      <w:marRight w:val="0"/>
      <w:marTop w:val="0"/>
      <w:marBottom w:val="0"/>
      <w:divBdr>
        <w:top w:val="none" w:sz="0" w:space="0" w:color="auto"/>
        <w:left w:val="none" w:sz="0" w:space="0" w:color="auto"/>
        <w:bottom w:val="none" w:sz="0" w:space="0" w:color="auto"/>
        <w:right w:val="none" w:sz="0" w:space="0" w:color="auto"/>
      </w:divBdr>
    </w:div>
    <w:div w:id="205850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ubham\Desktop\ADANIPORTS%20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X Variable 1  Residual Plot</a:t>
            </a:r>
          </a:p>
        </c:rich>
      </c:tx>
      <c:layout>
        <c:manualLayout>
          <c:xMode val="edge"/>
          <c:yMode val="edge"/>
          <c:x val="0.22682589131187261"/>
          <c:y val="0.83306001967858312"/>
        </c:manualLayout>
      </c:layout>
      <c:overlay val="0"/>
    </c:title>
    <c:autoTitleDeleted val="0"/>
    <c:plotArea>
      <c:layout>
        <c:manualLayout>
          <c:layoutTarget val="inner"/>
          <c:xMode val="edge"/>
          <c:yMode val="edge"/>
          <c:x val="0.10196378955088403"/>
          <c:y val="0.22982833747261827"/>
          <c:w val="0.73371379291320837"/>
          <c:h val="0.55261208313513943"/>
        </c:manualLayout>
      </c:layout>
      <c:scatterChart>
        <c:scatterStyle val="lineMarker"/>
        <c:varyColors val="0"/>
        <c:ser>
          <c:idx val="0"/>
          <c:order val="0"/>
          <c:spPr>
            <a:ln w="19050">
              <a:noFill/>
            </a:ln>
          </c:spPr>
          <c:xVal>
            <c:numRef>
              <c:f>'ADANIPORTS 2'!$E$2:$E$350</c:f>
              <c:numCache>
                <c:formatCode>General</c:formatCode>
                <c:ptCount val="349"/>
                <c:pt idx="0">
                  <c:v>770</c:v>
                </c:pt>
                <c:pt idx="1">
                  <c:v>984</c:v>
                </c:pt>
                <c:pt idx="2">
                  <c:v>909</c:v>
                </c:pt>
                <c:pt idx="3">
                  <c:v>890</c:v>
                </c:pt>
                <c:pt idx="4">
                  <c:v>939.75</c:v>
                </c:pt>
                <c:pt idx="5">
                  <c:v>985</c:v>
                </c:pt>
                <c:pt idx="6">
                  <c:v>1061</c:v>
                </c:pt>
                <c:pt idx="7">
                  <c:v>1089</c:v>
                </c:pt>
                <c:pt idx="8">
                  <c:v>1100</c:v>
                </c:pt>
                <c:pt idx="9">
                  <c:v>1110</c:v>
                </c:pt>
                <c:pt idx="10">
                  <c:v>1081</c:v>
                </c:pt>
                <c:pt idx="11">
                  <c:v>1032</c:v>
                </c:pt>
                <c:pt idx="12">
                  <c:v>1040</c:v>
                </c:pt>
                <c:pt idx="13">
                  <c:v>1139.9000000000001</c:v>
                </c:pt>
                <c:pt idx="14">
                  <c:v>1140</c:v>
                </c:pt>
                <c:pt idx="15">
                  <c:v>1045</c:v>
                </c:pt>
                <c:pt idx="16">
                  <c:v>1091</c:v>
                </c:pt>
                <c:pt idx="17">
                  <c:v>1083.5</c:v>
                </c:pt>
                <c:pt idx="18">
                  <c:v>1095</c:v>
                </c:pt>
                <c:pt idx="19">
                  <c:v>1175</c:v>
                </c:pt>
                <c:pt idx="20">
                  <c:v>1215</c:v>
                </c:pt>
                <c:pt idx="21">
                  <c:v>1189.4000000000001</c:v>
                </c:pt>
                <c:pt idx="22">
                  <c:v>1263.3499999999999</c:v>
                </c:pt>
                <c:pt idx="23">
                  <c:v>1279</c:v>
                </c:pt>
                <c:pt idx="24">
                  <c:v>1310.25</c:v>
                </c:pt>
                <c:pt idx="25">
                  <c:v>1305</c:v>
                </c:pt>
                <c:pt idx="26">
                  <c:v>1278.8</c:v>
                </c:pt>
                <c:pt idx="27">
                  <c:v>1240</c:v>
                </c:pt>
                <c:pt idx="28">
                  <c:v>1240</c:v>
                </c:pt>
                <c:pt idx="29">
                  <c:v>1200</c:v>
                </c:pt>
                <c:pt idx="30">
                  <c:v>1185</c:v>
                </c:pt>
                <c:pt idx="31">
                  <c:v>1128</c:v>
                </c:pt>
                <c:pt idx="32">
                  <c:v>1082.4000000000001</c:v>
                </c:pt>
                <c:pt idx="33">
                  <c:v>1045.5999999999999</c:v>
                </c:pt>
                <c:pt idx="34">
                  <c:v>1046</c:v>
                </c:pt>
                <c:pt idx="35">
                  <c:v>1050</c:v>
                </c:pt>
                <c:pt idx="36">
                  <c:v>1010</c:v>
                </c:pt>
                <c:pt idx="37">
                  <c:v>995</c:v>
                </c:pt>
                <c:pt idx="38">
                  <c:v>700</c:v>
                </c:pt>
                <c:pt idx="39">
                  <c:v>760</c:v>
                </c:pt>
                <c:pt idx="40">
                  <c:v>875</c:v>
                </c:pt>
                <c:pt idx="41">
                  <c:v>820</c:v>
                </c:pt>
                <c:pt idx="42">
                  <c:v>835</c:v>
                </c:pt>
                <c:pt idx="43">
                  <c:v>840</c:v>
                </c:pt>
                <c:pt idx="44">
                  <c:v>849.8</c:v>
                </c:pt>
                <c:pt idx="45">
                  <c:v>831</c:v>
                </c:pt>
                <c:pt idx="46">
                  <c:v>831.65</c:v>
                </c:pt>
                <c:pt idx="47">
                  <c:v>847.9</c:v>
                </c:pt>
                <c:pt idx="48">
                  <c:v>856</c:v>
                </c:pt>
                <c:pt idx="49">
                  <c:v>803</c:v>
                </c:pt>
                <c:pt idx="50">
                  <c:v>825</c:v>
                </c:pt>
                <c:pt idx="51">
                  <c:v>810</c:v>
                </c:pt>
                <c:pt idx="52">
                  <c:v>785</c:v>
                </c:pt>
                <c:pt idx="53">
                  <c:v>725</c:v>
                </c:pt>
                <c:pt idx="54">
                  <c:v>815.9</c:v>
                </c:pt>
                <c:pt idx="55">
                  <c:v>680</c:v>
                </c:pt>
                <c:pt idx="56">
                  <c:v>700</c:v>
                </c:pt>
                <c:pt idx="57">
                  <c:v>735</c:v>
                </c:pt>
                <c:pt idx="58">
                  <c:v>779</c:v>
                </c:pt>
                <c:pt idx="59">
                  <c:v>750</c:v>
                </c:pt>
                <c:pt idx="60">
                  <c:v>762</c:v>
                </c:pt>
                <c:pt idx="61">
                  <c:v>723</c:v>
                </c:pt>
                <c:pt idx="62">
                  <c:v>725.05</c:v>
                </c:pt>
                <c:pt idx="63">
                  <c:v>725</c:v>
                </c:pt>
                <c:pt idx="64">
                  <c:v>749.7</c:v>
                </c:pt>
                <c:pt idx="65">
                  <c:v>740</c:v>
                </c:pt>
                <c:pt idx="66">
                  <c:v>738</c:v>
                </c:pt>
                <c:pt idx="67">
                  <c:v>725</c:v>
                </c:pt>
                <c:pt idx="68">
                  <c:v>705</c:v>
                </c:pt>
                <c:pt idx="69">
                  <c:v>668</c:v>
                </c:pt>
                <c:pt idx="70">
                  <c:v>630</c:v>
                </c:pt>
                <c:pt idx="71">
                  <c:v>600</c:v>
                </c:pt>
                <c:pt idx="72">
                  <c:v>593</c:v>
                </c:pt>
                <c:pt idx="73">
                  <c:v>640</c:v>
                </c:pt>
                <c:pt idx="74">
                  <c:v>585</c:v>
                </c:pt>
                <c:pt idx="75">
                  <c:v>569</c:v>
                </c:pt>
                <c:pt idx="76">
                  <c:v>549</c:v>
                </c:pt>
                <c:pt idx="77">
                  <c:v>505</c:v>
                </c:pt>
                <c:pt idx="78">
                  <c:v>530</c:v>
                </c:pt>
                <c:pt idx="79">
                  <c:v>502</c:v>
                </c:pt>
                <c:pt idx="80">
                  <c:v>475</c:v>
                </c:pt>
                <c:pt idx="81">
                  <c:v>502</c:v>
                </c:pt>
                <c:pt idx="82">
                  <c:v>496.1</c:v>
                </c:pt>
                <c:pt idx="83">
                  <c:v>515</c:v>
                </c:pt>
                <c:pt idx="84">
                  <c:v>625</c:v>
                </c:pt>
                <c:pt idx="85">
                  <c:v>585</c:v>
                </c:pt>
                <c:pt idx="86">
                  <c:v>623.79999999999995</c:v>
                </c:pt>
                <c:pt idx="87">
                  <c:v>611</c:v>
                </c:pt>
                <c:pt idx="88">
                  <c:v>614</c:v>
                </c:pt>
                <c:pt idx="89">
                  <c:v>595</c:v>
                </c:pt>
                <c:pt idx="90">
                  <c:v>625</c:v>
                </c:pt>
                <c:pt idx="91">
                  <c:v>580.5</c:v>
                </c:pt>
                <c:pt idx="92">
                  <c:v>615</c:v>
                </c:pt>
                <c:pt idx="93">
                  <c:v>610</c:v>
                </c:pt>
                <c:pt idx="94">
                  <c:v>605</c:v>
                </c:pt>
                <c:pt idx="95">
                  <c:v>657</c:v>
                </c:pt>
                <c:pt idx="96">
                  <c:v>648.79999999999995</c:v>
                </c:pt>
                <c:pt idx="97">
                  <c:v>640</c:v>
                </c:pt>
                <c:pt idx="98">
                  <c:v>640</c:v>
                </c:pt>
                <c:pt idx="99">
                  <c:v>675</c:v>
                </c:pt>
                <c:pt idx="100">
                  <c:v>668</c:v>
                </c:pt>
                <c:pt idx="101">
                  <c:v>670</c:v>
                </c:pt>
                <c:pt idx="102">
                  <c:v>725</c:v>
                </c:pt>
                <c:pt idx="103">
                  <c:v>738.25</c:v>
                </c:pt>
                <c:pt idx="104">
                  <c:v>740</c:v>
                </c:pt>
                <c:pt idx="105">
                  <c:v>766.25</c:v>
                </c:pt>
                <c:pt idx="106">
                  <c:v>681.7</c:v>
                </c:pt>
                <c:pt idx="107">
                  <c:v>730</c:v>
                </c:pt>
                <c:pt idx="108">
                  <c:v>762</c:v>
                </c:pt>
                <c:pt idx="109">
                  <c:v>760</c:v>
                </c:pt>
                <c:pt idx="110">
                  <c:v>770.45</c:v>
                </c:pt>
                <c:pt idx="111">
                  <c:v>719.2</c:v>
                </c:pt>
                <c:pt idx="112">
                  <c:v>818.4</c:v>
                </c:pt>
                <c:pt idx="113">
                  <c:v>790</c:v>
                </c:pt>
                <c:pt idx="114">
                  <c:v>795</c:v>
                </c:pt>
                <c:pt idx="115">
                  <c:v>795</c:v>
                </c:pt>
                <c:pt idx="116">
                  <c:v>776</c:v>
                </c:pt>
                <c:pt idx="117">
                  <c:v>894.55</c:v>
                </c:pt>
                <c:pt idx="118">
                  <c:v>897.8</c:v>
                </c:pt>
                <c:pt idx="119">
                  <c:v>890</c:v>
                </c:pt>
                <c:pt idx="120">
                  <c:v>848.45</c:v>
                </c:pt>
                <c:pt idx="121">
                  <c:v>909.9</c:v>
                </c:pt>
                <c:pt idx="122">
                  <c:v>873</c:v>
                </c:pt>
                <c:pt idx="123">
                  <c:v>851.15</c:v>
                </c:pt>
                <c:pt idx="124">
                  <c:v>843.1</c:v>
                </c:pt>
                <c:pt idx="125">
                  <c:v>795.5</c:v>
                </c:pt>
                <c:pt idx="126">
                  <c:v>741</c:v>
                </c:pt>
                <c:pt idx="127">
                  <c:v>742</c:v>
                </c:pt>
                <c:pt idx="128">
                  <c:v>701</c:v>
                </c:pt>
                <c:pt idx="129">
                  <c:v>669.9</c:v>
                </c:pt>
                <c:pt idx="130">
                  <c:v>620</c:v>
                </c:pt>
                <c:pt idx="131">
                  <c:v>599.20000000000005</c:v>
                </c:pt>
                <c:pt idx="132">
                  <c:v>598</c:v>
                </c:pt>
                <c:pt idx="133">
                  <c:v>597.9</c:v>
                </c:pt>
                <c:pt idx="134">
                  <c:v>593.5</c:v>
                </c:pt>
                <c:pt idx="135">
                  <c:v>610</c:v>
                </c:pt>
                <c:pt idx="136">
                  <c:v>621</c:v>
                </c:pt>
                <c:pt idx="137">
                  <c:v>630.6</c:v>
                </c:pt>
                <c:pt idx="138">
                  <c:v>618</c:v>
                </c:pt>
                <c:pt idx="139">
                  <c:v>653.85</c:v>
                </c:pt>
                <c:pt idx="140">
                  <c:v>620</c:v>
                </c:pt>
                <c:pt idx="141">
                  <c:v>573.54999999999995</c:v>
                </c:pt>
                <c:pt idx="142">
                  <c:v>560</c:v>
                </c:pt>
                <c:pt idx="143">
                  <c:v>586</c:v>
                </c:pt>
                <c:pt idx="144">
                  <c:v>505</c:v>
                </c:pt>
                <c:pt idx="145">
                  <c:v>496</c:v>
                </c:pt>
                <c:pt idx="146">
                  <c:v>500</c:v>
                </c:pt>
                <c:pt idx="147">
                  <c:v>439</c:v>
                </c:pt>
                <c:pt idx="148">
                  <c:v>471</c:v>
                </c:pt>
                <c:pt idx="149">
                  <c:v>449</c:v>
                </c:pt>
                <c:pt idx="150">
                  <c:v>455.5</c:v>
                </c:pt>
                <c:pt idx="151">
                  <c:v>457</c:v>
                </c:pt>
                <c:pt idx="152">
                  <c:v>479</c:v>
                </c:pt>
                <c:pt idx="153">
                  <c:v>560</c:v>
                </c:pt>
                <c:pt idx="154">
                  <c:v>570</c:v>
                </c:pt>
                <c:pt idx="155">
                  <c:v>540</c:v>
                </c:pt>
                <c:pt idx="156">
                  <c:v>530</c:v>
                </c:pt>
                <c:pt idx="157">
                  <c:v>475</c:v>
                </c:pt>
                <c:pt idx="158">
                  <c:v>499</c:v>
                </c:pt>
                <c:pt idx="159">
                  <c:v>485</c:v>
                </c:pt>
                <c:pt idx="160">
                  <c:v>470</c:v>
                </c:pt>
                <c:pt idx="161">
                  <c:v>485</c:v>
                </c:pt>
                <c:pt idx="162">
                  <c:v>539.95000000000005</c:v>
                </c:pt>
                <c:pt idx="163">
                  <c:v>563.29999999999995</c:v>
                </c:pt>
                <c:pt idx="164">
                  <c:v>575</c:v>
                </c:pt>
                <c:pt idx="165">
                  <c:v>580</c:v>
                </c:pt>
                <c:pt idx="166">
                  <c:v>580</c:v>
                </c:pt>
                <c:pt idx="167">
                  <c:v>570</c:v>
                </c:pt>
                <c:pt idx="168">
                  <c:v>571</c:v>
                </c:pt>
                <c:pt idx="169">
                  <c:v>570</c:v>
                </c:pt>
                <c:pt idx="170">
                  <c:v>576</c:v>
                </c:pt>
                <c:pt idx="171">
                  <c:v>585.04999999999995</c:v>
                </c:pt>
                <c:pt idx="172">
                  <c:v>600.5</c:v>
                </c:pt>
                <c:pt idx="173">
                  <c:v>576.65</c:v>
                </c:pt>
                <c:pt idx="174">
                  <c:v>570</c:v>
                </c:pt>
                <c:pt idx="175">
                  <c:v>590</c:v>
                </c:pt>
                <c:pt idx="176">
                  <c:v>592</c:v>
                </c:pt>
                <c:pt idx="177">
                  <c:v>620</c:v>
                </c:pt>
                <c:pt idx="178">
                  <c:v>615</c:v>
                </c:pt>
                <c:pt idx="179">
                  <c:v>575.1</c:v>
                </c:pt>
                <c:pt idx="180">
                  <c:v>574</c:v>
                </c:pt>
                <c:pt idx="181">
                  <c:v>572</c:v>
                </c:pt>
                <c:pt idx="182">
                  <c:v>580</c:v>
                </c:pt>
                <c:pt idx="183">
                  <c:v>565</c:v>
                </c:pt>
                <c:pt idx="184">
                  <c:v>589.79999999999995</c:v>
                </c:pt>
                <c:pt idx="185">
                  <c:v>575.25</c:v>
                </c:pt>
                <c:pt idx="186">
                  <c:v>574</c:v>
                </c:pt>
                <c:pt idx="187">
                  <c:v>551.65</c:v>
                </c:pt>
                <c:pt idx="188">
                  <c:v>567</c:v>
                </c:pt>
                <c:pt idx="189">
                  <c:v>574.9</c:v>
                </c:pt>
                <c:pt idx="190">
                  <c:v>595.1</c:v>
                </c:pt>
                <c:pt idx="191">
                  <c:v>586</c:v>
                </c:pt>
                <c:pt idx="192">
                  <c:v>575</c:v>
                </c:pt>
                <c:pt idx="193">
                  <c:v>588.79999999999995</c:v>
                </c:pt>
                <c:pt idx="194">
                  <c:v>580</c:v>
                </c:pt>
                <c:pt idx="195">
                  <c:v>576</c:v>
                </c:pt>
                <c:pt idx="196">
                  <c:v>583</c:v>
                </c:pt>
                <c:pt idx="197">
                  <c:v>581</c:v>
                </c:pt>
                <c:pt idx="198">
                  <c:v>550</c:v>
                </c:pt>
                <c:pt idx="199">
                  <c:v>530.25</c:v>
                </c:pt>
                <c:pt idx="200">
                  <c:v>544.95000000000005</c:v>
                </c:pt>
                <c:pt idx="201">
                  <c:v>476</c:v>
                </c:pt>
                <c:pt idx="202">
                  <c:v>499.95</c:v>
                </c:pt>
                <c:pt idx="203">
                  <c:v>461</c:v>
                </c:pt>
                <c:pt idx="204">
                  <c:v>439</c:v>
                </c:pt>
                <c:pt idx="205">
                  <c:v>453</c:v>
                </c:pt>
                <c:pt idx="206">
                  <c:v>448</c:v>
                </c:pt>
                <c:pt idx="207">
                  <c:v>429.5</c:v>
                </c:pt>
                <c:pt idx="208">
                  <c:v>435</c:v>
                </c:pt>
                <c:pt idx="209">
                  <c:v>400</c:v>
                </c:pt>
                <c:pt idx="210">
                  <c:v>433.8</c:v>
                </c:pt>
                <c:pt idx="211">
                  <c:v>434</c:v>
                </c:pt>
                <c:pt idx="212">
                  <c:v>425</c:v>
                </c:pt>
                <c:pt idx="213">
                  <c:v>410</c:v>
                </c:pt>
                <c:pt idx="214">
                  <c:v>400</c:v>
                </c:pt>
                <c:pt idx="215">
                  <c:v>379.7</c:v>
                </c:pt>
                <c:pt idx="216">
                  <c:v>352.05</c:v>
                </c:pt>
                <c:pt idx="217">
                  <c:v>400</c:v>
                </c:pt>
                <c:pt idx="218">
                  <c:v>382</c:v>
                </c:pt>
                <c:pt idx="219">
                  <c:v>352.55</c:v>
                </c:pt>
                <c:pt idx="220">
                  <c:v>408.4</c:v>
                </c:pt>
                <c:pt idx="221">
                  <c:v>400.1</c:v>
                </c:pt>
                <c:pt idx="222">
                  <c:v>417.9</c:v>
                </c:pt>
                <c:pt idx="223">
                  <c:v>425</c:v>
                </c:pt>
                <c:pt idx="224">
                  <c:v>402.3</c:v>
                </c:pt>
                <c:pt idx="225">
                  <c:v>398</c:v>
                </c:pt>
                <c:pt idx="226">
                  <c:v>375</c:v>
                </c:pt>
                <c:pt idx="227">
                  <c:v>379.8</c:v>
                </c:pt>
                <c:pt idx="228">
                  <c:v>374.7</c:v>
                </c:pt>
                <c:pt idx="229">
                  <c:v>357</c:v>
                </c:pt>
                <c:pt idx="230">
                  <c:v>371</c:v>
                </c:pt>
                <c:pt idx="231">
                  <c:v>357</c:v>
                </c:pt>
                <c:pt idx="232">
                  <c:v>360</c:v>
                </c:pt>
                <c:pt idx="233">
                  <c:v>331.25</c:v>
                </c:pt>
                <c:pt idx="234">
                  <c:v>348</c:v>
                </c:pt>
                <c:pt idx="235">
                  <c:v>348.95</c:v>
                </c:pt>
                <c:pt idx="236">
                  <c:v>345</c:v>
                </c:pt>
                <c:pt idx="237">
                  <c:v>349</c:v>
                </c:pt>
                <c:pt idx="238">
                  <c:v>342.2</c:v>
                </c:pt>
                <c:pt idx="239">
                  <c:v>327.25</c:v>
                </c:pt>
                <c:pt idx="240">
                  <c:v>325</c:v>
                </c:pt>
                <c:pt idx="241">
                  <c:v>324.2</c:v>
                </c:pt>
                <c:pt idx="242">
                  <c:v>303</c:v>
                </c:pt>
                <c:pt idx="243">
                  <c:v>290</c:v>
                </c:pt>
                <c:pt idx="244">
                  <c:v>288</c:v>
                </c:pt>
                <c:pt idx="245">
                  <c:v>286</c:v>
                </c:pt>
                <c:pt idx="246">
                  <c:v>276.2</c:v>
                </c:pt>
                <c:pt idx="247">
                  <c:v>267</c:v>
                </c:pt>
                <c:pt idx="248">
                  <c:v>257</c:v>
                </c:pt>
                <c:pt idx="249">
                  <c:v>258</c:v>
                </c:pt>
                <c:pt idx="250">
                  <c:v>261.10000000000002</c:v>
                </c:pt>
                <c:pt idx="251">
                  <c:v>262.2</c:v>
                </c:pt>
                <c:pt idx="252">
                  <c:v>272.14999999999998</c:v>
                </c:pt>
                <c:pt idx="253">
                  <c:v>275.05</c:v>
                </c:pt>
                <c:pt idx="254">
                  <c:v>266.55</c:v>
                </c:pt>
                <c:pt idx="255">
                  <c:v>284.45</c:v>
                </c:pt>
                <c:pt idx="256">
                  <c:v>280</c:v>
                </c:pt>
                <c:pt idx="257">
                  <c:v>294</c:v>
                </c:pt>
                <c:pt idx="258">
                  <c:v>293</c:v>
                </c:pt>
                <c:pt idx="259">
                  <c:v>327.5</c:v>
                </c:pt>
                <c:pt idx="260">
                  <c:v>315</c:v>
                </c:pt>
                <c:pt idx="261">
                  <c:v>316</c:v>
                </c:pt>
                <c:pt idx="262">
                  <c:v>322</c:v>
                </c:pt>
                <c:pt idx="263">
                  <c:v>308</c:v>
                </c:pt>
                <c:pt idx="264">
                  <c:v>305.10000000000002</c:v>
                </c:pt>
                <c:pt idx="265">
                  <c:v>313.5</c:v>
                </c:pt>
                <c:pt idx="266">
                  <c:v>310</c:v>
                </c:pt>
                <c:pt idx="267">
                  <c:v>325.8</c:v>
                </c:pt>
                <c:pt idx="268">
                  <c:v>323</c:v>
                </c:pt>
                <c:pt idx="269">
                  <c:v>328</c:v>
                </c:pt>
                <c:pt idx="270">
                  <c:v>336.5</c:v>
                </c:pt>
                <c:pt idx="271">
                  <c:v>335.3</c:v>
                </c:pt>
                <c:pt idx="272">
                  <c:v>397</c:v>
                </c:pt>
                <c:pt idx="273">
                  <c:v>400</c:v>
                </c:pt>
                <c:pt idx="274">
                  <c:v>345.65</c:v>
                </c:pt>
                <c:pt idx="275">
                  <c:v>343</c:v>
                </c:pt>
                <c:pt idx="276">
                  <c:v>373</c:v>
                </c:pt>
                <c:pt idx="277">
                  <c:v>365</c:v>
                </c:pt>
                <c:pt idx="278">
                  <c:v>380</c:v>
                </c:pt>
                <c:pt idx="279">
                  <c:v>375</c:v>
                </c:pt>
                <c:pt idx="280">
                  <c:v>379.7</c:v>
                </c:pt>
                <c:pt idx="281">
                  <c:v>360</c:v>
                </c:pt>
                <c:pt idx="282">
                  <c:v>370</c:v>
                </c:pt>
                <c:pt idx="283">
                  <c:v>364</c:v>
                </c:pt>
                <c:pt idx="284">
                  <c:v>369.1</c:v>
                </c:pt>
                <c:pt idx="285">
                  <c:v>370</c:v>
                </c:pt>
                <c:pt idx="286">
                  <c:v>381</c:v>
                </c:pt>
                <c:pt idx="287">
                  <c:v>400</c:v>
                </c:pt>
                <c:pt idx="288">
                  <c:v>376.5</c:v>
                </c:pt>
                <c:pt idx="289">
                  <c:v>389.9</c:v>
                </c:pt>
                <c:pt idx="290">
                  <c:v>392</c:v>
                </c:pt>
                <c:pt idx="291">
                  <c:v>385</c:v>
                </c:pt>
                <c:pt idx="292">
                  <c:v>372</c:v>
                </c:pt>
                <c:pt idx="293">
                  <c:v>372</c:v>
                </c:pt>
                <c:pt idx="294">
                  <c:v>375.55</c:v>
                </c:pt>
                <c:pt idx="295">
                  <c:v>386</c:v>
                </c:pt>
                <c:pt idx="296">
                  <c:v>374</c:v>
                </c:pt>
                <c:pt idx="297">
                  <c:v>371.2</c:v>
                </c:pt>
                <c:pt idx="298">
                  <c:v>373</c:v>
                </c:pt>
                <c:pt idx="299">
                  <c:v>372.7</c:v>
                </c:pt>
                <c:pt idx="300">
                  <c:v>355</c:v>
                </c:pt>
                <c:pt idx="301">
                  <c:v>340</c:v>
                </c:pt>
                <c:pt idx="302">
                  <c:v>334</c:v>
                </c:pt>
                <c:pt idx="303">
                  <c:v>348</c:v>
                </c:pt>
                <c:pt idx="304">
                  <c:v>341.55</c:v>
                </c:pt>
                <c:pt idx="305">
                  <c:v>352</c:v>
                </c:pt>
                <c:pt idx="306">
                  <c:v>343.8</c:v>
                </c:pt>
                <c:pt idx="307">
                  <c:v>341.25</c:v>
                </c:pt>
                <c:pt idx="308">
                  <c:v>333.3</c:v>
                </c:pt>
                <c:pt idx="309">
                  <c:v>301.2</c:v>
                </c:pt>
                <c:pt idx="310">
                  <c:v>305.14999999999998</c:v>
                </c:pt>
                <c:pt idx="311">
                  <c:v>303.2</c:v>
                </c:pt>
                <c:pt idx="312">
                  <c:v>301.5</c:v>
                </c:pt>
                <c:pt idx="313">
                  <c:v>305.39999999999998</c:v>
                </c:pt>
                <c:pt idx="314">
                  <c:v>302.85000000000002</c:v>
                </c:pt>
                <c:pt idx="315">
                  <c:v>301</c:v>
                </c:pt>
                <c:pt idx="316">
                  <c:v>313</c:v>
                </c:pt>
                <c:pt idx="317">
                  <c:v>313</c:v>
                </c:pt>
                <c:pt idx="318">
                  <c:v>313</c:v>
                </c:pt>
                <c:pt idx="319">
                  <c:v>328</c:v>
                </c:pt>
                <c:pt idx="320">
                  <c:v>306.35000000000002</c:v>
                </c:pt>
                <c:pt idx="321">
                  <c:v>315</c:v>
                </c:pt>
                <c:pt idx="322">
                  <c:v>325</c:v>
                </c:pt>
                <c:pt idx="323">
                  <c:v>315</c:v>
                </c:pt>
                <c:pt idx="324">
                  <c:v>325</c:v>
                </c:pt>
                <c:pt idx="325">
                  <c:v>290</c:v>
                </c:pt>
                <c:pt idx="326">
                  <c:v>321</c:v>
                </c:pt>
                <c:pt idx="327">
                  <c:v>319.10000000000002</c:v>
                </c:pt>
                <c:pt idx="328">
                  <c:v>323.3</c:v>
                </c:pt>
                <c:pt idx="329">
                  <c:v>349.9</c:v>
                </c:pt>
                <c:pt idx="330">
                  <c:v>355</c:v>
                </c:pt>
                <c:pt idx="331">
                  <c:v>373.4</c:v>
                </c:pt>
                <c:pt idx="332">
                  <c:v>374.4</c:v>
                </c:pt>
                <c:pt idx="333">
                  <c:v>385</c:v>
                </c:pt>
                <c:pt idx="334">
                  <c:v>375</c:v>
                </c:pt>
                <c:pt idx="335">
                  <c:v>385.3</c:v>
                </c:pt>
                <c:pt idx="336">
                  <c:v>385</c:v>
                </c:pt>
                <c:pt idx="337">
                  <c:v>379</c:v>
                </c:pt>
                <c:pt idx="338">
                  <c:v>373</c:v>
                </c:pt>
                <c:pt idx="339">
                  <c:v>382.45</c:v>
                </c:pt>
                <c:pt idx="340">
                  <c:v>394.7</c:v>
                </c:pt>
                <c:pt idx="341">
                  <c:v>392.2</c:v>
                </c:pt>
                <c:pt idx="342">
                  <c:v>402.65</c:v>
                </c:pt>
                <c:pt idx="343">
                  <c:v>392</c:v>
                </c:pt>
                <c:pt idx="344">
                  <c:v>375</c:v>
                </c:pt>
                <c:pt idx="345">
                  <c:v>392</c:v>
                </c:pt>
                <c:pt idx="346">
                  <c:v>402</c:v>
                </c:pt>
                <c:pt idx="347">
                  <c:v>413.8</c:v>
                </c:pt>
                <c:pt idx="348">
                  <c:v>401</c:v>
                </c:pt>
              </c:numCache>
            </c:numRef>
          </c:xVal>
          <c:yVal>
            <c:numRef>
              <c:f>'ADANIPORTS  1'!$AC$441:$AC$789</c:f>
              <c:numCache>
                <c:formatCode>General</c:formatCode>
                <c:ptCount val="349"/>
                <c:pt idx="0">
                  <c:v>-325.04542347144968</c:v>
                </c:pt>
                <c:pt idx="1">
                  <c:v>-13.484478735519247</c:v>
                </c:pt>
                <c:pt idx="2">
                  <c:v>-8.417052825214455</c:v>
                </c:pt>
                <c:pt idx="3">
                  <c:v>0.64669507206281196</c:v>
                </c:pt>
                <c:pt idx="4">
                  <c:v>-11.13469744843951</c:v>
                </c:pt>
                <c:pt idx="5">
                  <c:v>-8.0720444143232726</c:v>
                </c:pt>
                <c:pt idx="6">
                  <c:v>-10.977036003431976</c:v>
                </c:pt>
                <c:pt idx="7">
                  <c:v>2.3711249900541134</c:v>
                </c:pt>
                <c:pt idx="8">
                  <c:v>-9.6420974767904681</c:v>
                </c:pt>
                <c:pt idx="9">
                  <c:v>1.5822457351687262</c:v>
                </c:pt>
                <c:pt idx="10">
                  <c:v>3.2216504204866396</c:v>
                </c:pt>
                <c:pt idx="11">
                  <c:v>23.862368681885869</c:v>
                </c:pt>
                <c:pt idx="12">
                  <c:v>5.1118432514533652</c:v>
                </c:pt>
                <c:pt idx="13">
                  <c:v>-0.39596806107260818</c:v>
                </c:pt>
                <c:pt idx="14">
                  <c:v>-19.944724628953281</c:v>
                </c:pt>
                <c:pt idx="15">
                  <c:v>7.6240148574329396</c:v>
                </c:pt>
                <c:pt idx="16">
                  <c:v>-7.1040063675538931</c:v>
                </c:pt>
                <c:pt idx="17">
                  <c:v>-7.7472637765235959</c:v>
                </c:pt>
                <c:pt idx="18">
                  <c:v>-25.804269082770361</c:v>
                </c:pt>
                <c:pt idx="19">
                  <c:v>-8.2095233870952597</c:v>
                </c:pt>
                <c:pt idx="20">
                  <c:v>-4.6121505392575273</c:v>
                </c:pt>
                <c:pt idx="21">
                  <c:v>32.41953083812632</c:v>
                </c:pt>
                <c:pt idx="22">
                  <c:v>-3.1609511094343361</c:v>
                </c:pt>
                <c:pt idx="23">
                  <c:v>1.0836460172820352</c:v>
                </c:pt>
                <c:pt idx="24">
                  <c:v>-1.7277814453450446</c:v>
                </c:pt>
                <c:pt idx="25">
                  <c:v>14.056938368376677</c:v>
                </c:pt>
                <c:pt idx="26">
                  <c:v>8.2811591530428359</c:v>
                </c:pt>
                <c:pt idx="27">
                  <c:v>11.14870749064039</c:v>
                </c:pt>
                <c:pt idx="28">
                  <c:v>-1.9512925093595186</c:v>
                </c:pt>
                <c:pt idx="29">
                  <c:v>15.101334642803295</c:v>
                </c:pt>
                <c:pt idx="30">
                  <c:v>5.3648198248642984</c:v>
                </c:pt>
                <c:pt idx="31">
                  <c:v>2.9560635166956217</c:v>
                </c:pt>
                <c:pt idx="32">
                  <c:v>12.289058470160853</c:v>
                </c:pt>
                <c:pt idx="33">
                  <c:v>-2.0685245498493714</c:v>
                </c:pt>
                <c:pt idx="34">
                  <c:v>11.936449178628891</c:v>
                </c:pt>
                <c:pt idx="35">
                  <c:v>-11.16381353658744</c:v>
                </c:pt>
                <c:pt idx="36">
                  <c:v>18.838813615575077</c:v>
                </c:pt>
                <c:pt idx="37">
                  <c:v>7.352298797636081</c:v>
                </c:pt>
                <c:pt idx="38">
                  <c:v>129.13417404483471</c:v>
                </c:pt>
                <c:pt idx="39">
                  <c:v>-19.619766683409125</c:v>
                </c:pt>
                <c:pt idx="40">
                  <c:v>-11.739819745876275</c:v>
                </c:pt>
                <c:pt idx="41">
                  <c:v>-0.27370741165282197</c:v>
                </c:pt>
                <c:pt idx="42">
                  <c:v>36.462807406286288</c:v>
                </c:pt>
                <c:pt idx="43">
                  <c:v>-13.37502098773416</c:v>
                </c:pt>
                <c:pt idx="44">
                  <c:v>-3.1031646400139152</c:v>
                </c:pt>
                <c:pt idx="45">
                  <c:v>5.1630701215025283</c:v>
                </c:pt>
                <c:pt idx="46">
                  <c:v>11.721152430279858</c:v>
                </c:pt>
                <c:pt idx="47">
                  <c:v>-16.626789850286173</c:v>
                </c:pt>
                <c:pt idx="48">
                  <c:v>6.1239281514009463</c:v>
                </c:pt>
                <c:pt idx="49">
                  <c:v>36.664909128016234</c:v>
                </c:pt>
                <c:pt idx="50">
                  <c:v>-11.861535805673157</c:v>
                </c:pt>
                <c:pt idx="51">
                  <c:v>-8.2980506236121983</c:v>
                </c:pt>
                <c:pt idx="52">
                  <c:v>4.1910913464893156</c:v>
                </c:pt>
                <c:pt idx="53">
                  <c:v>-9.4049679252667602</c:v>
                </c:pt>
                <c:pt idx="54">
                  <c:v>-129.0746881285562</c:v>
                </c:pt>
                <c:pt idx="55">
                  <c:v>-5.2145123790839989</c:v>
                </c:pt>
                <c:pt idx="56">
                  <c:v>13.884174044834708</c:v>
                </c:pt>
                <c:pt idx="57">
                  <c:v>-1.7306247133075203</c:v>
                </c:pt>
                <c:pt idx="58">
                  <c:v>-2.3335145806862556</c:v>
                </c:pt>
                <c:pt idx="59">
                  <c:v>18.605890104631499</c:v>
                </c:pt>
                <c:pt idx="60">
                  <c:v>-25.044898041017177</c:v>
                </c:pt>
                <c:pt idx="61">
                  <c:v>18.970163432341337</c:v>
                </c:pt>
                <c:pt idx="62">
                  <c:v>3.3456537907929942</c:v>
                </c:pt>
                <c:pt idx="63">
                  <c:v>-12.954967925266828</c:v>
                </c:pt>
                <c:pt idx="64">
                  <c:v>-9.1978401917273231</c:v>
                </c:pt>
                <c:pt idx="65">
                  <c:v>10.981546892672213</c:v>
                </c:pt>
                <c:pt idx="66">
                  <c:v>4.3066782502803562</c:v>
                </c:pt>
                <c:pt idx="67">
                  <c:v>15.045032074733172</c:v>
                </c:pt>
                <c:pt idx="68">
                  <c:v>-1.6036543491856037</c:v>
                </c:pt>
                <c:pt idx="69">
                  <c:v>4.9362757665647905</c:v>
                </c:pt>
                <c:pt idx="70">
                  <c:v>14.113771561119165</c:v>
                </c:pt>
                <c:pt idx="71">
                  <c:v>12.590741925241105</c:v>
                </c:pt>
                <c:pt idx="72">
                  <c:v>10.903701676869446</c:v>
                </c:pt>
                <c:pt idx="73">
                  <c:v>-12.961885226921481</c:v>
                </c:pt>
                <c:pt idx="74">
                  <c:v>20.55422710730204</c:v>
                </c:pt>
                <c:pt idx="75">
                  <c:v>-0.24472203183302099</c:v>
                </c:pt>
                <c:pt idx="76">
                  <c:v>14.206591544248226</c:v>
                </c:pt>
                <c:pt idx="77">
                  <c:v>8.10948141162703</c:v>
                </c:pt>
                <c:pt idx="78">
                  <c:v>-25.629660558474484</c:v>
                </c:pt>
                <c:pt idx="79">
                  <c:v>-2.6278215519607215</c:v>
                </c:pt>
                <c:pt idx="80">
                  <c:v>-4.5135482242510534</c:v>
                </c:pt>
                <c:pt idx="81">
                  <c:v>-3.2278215519607443</c:v>
                </c:pt>
                <c:pt idx="82">
                  <c:v>9.4988159529831933</c:v>
                </c:pt>
                <c:pt idx="83">
                  <c:v>2.7838246235864972</c:v>
                </c:pt>
                <c:pt idx="84">
                  <c:v>-2.6484000448605229</c:v>
                </c:pt>
                <c:pt idx="85">
                  <c:v>-3.5957728926979371</c:v>
                </c:pt>
                <c:pt idx="86">
                  <c:v>-28.463321230295605</c:v>
                </c:pt>
                <c:pt idx="87">
                  <c:v>0.32751945839640939</c:v>
                </c:pt>
                <c:pt idx="88">
                  <c:v>-8.685177578015896</c:v>
                </c:pt>
                <c:pt idx="89">
                  <c:v>0.97857031926139371</c:v>
                </c:pt>
                <c:pt idx="90">
                  <c:v>-28.448400044860591</c:v>
                </c:pt>
                <c:pt idx="91">
                  <c:v>11.748272661920282</c:v>
                </c:pt>
                <c:pt idx="92">
                  <c:v>-14.222743256819854</c:v>
                </c:pt>
                <c:pt idx="93">
                  <c:v>1.5650851372004126</c:v>
                </c:pt>
                <c:pt idx="94">
                  <c:v>8.1029135312207927</c:v>
                </c:pt>
                <c:pt idx="95">
                  <c:v>-10.900501766590537</c:v>
                </c:pt>
                <c:pt idx="96">
                  <c:v>-7.9524632003972329</c:v>
                </c:pt>
                <c:pt idx="97">
                  <c:v>-10.311885226921504</c:v>
                </c:pt>
                <c:pt idx="98">
                  <c:v>8.4881147730784505</c:v>
                </c:pt>
                <c:pt idx="99">
                  <c:v>-5.3766839850636643</c:v>
                </c:pt>
                <c:pt idx="100">
                  <c:v>2.386275766564836</c:v>
                </c:pt>
                <c:pt idx="101">
                  <c:v>-1.0388555910433297</c:v>
                </c:pt>
                <c:pt idx="102">
                  <c:v>-8.4549679252668284</c:v>
                </c:pt>
                <c:pt idx="103">
                  <c:v>2.7597868305794009</c:v>
                </c:pt>
                <c:pt idx="104">
                  <c:v>5.1815468926722588</c:v>
                </c:pt>
                <c:pt idx="105">
                  <c:v>-1.1920521759344638</c:v>
                </c:pt>
                <c:pt idx="106">
                  <c:v>88.806625966949014</c:v>
                </c:pt>
                <c:pt idx="107">
                  <c:v>28.857203680712814</c:v>
                </c:pt>
                <c:pt idx="108">
                  <c:v>0.75510195898277743</c:v>
                </c:pt>
                <c:pt idx="109">
                  <c:v>13.33023331659092</c:v>
                </c:pt>
                <c:pt idx="110">
                  <c:v>16.010171973088404</c:v>
                </c:pt>
                <c:pt idx="111">
                  <c:v>68.872913011796641</c:v>
                </c:pt>
                <c:pt idx="112">
                  <c:v>-5.2936023255663258</c:v>
                </c:pt>
                <c:pt idx="113">
                  <c:v>8.0532629524690265</c:v>
                </c:pt>
                <c:pt idx="114">
                  <c:v>-0.53456544155119445</c:v>
                </c:pt>
                <c:pt idx="115">
                  <c:v>1.1154345584487828</c:v>
                </c:pt>
                <c:pt idx="116">
                  <c:v>4.6291824557259815</c:v>
                </c:pt>
                <c:pt idx="117">
                  <c:v>-3.9967287664957212</c:v>
                </c:pt>
                <c:pt idx="118">
                  <c:v>10.093682777391109</c:v>
                </c:pt>
                <c:pt idx="119">
                  <c:v>0.84669507206274375</c:v>
                </c:pt>
                <c:pt idx="120">
                  <c:v>11.130049026371466</c:v>
                </c:pt>
                <c:pt idx="121">
                  <c:v>-15.755861936138103</c:v>
                </c:pt>
                <c:pt idx="122">
                  <c:v>6.2853116117317995</c:v>
                </c:pt>
                <c:pt idx="123">
                  <c:v>-4.1863783063994333</c:v>
                </c:pt>
                <c:pt idx="124">
                  <c:v>-2.3864745920267296</c:v>
                </c:pt>
                <c:pt idx="125">
                  <c:v>0.17165171904662202</c:v>
                </c:pt>
                <c:pt idx="126">
                  <c:v>29.393981213868074</c:v>
                </c:pt>
                <c:pt idx="127">
                  <c:v>2.0064155350640931</c:v>
                </c:pt>
                <c:pt idx="128">
                  <c:v>5.2966083660306822</c:v>
                </c:pt>
                <c:pt idx="129">
                  <c:v>-8.6400990231629748</c:v>
                </c:pt>
                <c:pt idx="130">
                  <c:v>22.689428349159812</c:v>
                </c:pt>
                <c:pt idx="131">
                  <c:v>16.23079446828433</c:v>
                </c:pt>
                <c:pt idx="132">
                  <c:v>-5.9341267171507752</c:v>
                </c:pt>
                <c:pt idx="133">
                  <c:v>12.014629850729648</c:v>
                </c:pt>
                <c:pt idx="134">
                  <c:v>2.7599188374674668</c:v>
                </c:pt>
                <c:pt idx="135">
                  <c:v>-6.7349148627996556</c:v>
                </c:pt>
                <c:pt idx="136">
                  <c:v>3.0018626703557629</c:v>
                </c:pt>
                <c:pt idx="137">
                  <c:v>3.221232153836695</c:v>
                </c:pt>
                <c:pt idx="138">
                  <c:v>13.964559706767886</c:v>
                </c:pt>
                <c:pt idx="139">
                  <c:v>-1.1896698783577904</c:v>
                </c:pt>
                <c:pt idx="140">
                  <c:v>7.3394283491597889</c:v>
                </c:pt>
                <c:pt idx="141">
                  <c:v>1.1854129608536823E-2</c:v>
                </c:pt>
                <c:pt idx="142">
                  <c:v>11.043369077403668</c:v>
                </c:pt>
                <c:pt idx="143">
                  <c:v>-33.633338571502009</c:v>
                </c:pt>
                <c:pt idx="144">
                  <c:v>25.109481411627087</c:v>
                </c:pt>
                <c:pt idx="145">
                  <c:v>1.5475725208636391</c:v>
                </c:pt>
                <c:pt idx="146">
                  <c:v>-4.2526901943526241</c:v>
                </c:pt>
                <c:pt idx="147">
                  <c:v>39.988816212695212</c:v>
                </c:pt>
                <c:pt idx="148">
                  <c:v>11.53671449096521</c:v>
                </c:pt>
                <c:pt idx="149">
                  <c:v>-4.6868405753453999</c:v>
                </c:pt>
                <c:pt idx="150">
                  <c:v>-4.0560174875718076</c:v>
                </c:pt>
                <c:pt idx="151">
                  <c:v>11.412633994222119</c:v>
                </c:pt>
                <c:pt idx="152">
                  <c:v>-18.213810939467294</c:v>
                </c:pt>
                <c:pt idx="153">
                  <c:v>-6.306630922596355</c:v>
                </c:pt>
                <c:pt idx="154">
                  <c:v>0.21771228936290754</c:v>
                </c:pt>
                <c:pt idx="155">
                  <c:v>8.4446826534848469</c:v>
                </c:pt>
                <c:pt idx="156">
                  <c:v>6.8703394415255161</c:v>
                </c:pt>
                <c:pt idx="157">
                  <c:v>14.286451775748958</c:v>
                </c:pt>
                <c:pt idx="158">
                  <c:v>-19.215124515548553</c:v>
                </c:pt>
                <c:pt idx="159">
                  <c:v>-4.8392050122916999</c:v>
                </c:pt>
                <c:pt idx="160">
                  <c:v>-1.3757198302307643</c:v>
                </c:pt>
                <c:pt idx="161">
                  <c:v>-7.2392050122916771</c:v>
                </c:pt>
                <c:pt idx="162">
                  <c:v>-21.40593906257493</c:v>
                </c:pt>
                <c:pt idx="163">
                  <c:v>-7.3655976626498614</c:v>
                </c:pt>
                <c:pt idx="164">
                  <c:v>12.129883895342687</c:v>
                </c:pt>
                <c:pt idx="165">
                  <c:v>10.392055501322261</c:v>
                </c:pt>
                <c:pt idx="166">
                  <c:v>11.042055501322352</c:v>
                </c:pt>
                <c:pt idx="167">
                  <c:v>-12.832287710637047</c:v>
                </c:pt>
                <c:pt idx="168">
                  <c:v>-4.6198533894411185</c:v>
                </c:pt>
                <c:pt idx="169">
                  <c:v>10.467712289362908</c:v>
                </c:pt>
                <c:pt idx="170">
                  <c:v>2.7923182165385469</c:v>
                </c:pt>
                <c:pt idx="171">
                  <c:v>2.6548488233618173</c:v>
                </c:pt>
                <c:pt idx="172">
                  <c:v>-10.653040914161011</c:v>
                </c:pt>
                <c:pt idx="173">
                  <c:v>2.5504005253159221</c:v>
                </c:pt>
                <c:pt idx="174">
                  <c:v>6.2177122893629075</c:v>
                </c:pt>
                <c:pt idx="175">
                  <c:v>-5.7336012867183399</c:v>
                </c:pt>
                <c:pt idx="176">
                  <c:v>1.7412673556735854</c:v>
                </c:pt>
                <c:pt idx="177">
                  <c:v>9.5894283491597889</c:v>
                </c:pt>
                <c:pt idx="178">
                  <c:v>2.7772567431801463</c:v>
                </c:pt>
                <c:pt idx="179">
                  <c:v>-0.26887267253778191</c:v>
                </c:pt>
                <c:pt idx="180">
                  <c:v>2.2674495741466671</c:v>
                </c:pt>
                <c:pt idx="181">
                  <c:v>-0.60741906824523539</c:v>
                </c:pt>
                <c:pt idx="182">
                  <c:v>2.7420555013222838</c:v>
                </c:pt>
                <c:pt idx="183">
                  <c:v>1.7555406833832876</c:v>
                </c:pt>
                <c:pt idx="184">
                  <c:v>-11.186088150957517</c:v>
                </c:pt>
                <c:pt idx="185">
                  <c:v>9.4829924756417086</c:v>
                </c:pt>
                <c:pt idx="186">
                  <c:v>-2.8325504258533556</c:v>
                </c:pt>
                <c:pt idx="187">
                  <c:v>11.389542495417459</c:v>
                </c:pt>
                <c:pt idx="188">
                  <c:v>-7.0195906742249008</c:v>
                </c:pt>
                <c:pt idx="189">
                  <c:v>4.8786404632230642</c:v>
                </c:pt>
                <c:pt idx="190">
                  <c:v>-1.2701862486190976</c:v>
                </c:pt>
                <c:pt idx="191">
                  <c:v>7.3166614284979232</c:v>
                </c:pt>
                <c:pt idx="192">
                  <c:v>11.329883895342618</c:v>
                </c:pt>
                <c:pt idx="193">
                  <c:v>-15.348522472153377</c:v>
                </c:pt>
                <c:pt idx="194">
                  <c:v>2.7420555013222838</c:v>
                </c:pt>
                <c:pt idx="195">
                  <c:v>6.9923182165385924</c:v>
                </c:pt>
                <c:pt idx="196">
                  <c:v>9.2793584649101604</c:v>
                </c:pt>
                <c:pt idx="197">
                  <c:v>1.204489822518326</c:v>
                </c:pt>
                <c:pt idx="198">
                  <c:v>14.969025865444223</c:v>
                </c:pt>
                <c:pt idx="199">
                  <c:v>7.4734480218244244</c:v>
                </c:pt>
                <c:pt idx="200">
                  <c:v>-4.4437674565953103</c:v>
                </c:pt>
                <c:pt idx="201">
                  <c:v>18.948886096944875</c:v>
                </c:pt>
                <c:pt idx="202">
                  <c:v>-43.603311910412401</c:v>
                </c:pt>
                <c:pt idx="203">
                  <c:v>-3.4876287209941665</c:v>
                </c:pt>
                <c:pt idx="204">
                  <c:v>5.6888162126952579</c:v>
                </c:pt>
                <c:pt idx="205">
                  <c:v>-9.4371032905616516</c:v>
                </c:pt>
                <c:pt idx="206">
                  <c:v>-0.14927489654132842</c:v>
                </c:pt>
                <c:pt idx="207">
                  <c:v>11.170690161333823</c:v>
                </c:pt>
                <c:pt idx="208">
                  <c:v>-3.2609210720885358</c:v>
                </c:pt>
                <c:pt idx="209">
                  <c:v>23.203877686053715</c:v>
                </c:pt>
                <c:pt idx="210">
                  <c:v>-1.3758422575236864</c:v>
                </c:pt>
                <c:pt idx="211">
                  <c:v>0.87664460671555844</c:v>
                </c:pt>
                <c:pt idx="212">
                  <c:v>7.5147357159521562</c:v>
                </c:pt>
                <c:pt idx="213">
                  <c:v>2.628220898013069</c:v>
                </c:pt>
                <c:pt idx="214">
                  <c:v>15.603877686053693</c:v>
                </c:pt>
                <c:pt idx="215">
                  <c:v>17.151460965776209</c:v>
                </c:pt>
                <c:pt idx="216">
                  <c:v>-2.8923480152915317</c:v>
                </c:pt>
                <c:pt idx="217">
                  <c:v>-19.546122313946285</c:v>
                </c:pt>
                <c:pt idx="218">
                  <c:v>16.83005990452682</c:v>
                </c:pt>
                <c:pt idx="219">
                  <c:v>27.613869145306467</c:v>
                </c:pt>
                <c:pt idx="220">
                  <c:v>-7.4416740159003893</c:v>
                </c:pt>
                <c:pt idx="221">
                  <c:v>1.2551211181732924</c:v>
                </c:pt>
                <c:pt idx="222">
                  <c:v>-7.3235479645389887</c:v>
                </c:pt>
                <c:pt idx="223">
                  <c:v>11.664735715952133</c:v>
                </c:pt>
                <c:pt idx="224">
                  <c:v>18.332476624804372</c:v>
                </c:pt>
                <c:pt idx="225">
                  <c:v>7.6290090436618243</c:v>
                </c:pt>
                <c:pt idx="226">
                  <c:v>0.44301965615522931</c:v>
                </c:pt>
                <c:pt idx="227">
                  <c:v>-39.447295602104248</c:v>
                </c:pt>
                <c:pt idx="228">
                  <c:v>-10.610710640203479</c:v>
                </c:pt>
                <c:pt idx="229">
                  <c:v>-14.530798125371632</c:v>
                </c:pt>
                <c:pt idx="230">
                  <c:v>-13.106717628628473</c:v>
                </c:pt>
                <c:pt idx="231">
                  <c:v>-1.8307981253715866</c:v>
                </c:pt>
                <c:pt idx="232">
                  <c:v>-12.843495161783778</c:v>
                </c:pt>
                <c:pt idx="233">
                  <c:v>22.999018103833066</c:v>
                </c:pt>
                <c:pt idx="234">
                  <c:v>7.2929838649997691E-3</c:v>
                </c:pt>
                <c:pt idx="235">
                  <c:v>-8.0808944109988943</c:v>
                </c:pt>
                <c:pt idx="236">
                  <c:v>-2.0800099797228313</c:v>
                </c:pt>
                <c:pt idx="237">
                  <c:v>-3.0302726949390717</c:v>
                </c:pt>
                <c:pt idx="238">
                  <c:v>-3.0148260790714403</c:v>
                </c:pt>
                <c:pt idx="239">
                  <c:v>-4.9507191809506708</c:v>
                </c:pt>
                <c:pt idx="240">
                  <c:v>3.8713035963584161</c:v>
                </c:pt>
                <c:pt idx="241">
                  <c:v>1.1356139401698329E-2</c:v>
                </c:pt>
                <c:pt idx="242">
                  <c:v>5.9477485300478179</c:v>
                </c:pt>
                <c:pt idx="243">
                  <c:v>-2.8638976454993781</c:v>
                </c:pt>
                <c:pt idx="244">
                  <c:v>-3.3887662878912579</c:v>
                </c:pt>
                <c:pt idx="245">
                  <c:v>-6.1636349302831377</c:v>
                </c:pt>
                <c:pt idx="246">
                  <c:v>-1.9854912780032805</c:v>
                </c:pt>
                <c:pt idx="247">
                  <c:v>0.15011296699407239</c:v>
                </c:pt>
                <c:pt idx="248">
                  <c:v>-0.47423024496526978</c:v>
                </c:pt>
                <c:pt idx="249">
                  <c:v>6.2382040762306588</c:v>
                </c:pt>
                <c:pt idx="250">
                  <c:v>-3.0232495280619673</c:v>
                </c:pt>
                <c:pt idx="251">
                  <c:v>-1.0095717747463482</c:v>
                </c:pt>
                <c:pt idx="252">
                  <c:v>-3.0858502788468058</c:v>
                </c:pt>
                <c:pt idx="253">
                  <c:v>-6.8497907473786199</c:v>
                </c:pt>
                <c:pt idx="254">
                  <c:v>-2.6054824775440579</c:v>
                </c:pt>
                <c:pt idx="255">
                  <c:v>-6.132908128136819</c:v>
                </c:pt>
                <c:pt idx="256">
                  <c:v>3.1117591425413025</c:v>
                </c:pt>
                <c:pt idx="257">
                  <c:v>-12.314160360715618</c:v>
                </c:pt>
                <c:pt idx="258">
                  <c:v>-0.77659468191154701</c:v>
                </c:pt>
                <c:pt idx="259">
                  <c:v>-6.9976106006516829</c:v>
                </c:pt>
                <c:pt idx="260">
                  <c:v>-7.9530396156009147</c:v>
                </c:pt>
                <c:pt idx="261">
                  <c:v>-2.2906052944049975</c:v>
                </c:pt>
                <c:pt idx="262">
                  <c:v>-2.0659993672293808</c:v>
                </c:pt>
                <c:pt idx="263">
                  <c:v>2.9099201360274947</c:v>
                </c:pt>
                <c:pt idx="264">
                  <c:v>3.7238606045592633</c:v>
                </c:pt>
                <c:pt idx="265">
                  <c:v>-1.4216910973948416</c:v>
                </c:pt>
                <c:pt idx="266">
                  <c:v>-5.3152112215806255</c:v>
                </c:pt>
                <c:pt idx="267">
                  <c:v>-10.618748946684832</c:v>
                </c:pt>
                <c:pt idx="268">
                  <c:v>-3.9035650460334637</c:v>
                </c:pt>
                <c:pt idx="269">
                  <c:v>-3.2413934400537414</c:v>
                </c:pt>
                <c:pt idx="270">
                  <c:v>-3.1357017098882807</c:v>
                </c:pt>
                <c:pt idx="271">
                  <c:v>-4.5006228953234313</c:v>
                </c:pt>
                <c:pt idx="272">
                  <c:v>-6.2834252775341497</c:v>
                </c:pt>
                <c:pt idx="273">
                  <c:v>-4.4461223139463186</c:v>
                </c:pt>
                <c:pt idx="274">
                  <c:v>6.0780723290545779</c:v>
                </c:pt>
                <c:pt idx="275">
                  <c:v>-5.3548786221147111</c:v>
                </c:pt>
                <c:pt idx="276">
                  <c:v>-3.1318489862365482</c:v>
                </c:pt>
                <c:pt idx="277">
                  <c:v>-15.33132355580409</c:v>
                </c:pt>
                <c:pt idx="278">
                  <c:v>4.8551912621349516</c:v>
                </c:pt>
                <c:pt idx="279">
                  <c:v>-1.8569803438447252</c:v>
                </c:pt>
                <c:pt idx="280">
                  <c:v>-4.148539034223802</c:v>
                </c:pt>
                <c:pt idx="281">
                  <c:v>2.556504838216199</c:v>
                </c:pt>
                <c:pt idx="282">
                  <c:v>5.0308480501756208</c:v>
                </c:pt>
                <c:pt idx="283">
                  <c:v>-7.5437578770000187</c:v>
                </c:pt>
                <c:pt idx="284">
                  <c:v>-3.0342838900764946E-2</c:v>
                </c:pt>
                <c:pt idx="285">
                  <c:v>-6.1191519498244134</c:v>
                </c:pt>
                <c:pt idx="286">
                  <c:v>-5.1823744166691199</c:v>
                </c:pt>
                <c:pt idx="287">
                  <c:v>-5.0961223139462959</c:v>
                </c:pt>
                <c:pt idx="288">
                  <c:v>5.011671137949179</c:v>
                </c:pt>
                <c:pt idx="289">
                  <c:v>-3.5217089580252718</c:v>
                </c:pt>
                <c:pt idx="290">
                  <c:v>-2.1455968835137469</c:v>
                </c:pt>
                <c:pt idx="291">
                  <c:v>-4.2326371318853262</c:v>
                </c:pt>
                <c:pt idx="292">
                  <c:v>-3.4442833074324994</c:v>
                </c:pt>
                <c:pt idx="293">
                  <c:v>-4.0942833074325335</c:v>
                </c:pt>
                <c:pt idx="294">
                  <c:v>-0.30014146718696111</c:v>
                </c:pt>
                <c:pt idx="295">
                  <c:v>-0.32020281068940903</c:v>
                </c:pt>
                <c:pt idx="296">
                  <c:v>2.4805853349593576</c:v>
                </c:pt>
                <c:pt idx="297">
                  <c:v>0.39576923561077137</c:v>
                </c:pt>
                <c:pt idx="298">
                  <c:v>-5.5818489862365936</c:v>
                </c:pt>
                <c:pt idx="299">
                  <c:v>-4.3855792825953586</c:v>
                </c:pt>
                <c:pt idx="300">
                  <c:v>3.3443332322365791</c:v>
                </c:pt>
                <c:pt idx="301">
                  <c:v>5.5578184142974578</c:v>
                </c:pt>
                <c:pt idx="302">
                  <c:v>-0.31678751287813611</c:v>
                </c:pt>
                <c:pt idx="303">
                  <c:v>3.7072929838649884</c:v>
                </c:pt>
                <c:pt idx="304">
                  <c:v>9.3270916121512073</c:v>
                </c:pt>
                <c:pt idx="305">
                  <c:v>-6.0429697313512634</c:v>
                </c:pt>
                <c:pt idx="306">
                  <c:v>1.1050688348420294</c:v>
                </c:pt>
                <c:pt idx="307">
                  <c:v>3.473361315792431</c:v>
                </c:pt>
                <c:pt idx="308">
                  <c:v>7.8745084622846662</c:v>
                </c:pt>
                <c:pt idx="309">
                  <c:v>14.275366751895206</c:v>
                </c:pt>
                <c:pt idx="310">
                  <c:v>0.62448232061916542</c:v>
                </c:pt>
                <c:pt idx="311">
                  <c:v>9.9502353942870059</c:v>
                </c:pt>
                <c:pt idx="312">
                  <c:v>8.4290970482539365</c:v>
                </c:pt>
                <c:pt idx="313">
                  <c:v>3.5775909009180964</c:v>
                </c:pt>
                <c:pt idx="314">
                  <c:v>-5.8041166181316157</c:v>
                </c:pt>
                <c:pt idx="315">
                  <c:v>-3.9771201123440392</c:v>
                </c:pt>
                <c:pt idx="316">
                  <c:v>-2.0279082579928058</c:v>
                </c:pt>
                <c:pt idx="317">
                  <c:v>-1.5279082579928058</c:v>
                </c:pt>
                <c:pt idx="318">
                  <c:v>-3.3779082579927717</c:v>
                </c:pt>
                <c:pt idx="319">
                  <c:v>-1.94139344005373</c:v>
                </c:pt>
                <c:pt idx="320">
                  <c:v>5.4894035060542024</c:v>
                </c:pt>
                <c:pt idx="321">
                  <c:v>-1.4030396156009033</c:v>
                </c:pt>
                <c:pt idx="322">
                  <c:v>-3.4286964036415952</c:v>
                </c:pt>
                <c:pt idx="323">
                  <c:v>-1.4030396156009033</c:v>
                </c:pt>
                <c:pt idx="324">
                  <c:v>-1.3786964036415839</c:v>
                </c:pt>
                <c:pt idx="325">
                  <c:v>30.586102354500667</c:v>
                </c:pt>
                <c:pt idx="326">
                  <c:v>-13.478433688425355</c:v>
                </c:pt>
                <c:pt idx="327">
                  <c:v>-1.6520588986975895</c:v>
                </c:pt>
                <c:pt idx="328">
                  <c:v>-0.5998347496746419</c:v>
                </c:pt>
                <c:pt idx="329">
                  <c:v>-9.3690818058627201</c:v>
                </c:pt>
                <c:pt idx="330">
                  <c:v>-7.9556667677634323</c:v>
                </c:pt>
                <c:pt idx="331">
                  <c:v>11.773124742241805</c:v>
                </c:pt>
                <c:pt idx="332">
                  <c:v>-8.714440936562255</c:v>
                </c:pt>
                <c:pt idx="333">
                  <c:v>-6.5326371318853376</c:v>
                </c:pt>
                <c:pt idx="334">
                  <c:v>5.1430196561552748</c:v>
                </c:pt>
                <c:pt idx="335">
                  <c:v>14.571093164473382</c:v>
                </c:pt>
                <c:pt idx="336">
                  <c:v>-4.6326371318853603</c:v>
                </c:pt>
                <c:pt idx="337">
                  <c:v>-1.9072430590609883</c:v>
                </c:pt>
                <c:pt idx="338">
                  <c:v>5.8181510137634405</c:v>
                </c:pt>
                <c:pt idx="339">
                  <c:v>-2.7143446509349474</c:v>
                </c:pt>
                <c:pt idx="340">
                  <c:v>-7.6120242162847376</c:v>
                </c:pt>
                <c:pt idx="341">
                  <c:v>-0.39311001927455891</c:v>
                </c:pt>
                <c:pt idx="342">
                  <c:v>1.2368286372229704</c:v>
                </c:pt>
                <c:pt idx="343">
                  <c:v>-2.045596883513781</c:v>
                </c:pt>
                <c:pt idx="344">
                  <c:v>-5.4569803438447479</c:v>
                </c:pt>
                <c:pt idx="345">
                  <c:v>-2.9955968835137696</c:v>
                </c:pt>
                <c:pt idx="346">
                  <c:v>3.6787463284455839</c:v>
                </c:pt>
                <c:pt idx="347">
                  <c:v>-2.7245286814423935</c:v>
                </c:pt>
                <c:pt idx="348">
                  <c:v>0.71631200724965538</c:v>
                </c:pt>
              </c:numCache>
            </c:numRef>
          </c:yVal>
          <c:smooth val="0"/>
          <c:extLst>
            <c:ext xmlns:c16="http://schemas.microsoft.com/office/drawing/2014/chart" uri="{C3380CC4-5D6E-409C-BE32-E72D297353CC}">
              <c16:uniqueId val="{00000000-4A73-4F06-A2EA-A8FB0BFC331A}"/>
            </c:ext>
          </c:extLst>
        </c:ser>
        <c:dLbls>
          <c:showLegendKey val="0"/>
          <c:showVal val="0"/>
          <c:showCatName val="0"/>
          <c:showSerName val="0"/>
          <c:showPercent val="0"/>
          <c:showBubbleSize val="0"/>
        </c:dLbls>
        <c:axId val="1798958928"/>
        <c:axId val="1798947696"/>
      </c:scatterChart>
      <c:valAx>
        <c:axId val="1798958928"/>
        <c:scaling>
          <c:orientation val="minMax"/>
        </c:scaling>
        <c:delete val="0"/>
        <c:axPos val="b"/>
        <c:title>
          <c:tx>
            <c:rich>
              <a:bodyPr/>
              <a:lstStyle/>
              <a:p>
                <a:pPr>
                  <a:defRPr/>
                </a:pPr>
                <a:r>
                  <a:rPr lang="en-IN"/>
                  <a:t>X Variable 1</a:t>
                </a:r>
              </a:p>
            </c:rich>
          </c:tx>
          <c:overlay val="0"/>
        </c:title>
        <c:numFmt formatCode="General" sourceLinked="1"/>
        <c:majorTickMark val="out"/>
        <c:minorTickMark val="none"/>
        <c:tickLblPos val="nextTo"/>
        <c:crossAx val="1798947696"/>
        <c:crosses val="autoZero"/>
        <c:crossBetween val="midCat"/>
      </c:valAx>
      <c:valAx>
        <c:axId val="1798947696"/>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79895892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69A0-B06C-49EC-ADF3-A2D3FE5A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2023-02-26T15:20:00Z</dcterms:created>
  <dcterms:modified xsi:type="dcterms:W3CDTF">2023-02-26T17:55:00Z</dcterms:modified>
</cp:coreProperties>
</file>