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547. Number of Provinces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DFS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void visit(vector&lt;bool&gt;&amp;vis , vector&lt;vector&lt;int&gt;&gt;&amp;adj , int i){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vis[i]= true;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for(auto x :adj[i]){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if(vis[x]==false){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visit(vis , adj , x);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findCircleNum(vector&lt;vector&lt;int&gt;&gt;&amp; isConnected)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n =isConnected.size();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vector&lt;vector&lt;int&gt;&gt;adj(n);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for(int j=0;j&lt;n;j++){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if(isConnected[i][j]==1 &amp;&amp; i!=j){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adj[i].push_back(j);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adj[j].push_back(i);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vector&lt;bool&gt;vis(n, false);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count=0;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if(vis[i]==false){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visit(vis, adj ,i);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