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13B2" w:rsidRPr="00F53E41" w:rsidRDefault="000751CC">
      <w:pPr>
        <w:rPr>
          <w:rFonts w:ascii="Arial" w:hAnsi="Arial" w:cs="Arial"/>
        </w:rPr>
      </w:pPr>
      <w:r w:rsidRPr="00F53E41">
        <w:rPr>
          <w:rFonts w:ascii="Arial" w:hAnsi="Arial" w:cs="Arial"/>
        </w:rPr>
        <w:t xml:space="preserve">I’ll be talking on the second part of the method and learning algorithm </w:t>
      </w:r>
      <w:r w:rsidR="00785CD8" w:rsidRPr="00F53E41">
        <w:rPr>
          <w:rFonts w:ascii="Arial" w:hAnsi="Arial" w:cs="Arial"/>
        </w:rPr>
        <w:t xml:space="preserve">which </w:t>
      </w:r>
      <w:r w:rsidRPr="00F53E41">
        <w:rPr>
          <w:rFonts w:ascii="Arial" w:hAnsi="Arial" w:cs="Arial"/>
        </w:rPr>
        <w:t xml:space="preserve">is the selection of input variables. These variables have to be selected very carefully as they can have a huge impact on the performance of the forecasting model. In this paper we will focus on three different aspects in choosing the input variables. </w:t>
      </w:r>
      <w:r w:rsidR="00C95072" w:rsidRPr="00F53E41">
        <w:rPr>
          <w:rFonts w:ascii="Arial" w:hAnsi="Arial" w:cs="Arial"/>
        </w:rPr>
        <w:t>Firstly,</w:t>
      </w:r>
      <w:r w:rsidRPr="00F53E41">
        <w:rPr>
          <w:rFonts w:ascii="Arial" w:hAnsi="Arial" w:cs="Arial"/>
        </w:rPr>
        <w:t xml:space="preserve"> there are many exogenous variables that have </w:t>
      </w:r>
      <w:r w:rsidR="00C95072" w:rsidRPr="00F53E41">
        <w:rPr>
          <w:rFonts w:ascii="Arial" w:hAnsi="Arial" w:cs="Arial"/>
        </w:rPr>
        <w:t xml:space="preserve">a </w:t>
      </w:r>
      <w:r w:rsidRPr="00F53E41">
        <w:rPr>
          <w:rFonts w:ascii="Arial" w:hAnsi="Arial" w:cs="Arial"/>
        </w:rPr>
        <w:t xml:space="preserve">relationship with wind generation but it’s not practical to use all of them. Hence we choose the ones that have a significant degree of correlation to wind generation. Looking at </w:t>
      </w:r>
      <w:r w:rsidR="00C95072" w:rsidRPr="00F53E41">
        <w:rPr>
          <w:rFonts w:ascii="Arial" w:hAnsi="Arial" w:cs="Arial"/>
        </w:rPr>
        <w:t xml:space="preserve">the </w:t>
      </w:r>
      <w:r w:rsidRPr="00F53E41">
        <w:rPr>
          <w:rFonts w:ascii="Arial" w:hAnsi="Arial" w:cs="Arial"/>
        </w:rPr>
        <w:t xml:space="preserve">table we can see </w:t>
      </w:r>
      <w:r w:rsidR="00C95072" w:rsidRPr="00F53E41">
        <w:rPr>
          <w:rFonts w:ascii="Arial" w:hAnsi="Arial" w:cs="Arial"/>
        </w:rPr>
        <w:t xml:space="preserve">that </w:t>
      </w:r>
      <w:r w:rsidRPr="00F53E41">
        <w:rPr>
          <w:rFonts w:ascii="Arial" w:hAnsi="Arial" w:cs="Arial"/>
        </w:rPr>
        <w:t>wind direction and gust speed have a positive correlation to wind generation and hence we will choose those. Secondly</w:t>
      </w:r>
      <w:r w:rsidR="00C95072" w:rsidRPr="00F53E41">
        <w:rPr>
          <w:rFonts w:ascii="Arial" w:hAnsi="Arial" w:cs="Arial"/>
        </w:rPr>
        <w:t>,</w:t>
      </w:r>
      <w:r w:rsidRPr="00F53E41">
        <w:rPr>
          <w:rFonts w:ascii="Arial" w:hAnsi="Arial" w:cs="Arial"/>
        </w:rPr>
        <w:t xml:space="preserve"> we have meteorological data from7 different weather stations but </w:t>
      </w:r>
      <w:r w:rsidR="00C95072" w:rsidRPr="00F53E41">
        <w:rPr>
          <w:rFonts w:ascii="Arial" w:hAnsi="Arial" w:cs="Arial"/>
        </w:rPr>
        <w:t>it is</w:t>
      </w:r>
      <w:r w:rsidRPr="00F53E41">
        <w:rPr>
          <w:rFonts w:ascii="Arial" w:hAnsi="Arial" w:cs="Arial"/>
        </w:rPr>
        <w:t xml:space="preserve"> important to choose which ones are suitable for forecasting. Again looking at </w:t>
      </w:r>
      <w:r w:rsidR="00C95072" w:rsidRPr="00F53E41">
        <w:rPr>
          <w:rFonts w:ascii="Arial" w:hAnsi="Arial" w:cs="Arial"/>
        </w:rPr>
        <w:t xml:space="preserve">the </w:t>
      </w:r>
      <w:r w:rsidRPr="00F53E41">
        <w:rPr>
          <w:rFonts w:ascii="Arial" w:hAnsi="Arial" w:cs="Arial"/>
        </w:rPr>
        <w:t xml:space="preserve">cross correlation between wind speed in these stations with generation and setting a benchmark of </w:t>
      </w:r>
      <w:r w:rsidR="00F317A6" w:rsidRPr="00F53E41">
        <w:rPr>
          <w:rFonts w:ascii="Arial" w:hAnsi="Arial" w:cs="Arial"/>
        </w:rPr>
        <w:t>0.6,</w:t>
      </w:r>
      <w:r w:rsidRPr="00F53E41">
        <w:rPr>
          <w:rFonts w:ascii="Arial" w:hAnsi="Arial" w:cs="Arial"/>
        </w:rPr>
        <w:t xml:space="preserve"> we choose stations 2 3 5</w:t>
      </w:r>
      <w:r w:rsidR="00F317A6" w:rsidRPr="00F53E41">
        <w:rPr>
          <w:rFonts w:ascii="Arial" w:hAnsi="Arial" w:cs="Arial"/>
        </w:rPr>
        <w:t>. Now we have to select input variables for the BCD classifier. We already hav</w:t>
      </w:r>
      <w:r w:rsidR="006B52B2" w:rsidRPr="00F53E41">
        <w:rPr>
          <w:rFonts w:ascii="Arial" w:hAnsi="Arial" w:cs="Arial"/>
        </w:rPr>
        <w:t>e time series Gi that is</w:t>
      </w:r>
      <w:r w:rsidR="00F317A6" w:rsidRPr="00F53E41">
        <w:rPr>
          <w:rFonts w:ascii="Arial" w:hAnsi="Arial" w:cs="Arial"/>
        </w:rPr>
        <w:t xml:space="preserve"> wind</w:t>
      </w:r>
      <w:r w:rsidR="006B52B2" w:rsidRPr="00F53E41">
        <w:rPr>
          <w:rFonts w:ascii="Arial" w:hAnsi="Arial" w:cs="Arial"/>
        </w:rPr>
        <w:t xml:space="preserve"> power</w:t>
      </w:r>
      <w:r w:rsidR="00F317A6" w:rsidRPr="00F53E41">
        <w:rPr>
          <w:rFonts w:ascii="Arial" w:hAnsi="Arial" w:cs="Arial"/>
        </w:rPr>
        <w:t xml:space="preserve"> </w:t>
      </w:r>
      <w:r w:rsidR="006B52B2" w:rsidRPr="00F53E41">
        <w:rPr>
          <w:rFonts w:ascii="Arial" w:hAnsi="Arial" w:cs="Arial"/>
        </w:rPr>
        <w:t>generation and Si which is wind speed. Along with that we use avg wind generation, avg wind speed, forecasted avg wind direction and humidity</w:t>
      </w:r>
      <w:r w:rsidR="000813B2" w:rsidRPr="00F53E41">
        <w:rPr>
          <w:rFonts w:ascii="Arial" w:hAnsi="Arial" w:cs="Arial"/>
        </w:rPr>
        <w:t xml:space="preserve"> to find the prior probability of the BCD. </w:t>
      </w:r>
      <w:r w:rsidR="006B52B2" w:rsidRPr="00F53E41">
        <w:rPr>
          <w:rFonts w:ascii="Arial" w:hAnsi="Arial" w:cs="Arial"/>
        </w:rPr>
        <w:t xml:space="preserve">Adding other factors like atmospheric pressure decreases the speed of the model without altering the performance </w:t>
      </w:r>
      <w:r w:rsidR="000813B2" w:rsidRPr="00F53E41">
        <w:rPr>
          <w:rFonts w:ascii="Arial" w:hAnsi="Arial" w:cs="Arial"/>
        </w:rPr>
        <w:t xml:space="preserve">of the system and hence </w:t>
      </w:r>
      <w:r w:rsidR="00F53E41" w:rsidRPr="00F53E41">
        <w:rPr>
          <w:rFonts w:ascii="Arial" w:hAnsi="Arial" w:cs="Arial"/>
        </w:rPr>
        <w:t xml:space="preserve">is </w:t>
      </w:r>
      <w:r w:rsidR="006B52B2" w:rsidRPr="00F53E41">
        <w:rPr>
          <w:rFonts w:ascii="Arial" w:hAnsi="Arial" w:cs="Arial"/>
        </w:rPr>
        <w:t>ignored.</w:t>
      </w:r>
      <w:r w:rsidR="000813B2" w:rsidRPr="00F53E41">
        <w:rPr>
          <w:rFonts w:ascii="Arial" w:hAnsi="Arial" w:cs="Arial"/>
        </w:rPr>
        <w:t xml:space="preserve"> Now to select the input variables for the SVR network we have 2 major elements. First is the hourly wind power generation of previous 6 hours to create a time series style data. Secondly we have wind speeds of wind farm as well as the above selected weather stations. Even this data is in form of a time series comprising the forecasted wind speed at the target hour as well the previous 5 hours.</w:t>
      </w:r>
    </w:p>
    <w:p w:rsidR="009966FB" w:rsidRPr="00530DC5" w:rsidRDefault="000813B2">
      <w:pPr>
        <w:rPr>
          <w:rFonts w:ascii="Arial" w:hAnsi="Arial" w:cs="Arial"/>
        </w:rPr>
      </w:pPr>
      <w:r w:rsidRPr="00F53E41">
        <w:rPr>
          <w:rFonts w:ascii="Arial" w:hAnsi="Arial" w:cs="Arial"/>
        </w:rPr>
        <w:t xml:space="preserve">Now that we have our input </w:t>
      </w:r>
      <w:r w:rsidR="00ED3605" w:rsidRPr="00F53E41">
        <w:rPr>
          <w:rFonts w:ascii="Arial" w:hAnsi="Arial" w:cs="Arial"/>
        </w:rPr>
        <w:t>variables,</w:t>
      </w:r>
      <w:r w:rsidRPr="00F53E41">
        <w:rPr>
          <w:rFonts w:ascii="Arial" w:hAnsi="Arial" w:cs="Arial"/>
        </w:rPr>
        <w:t xml:space="preserve"> we move on to the next part of the model namely the BCD classifier.</w:t>
      </w:r>
      <w:r w:rsidR="00C95072" w:rsidRPr="00F53E41">
        <w:rPr>
          <w:rFonts w:ascii="Arial" w:hAnsi="Arial" w:cs="Arial"/>
        </w:rPr>
        <w:t xml:space="preserve"> </w:t>
      </w:r>
      <w:r w:rsidR="00504678" w:rsidRPr="00F53E41">
        <w:rPr>
          <w:rFonts w:ascii="Arial" w:hAnsi="Arial" w:cs="Arial"/>
        </w:rPr>
        <w:t>BCD stands for Bayesian clustering by dynamics</w:t>
      </w:r>
      <w:r w:rsidR="00924DFE" w:rsidRPr="00F53E41">
        <w:rPr>
          <w:rFonts w:ascii="Arial" w:hAnsi="Arial" w:cs="Arial"/>
        </w:rPr>
        <w:t xml:space="preserve"> The basic method that is used in BCD is the clustering method which uses the principle that 2 time series are highly similar when they are generated by the same or similar stochastic process. The BCD classifier uses an auto regression model which in simple words forecasts the variable of interest using a linear combination of past values of the concerned variable.</w:t>
      </w:r>
      <w:r w:rsidR="008B5602" w:rsidRPr="00F53E41">
        <w:rPr>
          <w:rFonts w:ascii="Arial" w:hAnsi="Arial" w:cs="Arial"/>
        </w:rPr>
        <w:t xml:space="preserve"> We assume that the series follows an auto regressive model of order p that is the value of element of series at time t (&gt;p) is a linear combination of values observed in the previous steps.</w:t>
      </w:r>
      <w:r w:rsidR="009966FB" w:rsidRPr="00F53E41">
        <w:rPr>
          <w:rFonts w:ascii="Arial" w:hAnsi="Arial" w:cs="Arial"/>
        </w:rPr>
        <w:t xml:space="preserve"> We can express this model in the form of equation 4. Here small xj is a vector and capital Xj is (n-p) cross (p+1) regression matrix. Beta j is the vector of autoregressive coefficients while epsilon j is a vector of uncorrelated errors which have mean as 0 and variance as sigma j square. Now we have to cluster our data for which we use a model based clustering procedure. A set of clusters C1 C2 all the way to Ck each having mk time series is represented by a model Mc. Each cluster is treated independently and can we described by a single autoregressive equation. Each cluster Ck can be modelled as equation 5</w:t>
      </w:r>
      <w:r w:rsidR="00304A07" w:rsidRPr="00F53E41">
        <w:rPr>
          <w:rFonts w:ascii="Arial" w:hAnsi="Arial" w:cs="Arial"/>
        </w:rPr>
        <w:t xml:space="preserve"> where vector small xk and matrix capital Xk is defined by stacking mk vectors xkj and regression matrices capital Xkj. Once we obtain all the clusters </w:t>
      </w:r>
      <w:r w:rsidR="0072608C" w:rsidRPr="00F53E41">
        <w:rPr>
          <w:rFonts w:ascii="Arial" w:hAnsi="Arial" w:cs="Arial"/>
        </w:rPr>
        <w:t xml:space="preserve">of all the different clustering models </w:t>
      </w:r>
      <w:r w:rsidR="00304A07" w:rsidRPr="00F53E41">
        <w:rPr>
          <w:rFonts w:ascii="Arial" w:hAnsi="Arial" w:cs="Arial"/>
        </w:rPr>
        <w:t xml:space="preserve">we must rank them according to their posterior </w:t>
      </w:r>
      <w:r w:rsidR="0072608C" w:rsidRPr="00F53E41">
        <w:rPr>
          <w:rFonts w:ascii="Arial" w:hAnsi="Arial" w:cs="Arial"/>
        </w:rPr>
        <w:t>probability. We do this as</w:t>
      </w:r>
      <w:r w:rsidR="00ED3605" w:rsidRPr="00F53E41">
        <w:rPr>
          <w:rFonts w:ascii="Arial" w:hAnsi="Arial" w:cs="Arial"/>
        </w:rPr>
        <w:t xml:space="preserve">- </w:t>
      </w:r>
      <w:r w:rsidR="0072608C" w:rsidRPr="00F53E41">
        <w:rPr>
          <w:rFonts w:ascii="Arial" w:hAnsi="Arial" w:cs="Arial"/>
        </w:rPr>
        <w:t xml:space="preserve">higher the posterior </w:t>
      </w:r>
      <w:r w:rsidR="00135DDA" w:rsidRPr="00F53E41">
        <w:rPr>
          <w:rFonts w:ascii="Arial" w:hAnsi="Arial" w:cs="Arial"/>
        </w:rPr>
        <w:t>probability,</w:t>
      </w:r>
      <w:r w:rsidR="00E80CB9" w:rsidRPr="00F53E41">
        <w:rPr>
          <w:rFonts w:ascii="Arial" w:hAnsi="Arial" w:cs="Arial"/>
        </w:rPr>
        <w:t xml:space="preserve"> higher is the accuracy of the predicted clustering model</w:t>
      </w:r>
      <w:r w:rsidR="0072608C" w:rsidRPr="00F53E41">
        <w:rPr>
          <w:rFonts w:ascii="Arial" w:hAnsi="Arial" w:cs="Arial"/>
        </w:rPr>
        <w:t>.</w:t>
      </w:r>
      <w:r w:rsidR="00ED3605" w:rsidRPr="00F53E41">
        <w:rPr>
          <w:rFonts w:ascii="Arial" w:hAnsi="Arial" w:cs="Arial"/>
        </w:rPr>
        <w:t xml:space="preserve"> </w:t>
      </w:r>
      <w:r w:rsidR="0072608C" w:rsidRPr="00F53E41">
        <w:rPr>
          <w:rFonts w:ascii="Arial" w:hAnsi="Arial" w:cs="Arial"/>
        </w:rPr>
        <w:t>We calculate this</w:t>
      </w:r>
      <w:r w:rsidR="00304A07" w:rsidRPr="00F53E41">
        <w:rPr>
          <w:rFonts w:ascii="Arial" w:hAnsi="Arial" w:cs="Arial"/>
        </w:rPr>
        <w:t xml:space="preserve"> using Bayes</w:t>
      </w:r>
      <w:r w:rsidR="00EA42DE" w:rsidRPr="00F53E41">
        <w:rPr>
          <w:rFonts w:ascii="Arial" w:hAnsi="Arial" w:cs="Arial"/>
        </w:rPr>
        <w:t xml:space="preserve"> theorem as shown in equation 6. </w:t>
      </w:r>
      <w:r w:rsidR="005E14AD" w:rsidRPr="00F53E41">
        <w:rPr>
          <w:rFonts w:ascii="Arial" w:hAnsi="Arial" w:cs="Arial"/>
        </w:rPr>
        <w:t>P (</w:t>
      </w:r>
      <w:r w:rsidR="00EA42DE" w:rsidRPr="00F53E41">
        <w:rPr>
          <w:rFonts w:ascii="Arial" w:hAnsi="Arial" w:cs="Arial"/>
        </w:rPr>
        <w:t>Mc) is the prior probability of Mc and f</w:t>
      </w:r>
      <w:r w:rsidR="005E14AD" w:rsidRPr="00F53E41">
        <w:rPr>
          <w:rFonts w:ascii="Arial" w:hAnsi="Arial" w:cs="Arial"/>
        </w:rPr>
        <w:t xml:space="preserve"> </w:t>
      </w:r>
      <w:r w:rsidR="00EA42DE" w:rsidRPr="00F53E41">
        <w:rPr>
          <w:rFonts w:ascii="Arial" w:hAnsi="Arial" w:cs="Arial"/>
        </w:rPr>
        <w:t>(x</w:t>
      </w:r>
      <w:r w:rsidR="005E14AD" w:rsidRPr="00F53E41">
        <w:rPr>
          <w:rFonts w:ascii="Arial" w:hAnsi="Arial" w:cs="Arial"/>
        </w:rPr>
        <w:t xml:space="preserve"> </w:t>
      </w:r>
      <w:r w:rsidR="00EA42DE" w:rsidRPr="00F53E41">
        <w:rPr>
          <w:rFonts w:ascii="Arial" w:hAnsi="Arial" w:cs="Arial"/>
        </w:rPr>
        <w:t>|</w:t>
      </w:r>
      <w:r w:rsidR="005E14AD" w:rsidRPr="00F53E41">
        <w:rPr>
          <w:rFonts w:ascii="Arial" w:hAnsi="Arial" w:cs="Arial"/>
        </w:rPr>
        <w:t xml:space="preserve"> </w:t>
      </w:r>
      <w:r w:rsidR="00EA42DE" w:rsidRPr="00F53E41">
        <w:rPr>
          <w:rFonts w:ascii="Arial" w:hAnsi="Arial" w:cs="Arial"/>
        </w:rPr>
        <w:t xml:space="preserve">Mc) is the marginal likelihood which is calculated using equation 7.Theta c in equation 7 is a vector of parameters describing the </w:t>
      </w:r>
      <w:r w:rsidR="005E14AD" w:rsidRPr="00F53E41">
        <w:rPr>
          <w:rFonts w:ascii="Arial" w:hAnsi="Arial" w:cs="Arial"/>
        </w:rPr>
        <w:t xml:space="preserve">likelihood function. If we simply the integral we obtain equation 8.Here nk is the dimension of vector xk and RSS is the residual sum of squares. Only when all the models become apriori equally likely do we get our probabilistic scoring metric. However these clusters grow exponentially and we have to use an agglomerative search strategy to merge our </w:t>
      </w:r>
      <w:r w:rsidR="00F036EA" w:rsidRPr="00F53E41">
        <w:rPr>
          <w:rFonts w:ascii="Arial" w:hAnsi="Arial" w:cs="Arial"/>
        </w:rPr>
        <w:t>time series into clusters. Here we start by assuming that the m wind generation tim</w:t>
      </w:r>
      <w:r w:rsidR="00F965A5" w:rsidRPr="00F53E41">
        <w:rPr>
          <w:rFonts w:ascii="Arial" w:hAnsi="Arial" w:cs="Arial"/>
        </w:rPr>
        <w:t xml:space="preserve">e series are all generated by </w:t>
      </w:r>
      <w:r w:rsidR="00F036EA" w:rsidRPr="00F53E41">
        <w:rPr>
          <w:rFonts w:ascii="Arial" w:hAnsi="Arial" w:cs="Arial"/>
        </w:rPr>
        <w:t>different process</w:t>
      </w:r>
      <w:r w:rsidR="00F965A5" w:rsidRPr="00F53E41">
        <w:rPr>
          <w:rFonts w:ascii="Arial" w:hAnsi="Arial" w:cs="Arial"/>
        </w:rPr>
        <w:t>es</w:t>
      </w:r>
      <w:r w:rsidR="00F036EA" w:rsidRPr="00F53E41">
        <w:rPr>
          <w:rFonts w:ascii="Arial" w:hAnsi="Arial" w:cs="Arial"/>
        </w:rPr>
        <w:t xml:space="preserve">. Now we combine the 2 </w:t>
      </w:r>
      <w:r w:rsidR="00ED3605" w:rsidRPr="00F53E41">
        <w:rPr>
          <w:rFonts w:ascii="Arial" w:hAnsi="Arial" w:cs="Arial"/>
        </w:rPr>
        <w:t>clusters</w:t>
      </w:r>
      <w:r w:rsidR="00F036EA" w:rsidRPr="00F53E41">
        <w:rPr>
          <w:rFonts w:ascii="Arial" w:hAnsi="Arial" w:cs="Arial"/>
        </w:rPr>
        <w:t xml:space="preserve"> and calculate the marginal likelihood of the m-1 clusters. We do this for all possible combinations and the one having the maximum is merged. However this merging is only accepted if </w:t>
      </w:r>
      <w:r w:rsidR="00F036EA" w:rsidRPr="00F53E41">
        <w:rPr>
          <w:rFonts w:ascii="Arial" w:hAnsi="Arial" w:cs="Arial"/>
          <w:i/>
          <w:iCs/>
        </w:rPr>
        <w:t>f</w:t>
      </w:r>
      <w:r w:rsidR="00F036EA" w:rsidRPr="00F53E41">
        <w:rPr>
          <w:rFonts w:ascii="Arial" w:eastAsia="CMR10" w:hAnsi="Arial" w:cs="Arial"/>
        </w:rPr>
        <w:t>(</w:t>
      </w:r>
      <w:r w:rsidR="00F036EA" w:rsidRPr="00F53E41">
        <w:rPr>
          <w:rFonts w:ascii="Arial" w:hAnsi="Arial" w:cs="Arial"/>
          <w:i/>
          <w:iCs/>
        </w:rPr>
        <w:t xml:space="preserve">x </w:t>
      </w:r>
      <w:r w:rsidR="00F036EA" w:rsidRPr="00F53E41">
        <w:rPr>
          <w:rFonts w:ascii="Arial" w:eastAsia="CMSY10" w:hAnsi="Arial" w:cs="Arial"/>
          <w:i/>
          <w:iCs/>
        </w:rPr>
        <w:t xml:space="preserve">| </w:t>
      </w:r>
      <w:r w:rsidR="00F036EA" w:rsidRPr="00F53E41">
        <w:rPr>
          <w:rFonts w:ascii="Arial" w:hAnsi="Arial" w:cs="Arial"/>
          <w:i/>
          <w:iCs/>
        </w:rPr>
        <w:t>Mm</w:t>
      </w:r>
      <w:r w:rsidR="00F036EA" w:rsidRPr="00F53E41">
        <w:rPr>
          <w:rFonts w:ascii="Arial" w:eastAsia="CMR10" w:hAnsi="Arial" w:cs="Arial"/>
        </w:rPr>
        <w:t xml:space="preserve">) </w:t>
      </w:r>
      <w:r w:rsidR="00F036EA" w:rsidRPr="00F53E41">
        <w:rPr>
          <w:rFonts w:ascii="Arial" w:hAnsi="Arial" w:cs="Arial"/>
          <w:i/>
          <w:iCs/>
        </w:rPr>
        <w:t>&lt; f</w:t>
      </w:r>
      <w:r w:rsidR="00F036EA" w:rsidRPr="00F53E41">
        <w:rPr>
          <w:rFonts w:ascii="Arial" w:eastAsia="CMR10" w:hAnsi="Arial" w:cs="Arial"/>
        </w:rPr>
        <w:t>(</w:t>
      </w:r>
      <w:r w:rsidR="00F036EA" w:rsidRPr="00F53E41">
        <w:rPr>
          <w:rFonts w:ascii="Arial" w:hAnsi="Arial" w:cs="Arial"/>
          <w:i/>
          <w:iCs/>
        </w:rPr>
        <w:t xml:space="preserve">x </w:t>
      </w:r>
      <w:r w:rsidR="00F036EA" w:rsidRPr="00F53E41">
        <w:rPr>
          <w:rFonts w:ascii="Arial" w:eastAsia="CMSY10" w:hAnsi="Arial" w:cs="Arial"/>
          <w:i/>
          <w:iCs/>
        </w:rPr>
        <w:t xml:space="preserve">| </w:t>
      </w:r>
      <w:r w:rsidR="00F036EA" w:rsidRPr="00F53E41">
        <w:rPr>
          <w:rFonts w:ascii="Arial" w:hAnsi="Arial" w:cs="Arial"/>
          <w:i/>
          <w:iCs/>
        </w:rPr>
        <w:t>Mm</w:t>
      </w:r>
      <w:r w:rsidR="00F036EA" w:rsidRPr="00F53E41">
        <w:rPr>
          <w:rFonts w:ascii="Arial" w:eastAsia="CMSY10" w:hAnsi="Arial" w:cs="Arial"/>
          <w:i/>
          <w:iCs/>
        </w:rPr>
        <w:t>−</w:t>
      </w:r>
      <w:r w:rsidR="00F036EA" w:rsidRPr="00F53E41">
        <w:rPr>
          <w:rFonts w:ascii="Arial" w:eastAsia="CMR10" w:hAnsi="Arial" w:cs="Arial"/>
        </w:rPr>
        <w:t xml:space="preserve">1) otherwise the procedure stops. Keep repeating this procedure until no more merges are acceptable. However this method is highly demanding computationally and takes a long time when there are too many clusters. To reduce this a heuristic strategy based on </w:t>
      </w:r>
      <w:r w:rsidR="00F53E41" w:rsidRPr="00F53E41">
        <w:rPr>
          <w:rFonts w:ascii="Arial" w:eastAsia="CMR10" w:hAnsi="Arial" w:cs="Arial"/>
        </w:rPr>
        <w:t>a</w:t>
      </w:r>
      <w:r w:rsidR="003C085D" w:rsidRPr="00F53E41">
        <w:rPr>
          <w:rFonts w:ascii="Arial" w:eastAsia="CMR10" w:hAnsi="Arial" w:cs="Arial"/>
        </w:rPr>
        <w:t xml:space="preserve"> </w:t>
      </w:r>
      <w:r w:rsidR="00F036EA" w:rsidRPr="00F53E41">
        <w:rPr>
          <w:rFonts w:ascii="Arial" w:eastAsia="CMR10" w:hAnsi="Arial" w:cs="Arial"/>
        </w:rPr>
        <w:t>measure of similarity between time series is applied. In this strategy instead of pairwise marginal likelihood</w:t>
      </w:r>
      <w:r w:rsidR="003C085D" w:rsidRPr="00F53E41">
        <w:rPr>
          <w:rFonts w:ascii="Arial" w:eastAsia="CMR10" w:hAnsi="Arial" w:cs="Arial"/>
        </w:rPr>
        <w:t>,</w:t>
      </w:r>
      <w:r w:rsidR="00F036EA" w:rsidRPr="00F53E41">
        <w:rPr>
          <w:rFonts w:ascii="Arial" w:eastAsia="CMR10" w:hAnsi="Arial" w:cs="Arial"/>
        </w:rPr>
        <w:t xml:space="preserve"> we calculate pairwise similar</w:t>
      </w:r>
      <w:r w:rsidR="00530DC5" w:rsidRPr="00F53E41">
        <w:rPr>
          <w:rFonts w:ascii="Arial" w:eastAsia="CMR10" w:hAnsi="Arial" w:cs="Arial"/>
        </w:rPr>
        <w:t>ity measure</w:t>
      </w:r>
      <w:r w:rsidR="00F965A5" w:rsidRPr="00F53E41">
        <w:rPr>
          <w:rFonts w:ascii="Arial" w:eastAsia="CMR10" w:hAnsi="Arial" w:cs="Arial"/>
        </w:rPr>
        <w:t xml:space="preserve"> first for </w:t>
      </w:r>
      <w:r w:rsidR="00937D77" w:rsidRPr="00F53E41">
        <w:rPr>
          <w:rFonts w:ascii="Arial" w:eastAsia="CMR10" w:hAnsi="Arial" w:cs="Arial"/>
        </w:rPr>
        <w:t>all the time</w:t>
      </w:r>
      <w:r w:rsidR="00F965A5" w:rsidRPr="00F53E41">
        <w:rPr>
          <w:rFonts w:ascii="Arial" w:eastAsia="CMR10" w:hAnsi="Arial" w:cs="Arial"/>
        </w:rPr>
        <w:t xml:space="preserve"> </w:t>
      </w:r>
      <w:r w:rsidR="003C085D" w:rsidRPr="00F53E41">
        <w:rPr>
          <w:rFonts w:ascii="Arial" w:eastAsia="CMR10" w:hAnsi="Arial" w:cs="Arial"/>
        </w:rPr>
        <w:t>series</w:t>
      </w:r>
      <w:r w:rsidR="00F965A5" w:rsidRPr="00F53E41">
        <w:rPr>
          <w:rFonts w:ascii="Arial" w:eastAsia="CMR10" w:hAnsi="Arial" w:cs="Arial"/>
        </w:rPr>
        <w:t xml:space="preserve">. Again the most similar pair is merged </w:t>
      </w:r>
      <w:r w:rsidR="00530DC5" w:rsidRPr="00F53E41">
        <w:rPr>
          <w:rFonts w:ascii="Arial" w:eastAsia="CMR10" w:hAnsi="Arial" w:cs="Arial"/>
        </w:rPr>
        <w:t>if</w:t>
      </w:r>
      <w:r w:rsidR="00530DC5" w:rsidRPr="00F53E41">
        <w:rPr>
          <w:rFonts w:ascii="Arial" w:hAnsi="Arial" w:cs="Arial"/>
        </w:rPr>
        <w:t xml:space="preserve"> </w:t>
      </w:r>
      <w:r w:rsidR="00530DC5" w:rsidRPr="00F53E41">
        <w:rPr>
          <w:rFonts w:ascii="Arial" w:hAnsi="Arial" w:cs="Arial"/>
          <w:i/>
          <w:iCs/>
        </w:rPr>
        <w:t>f</w:t>
      </w:r>
      <w:r w:rsidR="00530DC5" w:rsidRPr="00F53E41">
        <w:rPr>
          <w:rFonts w:ascii="Arial" w:eastAsia="CMR10" w:hAnsi="Arial" w:cs="Arial"/>
        </w:rPr>
        <w:t>(</w:t>
      </w:r>
      <w:r w:rsidR="00530DC5" w:rsidRPr="00F53E41">
        <w:rPr>
          <w:rFonts w:ascii="Arial" w:hAnsi="Arial" w:cs="Arial"/>
          <w:i/>
          <w:iCs/>
        </w:rPr>
        <w:t xml:space="preserve">x </w:t>
      </w:r>
      <w:r w:rsidR="00530DC5" w:rsidRPr="00F53E41">
        <w:rPr>
          <w:rFonts w:ascii="Arial" w:eastAsia="CMSY10" w:hAnsi="Arial" w:cs="Arial"/>
          <w:i/>
          <w:iCs/>
        </w:rPr>
        <w:t xml:space="preserve">| </w:t>
      </w:r>
      <w:r w:rsidR="00530DC5" w:rsidRPr="00F53E41">
        <w:rPr>
          <w:rFonts w:ascii="Arial" w:hAnsi="Arial" w:cs="Arial"/>
          <w:i/>
          <w:iCs/>
        </w:rPr>
        <w:t>Mm</w:t>
      </w:r>
      <w:r w:rsidR="00530DC5" w:rsidRPr="00F53E41">
        <w:rPr>
          <w:rFonts w:ascii="Arial" w:eastAsia="CMR10" w:hAnsi="Arial" w:cs="Arial"/>
        </w:rPr>
        <w:t xml:space="preserve">) </w:t>
      </w:r>
      <w:r w:rsidR="00530DC5" w:rsidRPr="00F53E41">
        <w:rPr>
          <w:rFonts w:ascii="Arial" w:hAnsi="Arial" w:cs="Arial"/>
          <w:i/>
          <w:iCs/>
        </w:rPr>
        <w:t>&lt; f</w:t>
      </w:r>
      <w:r w:rsidR="00530DC5" w:rsidRPr="00F53E41">
        <w:rPr>
          <w:rFonts w:ascii="Arial" w:eastAsia="CMR10" w:hAnsi="Arial" w:cs="Arial"/>
        </w:rPr>
        <w:t>(</w:t>
      </w:r>
      <w:r w:rsidR="00530DC5" w:rsidRPr="00F53E41">
        <w:rPr>
          <w:rFonts w:ascii="Arial" w:hAnsi="Arial" w:cs="Arial"/>
          <w:i/>
          <w:iCs/>
        </w:rPr>
        <w:t xml:space="preserve">x </w:t>
      </w:r>
      <w:r w:rsidR="00530DC5" w:rsidRPr="00F53E41">
        <w:rPr>
          <w:rFonts w:ascii="Arial" w:eastAsia="CMSY10" w:hAnsi="Arial" w:cs="Arial"/>
          <w:i/>
          <w:iCs/>
        </w:rPr>
        <w:t xml:space="preserve">| </w:t>
      </w:r>
      <w:r w:rsidR="00530DC5" w:rsidRPr="00F53E41">
        <w:rPr>
          <w:rFonts w:ascii="Arial" w:hAnsi="Arial" w:cs="Arial"/>
          <w:i/>
          <w:iCs/>
        </w:rPr>
        <w:t>Mm</w:t>
      </w:r>
      <w:r w:rsidR="00530DC5" w:rsidRPr="00F53E41">
        <w:rPr>
          <w:rFonts w:ascii="Arial" w:eastAsia="CMSY10" w:hAnsi="Arial" w:cs="Arial"/>
          <w:i/>
          <w:iCs/>
        </w:rPr>
        <w:t>−</w:t>
      </w:r>
      <w:r w:rsidR="00530DC5" w:rsidRPr="00F53E41">
        <w:rPr>
          <w:rFonts w:ascii="Arial" w:eastAsia="CMR10" w:hAnsi="Arial" w:cs="Arial"/>
        </w:rPr>
        <w:t>1). Else the second highest and so on.</w:t>
      </w:r>
      <w:r w:rsidR="00F965A5" w:rsidRPr="00F53E41">
        <w:rPr>
          <w:rFonts w:ascii="Arial" w:eastAsia="CMR10" w:hAnsi="Arial" w:cs="Arial"/>
        </w:rPr>
        <w:t xml:space="preserve"> This</w:t>
      </w:r>
      <w:r w:rsidR="00530DC5" w:rsidRPr="00F53E41">
        <w:rPr>
          <w:rFonts w:ascii="Arial" w:eastAsia="CMR10" w:hAnsi="Arial" w:cs="Arial"/>
        </w:rPr>
        <w:t xml:space="preserve"> combined cluster has a profile which is the average of the two combined clusters. This procedure is continued till no more acceptable mergings are found. The similarity measure which has been used in the BCD classifier is the Euclid</w:t>
      </w:r>
      <w:bookmarkStart w:id="0" w:name="_GoBack"/>
      <w:bookmarkEnd w:id="0"/>
      <w:r w:rsidR="00530DC5" w:rsidRPr="00F53E41">
        <w:rPr>
          <w:rFonts w:ascii="Arial" w:eastAsia="CMR10" w:hAnsi="Arial" w:cs="Arial"/>
        </w:rPr>
        <w:t>ean distance as given by equation 9.</w:t>
      </w:r>
    </w:p>
    <w:p w:rsidR="008B5602" w:rsidRPr="00530DC5" w:rsidRDefault="008B5602">
      <w:pPr>
        <w:rPr>
          <w:rFonts w:ascii="Arial" w:hAnsi="Arial" w:cs="Arial"/>
        </w:rPr>
      </w:pPr>
    </w:p>
    <w:sectPr w:rsidR="008B5602" w:rsidRPr="00530DC5" w:rsidSect="00372B1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MR10">
    <w:altName w:val="Arial Unicode MS"/>
    <w:panose1 w:val="00000000000000000000"/>
    <w:charset w:val="88"/>
    <w:family w:val="auto"/>
    <w:notTrueType/>
    <w:pitch w:val="default"/>
    <w:sig w:usb0="00000001" w:usb1="08080000" w:usb2="00000010" w:usb3="00000000" w:csb0="00100000" w:csb1="00000000"/>
  </w:font>
  <w:font w:name="CMSY10">
    <w:altName w:val="Arial Unicode MS"/>
    <w:panose1 w:val="00000000000000000000"/>
    <w:charset w:val="81"/>
    <w:family w:val="auto"/>
    <w:notTrueType/>
    <w:pitch w:val="default"/>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C2C"/>
    <w:rsid w:val="000751CC"/>
    <w:rsid w:val="000813B2"/>
    <w:rsid w:val="00135DDA"/>
    <w:rsid w:val="00162656"/>
    <w:rsid w:val="001C2C2C"/>
    <w:rsid w:val="00304A07"/>
    <w:rsid w:val="00372B19"/>
    <w:rsid w:val="003C085D"/>
    <w:rsid w:val="00504678"/>
    <w:rsid w:val="00530DC5"/>
    <w:rsid w:val="005E14AD"/>
    <w:rsid w:val="005F1EEA"/>
    <w:rsid w:val="006B52B2"/>
    <w:rsid w:val="0072608C"/>
    <w:rsid w:val="00785CD8"/>
    <w:rsid w:val="008B5602"/>
    <w:rsid w:val="00924DFE"/>
    <w:rsid w:val="00937D77"/>
    <w:rsid w:val="009966FB"/>
    <w:rsid w:val="00AF61CB"/>
    <w:rsid w:val="00C95072"/>
    <w:rsid w:val="00CA2144"/>
    <w:rsid w:val="00CF69BA"/>
    <w:rsid w:val="00E33C49"/>
    <w:rsid w:val="00E80CB9"/>
    <w:rsid w:val="00EA42DE"/>
    <w:rsid w:val="00ED3605"/>
    <w:rsid w:val="00F036EA"/>
    <w:rsid w:val="00F317A6"/>
    <w:rsid w:val="00F53E41"/>
    <w:rsid w:val="00F96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77D6E3-1D89-4DFB-B5BA-111D283F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2022-12-04T12:49:00Z</dcterms:created>
  <dcterms:modified xsi:type="dcterms:W3CDTF">2022-12-04T13:03:00Z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946c8ade1b9fb3f8096d441094d18977f854cc026712e7cdb20964a6c89a20c7</vt:lpwstr>
  </property>
</Properties>
</file>