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8"/>
          <w:szCs w:val="48"/>
        </w:rPr>
        <w:t xml:space="preserve">Community Hero</w:t>
      </w:r>
    </w:p>
    <w:p>
      <w:pPr>
        <w:spacing w:after="260"/>
      </w:pPr>
      <w:r>
        <w:rPr>
          <w:color w:val="2563A8"/>
          <w:sz w:val="26"/>
          <w:szCs w:val="26"/>
        </w:rPr>
        <w:t xml:space="preserve">Hyperlocal Problem Solver — Project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CE3" w:sz="1"/>
              <w:left w:val="single" w:color="D5DCE3" w:sz="1"/>
              <w:bottom w:val="single" w:color="D5DCE3" w:sz="1"/>
              <w:right w:val="single" w:color="D5DCE3" w:sz="1"/>
            </w:tcBorders>
            <w:shd w:fill="F1F5F9" w:val="clear"/>
            <w:tcMar>
              <w:top w:type="dxa" w:w="100"/>
              <w:left w:type="dxa" w:w="140"/>
              <w:bottom w:type="dxa" w:w="100"/>
              <w:right w:type="dxa" w:w="140"/>
            </w:tcMar>
          </w:tcPr>
          <w:p>
            <w:r>
              <w:rPr>
                <w:b/>
                <w:bCs/>
                <w:color w:val="6B6B68"/>
                <w:sz w:val="18"/>
                <w:szCs w:val="18"/>
              </w:rPr>
              <w:t xml:space="preserve">Category</w:t>
            </w:r>
          </w:p>
        </w:tc>
        <w:tc>
          <w:tcPr>
            <w:tcW w:type="dxa" w:w="4680"/>
            <w:tcBorders>
              <w:top w:val="single" w:color="D5DCE3" w:sz="1"/>
              <w:left w:val="single" w:color="D5DCE3" w:sz="1"/>
              <w:bottom w:val="single" w:color="D5DCE3" w:sz="1"/>
              <w:right w:val="single" w:color="D5DCE3" w:sz="1"/>
            </w:tcBorders>
            <w:shd w:fill="F1F5F9" w:val="clear"/>
            <w:tcMar>
              <w:top w:type="dxa" w:w="100"/>
              <w:left w:type="dxa" w:w="140"/>
              <w:bottom w:type="dxa" w:w="100"/>
              <w:right w:type="dxa" w:w="140"/>
            </w:tcMar>
          </w:tcPr>
          <w:p>
            <w:r>
              <w:rPr>
                <w:sz w:val="18"/>
                <w:szCs w:val="18"/>
              </w:rPr>
              <w:t xml:space="preserve">Civic tech / Smart cities / Hyperlocal governance</w:t>
            </w:r>
          </w:p>
        </w:tc>
      </w:tr>
      <w:tr>
        <w:tc>
          <w:tcPr>
            <w:tcW w:type="dxa" w:w="4680"/>
            <w:tcBorders>
              <w:top w:val="single" w:color="D5DCE3" w:sz="1"/>
              <w:left w:val="single" w:color="D5DCE3" w:sz="1"/>
              <w:bottom w:val="single" w:color="D5DCE3" w:sz="1"/>
              <w:right w:val="single" w:color="D5DCE3" w:sz="1"/>
            </w:tcBorders>
            <w:shd w:fill="F1F5F9" w:val="clear"/>
            <w:tcMar>
              <w:top w:type="dxa" w:w="100"/>
              <w:left w:type="dxa" w:w="140"/>
              <w:bottom w:type="dxa" w:w="100"/>
              <w:right w:type="dxa" w:w="140"/>
            </w:tcMar>
          </w:tcPr>
          <w:p>
            <w:r>
              <w:rPr>
                <w:b/>
                <w:bCs/>
                <w:color w:val="6B6B68"/>
                <w:sz w:val="18"/>
                <w:szCs w:val="18"/>
              </w:rPr>
              <w:t xml:space="preserve">Status</w:t>
            </w:r>
          </w:p>
        </w:tc>
        <w:tc>
          <w:tcPr>
            <w:tcW w:type="dxa" w:w="4680"/>
            <w:tcBorders>
              <w:top w:val="single" w:color="D5DCE3" w:sz="1"/>
              <w:left w:val="single" w:color="D5DCE3" w:sz="1"/>
              <w:bottom w:val="single" w:color="D5DCE3" w:sz="1"/>
              <w:right w:val="single" w:color="D5DCE3" w:sz="1"/>
            </w:tcBorders>
            <w:shd w:fill="F1F5F9" w:val="clear"/>
            <w:tcMar>
              <w:top w:type="dxa" w:w="100"/>
              <w:left w:type="dxa" w:w="140"/>
              <w:bottom w:type="dxa" w:w="100"/>
              <w:right w:type="dxa" w:w="140"/>
            </w:tcMar>
          </w:tcPr>
          <w:p>
            <w:r>
              <w:rPr>
                <w:sz w:val="18"/>
                <w:szCs w:val="18"/>
              </w:rPr>
              <w:t xml:space="preserve">Interactive prototype (front-end), backend not yet built</w:t>
            </w:r>
          </w:p>
        </w:tc>
      </w:tr>
      <w:tr>
        <w:tc>
          <w:tcPr>
            <w:tcW w:type="dxa" w:w="4680"/>
            <w:tcBorders>
              <w:top w:val="single" w:color="D5DCE3" w:sz="1"/>
              <w:left w:val="single" w:color="D5DCE3" w:sz="1"/>
              <w:bottom w:val="single" w:color="D5DCE3" w:sz="1"/>
              <w:right w:val="single" w:color="D5DCE3" w:sz="1"/>
            </w:tcBorders>
            <w:shd w:fill="F1F5F9" w:val="clear"/>
            <w:tcMar>
              <w:top w:type="dxa" w:w="100"/>
              <w:left w:type="dxa" w:w="140"/>
              <w:bottom w:type="dxa" w:w="100"/>
              <w:right w:type="dxa" w:w="140"/>
            </w:tcMar>
          </w:tcPr>
          <w:p>
            <w:r>
              <w:rPr>
                <w:b/>
                <w:bCs/>
                <w:color w:val="6B6B68"/>
                <w:sz w:val="18"/>
                <w:szCs w:val="18"/>
              </w:rPr>
              <w:t xml:space="preserve">Core stack</w:t>
            </w:r>
          </w:p>
        </w:tc>
        <w:tc>
          <w:tcPr>
            <w:tcW w:type="dxa" w:w="4680"/>
            <w:tcBorders>
              <w:top w:val="single" w:color="D5DCE3" w:sz="1"/>
              <w:left w:val="single" w:color="D5DCE3" w:sz="1"/>
              <w:bottom w:val="single" w:color="D5DCE3" w:sz="1"/>
              <w:right w:val="single" w:color="D5DCE3" w:sz="1"/>
            </w:tcBorders>
            <w:shd w:fill="F1F5F9" w:val="clear"/>
            <w:tcMar>
              <w:top w:type="dxa" w:w="100"/>
              <w:left w:type="dxa" w:w="140"/>
              <w:bottom w:type="dxa" w:w="100"/>
              <w:right w:type="dxa" w:w="140"/>
            </w:tcMar>
          </w:tcPr>
          <w:p>
            <w:r>
              <w:rPr>
                <w:sz w:val="18"/>
                <w:szCs w:val="18"/>
              </w:rPr>
              <w:t xml:space="preserve">React, HTML/CSS/JS — designed for a Node/Postgres or Firebase backend</w:t>
            </w:r>
          </w:p>
        </w:tc>
      </w:tr>
    </w:tbl>
    <w:p>
      <w:pPr>
        <w:spacing w:before="280"/>
      </w:pPr>
      <w:r>
        <w:t xml:space="preserve"/>
      </w:r>
    </w:p>
    <w:p>
      <w:pPr>
        <w:pStyle w:val="Heading1"/>
      </w:pPr>
      <w:r>
        <w:t xml:space="preserve">Background</w:t>
      </w:r>
    </w:p>
    <w:p>
      <w:pPr>
        <w:spacing w:after="160"/>
      </w:pPr>
      <w:r>
        <w:t xml:space="preserve">Communities frequently face recurring infrastructure problems — potholes, water leakages, damaged streetlights, waste management failures, and other public infrastructure issues. Today, reporting these issues is fragmented across phone calls, scattered social media posts, and disconnected municipal portals. There is little visibility into whether a report has been seen, who is responsible for it, or when it will be resolved, which discourages citizens from reporting issues at all.</w:t>
      </w:r>
    </w:p>
    <w:p>
      <w:pPr>
        <w:pStyle w:val="Heading1"/>
      </w:pPr>
      <w:r>
        <w:t xml:space="preserve">Challenge</w:t>
      </w:r>
    </w:p>
    <w:p>
      <w:pPr>
        <w:spacing w:after="160"/>
      </w:pPr>
      <w:r>
        <w:t xml:space="preserve">Build a platform that enables citizens to identify, report, validate, track, and resolve community issues through collaboration, data, and intelligent automation — encouraging transparency, accountability, and active community participation in local governance.</w:t>
      </w:r>
    </w:p>
    <w:p>
      <w:pPr>
        <w:pStyle w:val="Heading1"/>
      </w:pPr>
      <w:r>
        <w:t xml:space="preserve">Solution overview</w:t>
      </w:r>
    </w:p>
    <w:p>
      <w:pPr>
        <w:spacing w:after="160"/>
      </w:pPr>
      <w:r>
        <w:t xml:space="preserve">Community Hero is a hyperlocal issue-reporting and civic engagement platform. Citizens report problems with photos or video, AI automatically categorizes and routes each report to the relevant municipal department, neighbors verify and upvote issues to surface what matters most, and everyone can track resolution progress in real time on a shared dashboard. Gamification (XP, levels, badges, leaderboards) is used to sustain long-term citizen participation rather than one-off reporting.</w:t>
      </w:r>
    </w:p>
    <w:p>
      <w:pPr>
        <w:pStyle w:val="Heading1"/>
      </w:pPr>
      <w:r>
        <w:t xml:space="preserve">Key features</w:t>
      </w:r>
    </w:p>
    <w:p>
      <w:pPr>
        <w:pStyle w:val="Heading2"/>
      </w:pPr>
      <w:r>
        <w:t xml:space="preserve">1. Image and video-based issue reporting</w:t>
      </w:r>
    </w:p>
    <w:p>
      <w:pPr>
        <w:spacing w:after="160"/>
      </w:pPr>
      <w:r>
        <w:t xml:space="preserve">Citizens submit a report with a photo or short video, a short text description, and their location. The form is intentionally lightweight — most users can report an issue in under 30 seconds.</w:t>
      </w:r>
    </w:p>
    <w:p>
      <w:pPr>
        <w:pStyle w:val="Heading2"/>
      </w:pPr>
      <w:r>
        <w:t xml:space="preserve">2. AI-powered issue categorization</w:t>
      </w:r>
    </w:p>
    <w:p>
      <w:pPr>
        <w:spacing w:after="160"/>
      </w:pPr>
      <w:r>
        <w:t xml:space="preserve">As the citizen types a description, the system analyzes the text in real time and suggests the issue category (pothole, water leakage, streetlight, waste, infrastructure), an estimated severity level, and the relevant civic department to notify — reducing manual triage work for municipal staff.</w:t>
      </w:r>
    </w:p>
    <w:p>
      <w:pPr>
        <w:pStyle w:val="Heading2"/>
      </w:pPr>
      <w:r>
        <w:t xml:space="preserve">3. Geo-location and mapping</w:t>
      </w:r>
    </w:p>
    <w:p>
      <w:pPr>
        <w:spacing w:after="160"/>
      </w:pPr>
      <w:r>
        <w:t xml:space="preserve">Every report is geo-tagged automatically. A live heatmap visualizes issue density and severity across neighborhoods, helping both citizens and city officials spot emerging hotspots (e.g. a cluster of potholes after monsoon season) before they become widespread.</w:t>
      </w:r>
    </w:p>
    <w:p>
      <w:pPr>
        <w:pStyle w:val="Heading2"/>
      </w:pPr>
      <w:r>
        <w:t xml:space="preserve">4. Community verification</w:t>
      </w:r>
    </w:p>
    <w:p>
      <w:pPr>
        <w:spacing w:after="160"/>
      </w:pPr>
      <w:r>
        <w:t xml:space="preserve">Other nearby citizens can verify a reported issue is real and still present, and upvote issues they consider urgent. Verification count and upvotes are used to prioritize the resolution queue and reduce false or duplicate reports.</w:t>
      </w:r>
    </w:p>
    <w:p>
      <w:pPr>
        <w:pStyle w:val="Heading2"/>
      </w:pPr>
      <w:r>
        <w:t xml:space="preserve">5. Real-time issue tracking</w:t>
      </w:r>
    </w:p>
    <w:p>
      <w:pPr>
        <w:spacing w:after="160"/>
      </w:pPr>
      <w:r>
        <w:t xml:space="preserve">Each issue has a visible status (pending, in progress, resolved) and a progress indicator, so the reporting citizen and the wider community can see exactly what is happening with an issue without having to call or follow up manually.</w:t>
      </w:r>
    </w:p>
    <w:p>
      <w:pPr>
        <w:pStyle w:val="Heading2"/>
      </w:pPr>
      <w:r>
        <w:t xml:space="preserve">6. Impact dashboards</w:t>
      </w:r>
    </w:p>
    <w:p>
      <w:pPr>
        <w:spacing w:after="160"/>
      </w:pPr>
      <w:r>
        <w:t xml:space="preserve">A summary dashboard shows total issues reported, resolution rate, average resolution time, and active citizen participation — giving both residents and municipal bodies a transparent, shared view of civic performance over time.</w:t>
      </w:r>
    </w:p>
    <w:p>
      <w:pPr>
        <w:pStyle w:val="Heading2"/>
      </w:pPr>
      <w:r>
        <w:t xml:space="preserve">7. Predictive insights</w:t>
      </w:r>
    </w:p>
    <w:p>
      <w:pPr>
        <w:spacing w:after="160"/>
      </w:pPr>
      <w:r>
        <w:t xml:space="preserve">Using historical report data, the system surfaces predictive alerts (e.g. rising pothole density in a specific area after rainfall), pattern detection (e.g. multiple streetlight outages traced to one shared electrical fault), and resolution-time forecasts for new reports based on similar past issues.</w:t>
      </w:r>
    </w:p>
    <w:p>
      <w:pPr>
        <w:pStyle w:val="Heading2"/>
      </w:pPr>
      <w:r>
        <w:t xml:space="preserve">8. Gamification for citizen engagement</w:t>
      </w:r>
    </w:p>
    <w:p>
      <w:pPr>
        <w:spacing w:after="160"/>
      </w:pPr>
      <w:r>
        <w:t xml:space="preserve">Citizens earn XP and levels for reporting and verifying issues, unlock badges for consistent civic participation, and appear on a community leaderboard. This is designed to turn one-time reporters into long-term, repeat community contributors.</w:t>
      </w:r>
    </w:p>
    <w:p>
      <w:pPr>
        <w:pBdr>
          <w:bottom w:val="single" w:color="2563A8" w:sz="6" w:space="1"/>
        </w:pBdr>
        <w:spacing w:after="240" w:before="120"/>
      </w:pPr>
      <w:r>
        <w:t xml:space="preserve"/>
      </w:r>
    </w:p>
    <w:p>
      <w:pPr>
        <w:pStyle w:val="Heading1"/>
      </w:pPr>
      <w:r>
        <w:t xml:space="preserve">How AI improves the process</w:t>
      </w:r>
    </w:p>
    <w:p>
      <w:pPr>
        <w:pStyle w:val="ListParagraph"/>
        <w:numPr>
          <w:ilvl w:val="0"/>
          <w:numId w:val="2"/>
        </w:numPr>
        <w:spacing w:after="80"/>
      </w:pPr>
      <w:r>
        <w:rPr>
          <w:b/>
          <w:bCs/>
        </w:rPr>
        <w:t xml:space="preserve">Faster triage: </w:t>
      </w:r>
      <w:r>
        <w:t xml:space="preserve">automatic categorization and department routing removes manual sorting work for municipal staff and reduces the time between report and assignment.</w:t>
      </w:r>
    </w:p>
    <w:p>
      <w:pPr>
        <w:pStyle w:val="ListParagraph"/>
        <w:numPr>
          <w:ilvl w:val="0"/>
          <w:numId w:val="2"/>
        </w:numPr>
        <w:spacing w:after="80"/>
      </w:pPr>
      <w:r>
        <w:rPr>
          <w:b/>
          <w:bCs/>
        </w:rPr>
        <w:t xml:space="preserve">Better prioritization: </w:t>
      </w:r>
      <w:r>
        <w:t xml:space="preserve">AI severity estimation, combined with community verification and upvotes, ensures the most urgent and most-affecting issues are surfaced first.</w:t>
      </w:r>
    </w:p>
    <w:p>
      <w:pPr>
        <w:pStyle w:val="ListParagraph"/>
        <w:numPr>
          <w:ilvl w:val="0"/>
          <w:numId w:val="2"/>
        </w:numPr>
        <w:spacing w:after="80"/>
      </w:pPr>
      <w:r>
        <w:rPr>
          <w:b/>
          <w:bCs/>
        </w:rPr>
        <w:t xml:space="preserve">Proactive maintenance: </w:t>
      </w:r>
      <w:r>
        <w:t xml:space="preserve">predictive pattern detection (e.g. seasonal pothole surges, shared electrical faults) lets municipal bodies act before an issue becomes a larger, costlier problem.</w:t>
      </w:r>
    </w:p>
    <w:p>
      <w:pPr>
        <w:pStyle w:val="ListParagraph"/>
        <w:numPr>
          <w:ilvl w:val="0"/>
          <w:numId w:val="2"/>
        </w:numPr>
        <w:spacing w:after="80"/>
      </w:pPr>
      <w:r>
        <w:rPr>
          <w:b/>
          <w:bCs/>
        </w:rPr>
        <w:t xml:space="preserve">Reduced duplicate effort: </w:t>
      </w:r>
      <w:r>
        <w:t xml:space="preserve">clustering similar nearby reports (e.g. three streetlight outages from one fault) prevents redundant repair visits.</w:t>
      </w:r>
    </w:p>
    <w:p>
      <w:pPr>
        <w:pStyle w:val="ListParagraph"/>
        <w:numPr>
          <w:ilvl w:val="0"/>
          <w:numId w:val="2"/>
        </w:numPr>
        <w:spacing w:after="80"/>
      </w:pPr>
      <w:r>
        <w:rPr>
          <w:b/>
          <w:bCs/>
        </w:rPr>
        <w:t xml:space="preserve">Transparency at scale: </w:t>
      </w:r>
      <w:r>
        <w:t xml:space="preserve">automated tracking and dashboards make city-wide accountability visible without requiring manual reporting from officials.</w:t>
      </w:r>
    </w:p>
    <w:p>
      <w:pPr>
        <w:pStyle w:val="Heading1"/>
      </w:pPr>
      <w:r>
        <w:t xml:space="preserve">Prototype architecture (current build)</w:t>
      </w:r>
    </w:p>
    <w:p>
      <w:pPr>
        <w:spacing w:after="160"/>
      </w:pPr>
      <w:r>
        <w:t xml:space="preserve">The current build is a front-end interactive prototype demonstrating the full user experience and information architecture of the platform. It uses mock data to simulate live issues, AI categorization, leaderboards, and activity feeds, and is built to be easily wired up to a real backend.</w:t>
      </w:r>
    </w:p>
    <w:p>
      <w:pPr>
        <w:pStyle w:val="ListParagraph"/>
        <w:numPr>
          <w:ilvl w:val="0"/>
          <w:numId w:val="2"/>
        </w:numPr>
        <w:spacing w:after="80"/>
      </w:pPr>
      <w:r>
        <w:t xml:space="preserve">Frontend: React / HTML, CSS, JavaScript — component-based dashboard, reporting modal, map view, and leaderboard</w:t>
      </w:r>
    </w:p>
    <w:p>
      <w:pPr>
        <w:pStyle w:val="ListParagraph"/>
        <w:numPr>
          <w:ilvl w:val="0"/>
          <w:numId w:val="2"/>
        </w:numPr>
        <w:spacing w:after="80"/>
      </w:pPr>
      <w:r>
        <w:t xml:space="preserve">AI categorization (prototype): keyword-based text analysis simulating an LLM-based classifier</w:t>
      </w:r>
    </w:p>
    <w:p>
      <w:pPr>
        <w:pStyle w:val="ListParagraph"/>
        <w:numPr>
          <w:ilvl w:val="0"/>
          <w:numId w:val="2"/>
        </w:numPr>
        <w:spacing w:after="80"/>
      </w:pPr>
      <w:r>
        <w:t xml:space="preserve">Mapping: SVG-based heatmap visualization (production version would use a real geo-mapping library such as Mapbox or Google Maps)</w:t>
      </w:r>
    </w:p>
    <w:p>
      <w:pPr>
        <w:pStyle w:val="ListParagraph"/>
        <w:numPr>
          <w:ilvl w:val="0"/>
          <w:numId w:val="2"/>
        </w:numPr>
        <w:spacing w:after="80"/>
      </w:pPr>
      <w:r>
        <w:t xml:space="preserve">Data layer (prototype): in-memory JS objects (production version would use a database such as PostgreSQL or Firebase, with image storage via S3 or Cloud Storage)</w:t>
      </w:r>
    </w:p>
    <w:p>
      <w:pPr>
        <w:pStyle w:val="Heading1"/>
      </w:pPr>
      <w:r>
        <w:t xml:space="preserve">Planned production architecture</w:t>
      </w:r>
    </w:p>
    <w:p>
      <w:pPr>
        <w:pStyle w:val="ListParagraph"/>
        <w:numPr>
          <w:ilvl w:val="0"/>
          <w:numId w:val="2"/>
        </w:numPr>
        <w:spacing w:after="80"/>
      </w:pPr>
      <w:r>
        <w:rPr>
          <w:b/>
          <w:bCs/>
        </w:rPr>
        <w:t xml:space="preserve">Frontend: </w:t>
      </w:r>
      <w:r>
        <w:t xml:space="preserve">React (web) with a future mobile app for on-the-go reporting.</w:t>
      </w:r>
    </w:p>
    <w:p>
      <w:pPr>
        <w:pStyle w:val="ListParagraph"/>
        <w:numPr>
          <w:ilvl w:val="0"/>
          <w:numId w:val="2"/>
        </w:numPr>
        <w:spacing w:after="80"/>
      </w:pPr>
      <w:r>
        <w:rPr>
          <w:b/>
          <w:bCs/>
        </w:rPr>
        <w:t xml:space="preserve">Backend: </w:t>
      </w:r>
      <w:r>
        <w:t xml:space="preserve">Node.js/Express or similar REST API, with PostgreSQL for structured issue data.</w:t>
      </w:r>
    </w:p>
    <w:p>
      <w:pPr>
        <w:pStyle w:val="ListParagraph"/>
        <w:numPr>
          <w:ilvl w:val="0"/>
          <w:numId w:val="2"/>
        </w:numPr>
        <w:spacing w:after="80"/>
      </w:pPr>
      <w:r>
        <w:rPr>
          <w:b/>
          <w:bCs/>
        </w:rPr>
        <w:t xml:space="preserve">AI layer: </w:t>
      </w:r>
      <w:r>
        <w:t xml:space="preserve">an LLM-based classifier (e.g. via the Claude API) for categorization, severity estimation, and duplicate/cluster detection from report text and images.</w:t>
      </w:r>
    </w:p>
    <w:p>
      <w:pPr>
        <w:pStyle w:val="ListParagraph"/>
        <w:numPr>
          <w:ilvl w:val="0"/>
          <w:numId w:val="2"/>
        </w:numPr>
        <w:spacing w:after="80"/>
      </w:pPr>
      <w:r>
        <w:rPr>
          <w:b/>
          <w:bCs/>
        </w:rPr>
        <w:t xml:space="preserve">Storage: </w:t>
      </w:r>
      <w:r>
        <w:t xml:space="preserve">cloud object storage (S3 or equivalent) for uploaded photos and videos.</w:t>
      </w:r>
    </w:p>
    <w:p>
      <w:pPr>
        <w:pStyle w:val="ListParagraph"/>
        <w:numPr>
          <w:ilvl w:val="0"/>
          <w:numId w:val="2"/>
        </w:numPr>
        <w:spacing w:after="80"/>
      </w:pPr>
      <w:r>
        <w:rPr>
          <w:b/>
          <w:bCs/>
        </w:rPr>
        <w:t xml:space="preserve">Mapping: </w:t>
      </w:r>
      <w:r>
        <w:t xml:space="preserve">Mapbox or Google Maps API for live geo-visualization and clustering.</w:t>
      </w:r>
    </w:p>
    <w:p>
      <w:pPr>
        <w:pStyle w:val="ListParagraph"/>
        <w:numPr>
          <w:ilvl w:val="0"/>
          <w:numId w:val="2"/>
        </w:numPr>
        <w:spacing w:after="80"/>
      </w:pPr>
      <w:r>
        <w:rPr>
          <w:b/>
          <w:bCs/>
        </w:rPr>
        <w:t xml:space="preserve">Notifications: </w:t>
      </w:r>
      <w:r>
        <w:t xml:space="preserve">SMS/email/push updates to citizens as their reported issue changes status.</w:t>
      </w:r>
    </w:p>
    <w:p>
      <w:pPr>
        <w:pStyle w:val="Heading1"/>
      </w:pPr>
      <w:r>
        <w:t xml:space="preserve">Evaluation focus</w:t>
      </w:r>
    </w:p>
    <w:p>
      <w:pPr>
        <w:spacing w:after="160"/>
      </w:pPr>
      <w:r>
        <w:t xml:space="preserve">The solution demonstrates how AI can help communities address local challenges more efficiently by improving four stages of the civic issue lifecycle:</w:t>
      </w:r>
    </w:p>
    <w:p>
      <w:pPr>
        <w:pStyle w:val="ListParagraph"/>
        <w:numPr>
          <w:ilvl w:val="0"/>
          <w:numId w:val="2"/>
        </w:numPr>
        <w:spacing w:after="80"/>
      </w:pPr>
      <w:r>
        <w:t xml:space="preserve">Reporting — lowering the effort required for a citizen to flag a problem</w:t>
      </w:r>
    </w:p>
    <w:p>
      <w:pPr>
        <w:pStyle w:val="ListParagraph"/>
        <w:numPr>
          <w:ilvl w:val="0"/>
          <w:numId w:val="2"/>
        </w:numPr>
        <w:spacing w:after="80"/>
      </w:pPr>
      <w:r>
        <w:t xml:space="preserve">Verification — using community input to confirm and prioritize real, urgent issues</w:t>
      </w:r>
    </w:p>
    <w:p>
      <w:pPr>
        <w:pStyle w:val="ListParagraph"/>
        <w:numPr>
          <w:ilvl w:val="0"/>
          <w:numId w:val="2"/>
        </w:numPr>
        <w:spacing w:after="80"/>
      </w:pPr>
      <w:r>
        <w:t xml:space="preserve">Tracking — giving full visibility into issue status from report to resolution</w:t>
      </w:r>
    </w:p>
    <w:p>
      <w:pPr>
        <w:pStyle w:val="ListParagraph"/>
        <w:numPr>
          <w:ilvl w:val="0"/>
          <w:numId w:val="2"/>
        </w:numPr>
        <w:spacing w:after="80"/>
      </w:pPr>
      <w:r>
        <w:t xml:space="preserve">Resolution — using predictive insights to help municipal bodies act faster and more proactively</w:t>
      </w:r>
    </w:p>
    <w:p>
      <w:pPr>
        <w:pStyle w:val="Heading1"/>
      </w:pPr>
      <w:r>
        <w:t xml:space="preserve">Summary</w:t>
      </w:r>
    </w:p>
    <w:p>
      <w:pPr>
        <w:spacing w:after="160"/>
      </w:pPr>
      <w:r>
        <w:t xml:space="preserve">Community Hero turns fragmented, invisible local issue reporting into a transparent, collaborative, AI-assisted process — making it easier for citizens to be heard, easier for municipal bodies to prioritize and act, and easier for everyone to see whether local government is actually delivering.</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8"/>
        <w:sz w:val="16"/>
        <w:szCs w:val="16"/>
      </w:rPr>
      <w:t xml:space="preserve">Page </w:t>
    </w:r>
    <w:r>
      <w:rPr>
        <w:color w:val="6B6B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8"/>
        <w:sz w:val="16"/>
        <w:szCs w:val="16"/>
      </w:rPr>
      <w:t xml:space="preserve">Community Hero — Project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2026-06-30T06:34:03.050Z</dcterms:created>
  <dcterms:modified xsi:type="dcterms:W3CDTF">2026-06-30T06:34:03.050Z</dcterms:modified>
</cp:coreProperties>
</file>

<file path=docProps/custom.xml><?xml version="1.0" encoding="utf-8"?>
<Properties xmlns="http://schemas.openxmlformats.org/officeDocument/2006/custom-properties" xmlns:vt="http://schemas.openxmlformats.org/officeDocument/2006/docPropsVTypes"/>
</file>