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089" w:type="dxa"/>
        <w:tblLook w:val="04A0" w:firstRow="1" w:lastRow="0" w:firstColumn="1" w:lastColumn="0" w:noHBand="0" w:noVBand="1"/>
      </w:tblPr>
      <w:tblGrid>
        <w:gridCol w:w="6310"/>
        <w:gridCol w:w="5779"/>
      </w:tblGrid>
      <w:tr w:rsidR="004D74E0" w:rsidRPr="004D74E0" w14:paraId="6B2DC977" w14:textId="77777777" w:rsidTr="004D74E0">
        <w:trPr>
          <w:trHeight w:val="288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88F3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ADEA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TRACK</w:t>
            </w:r>
          </w:p>
        </w:tc>
      </w:tr>
      <w:tr w:rsidR="004D74E0" w:rsidRPr="004D74E0" w14:paraId="1AD9C9B3" w14:textId="77777777" w:rsidTr="004D74E0">
        <w:trPr>
          <w:trHeight w:val="276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C3F4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sz w:val="16"/>
                <w:szCs w:val="16"/>
              </w:rPr>
              <w:t>INFSCI 2625 CYBERSECURITY AND PRIVACY REGULATION</w:t>
            </w:r>
          </w:p>
        </w:tc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4CDE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BIG DATA/HEATH INFORMATICS</w:t>
            </w:r>
          </w:p>
        </w:tc>
      </w:tr>
      <w:tr w:rsidR="004D74E0" w:rsidRPr="004D74E0" w14:paraId="0136F4FD" w14:textId="77777777" w:rsidTr="004D74E0">
        <w:trPr>
          <w:trHeight w:val="288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A4FB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sz w:val="16"/>
                <w:szCs w:val="16"/>
              </w:rPr>
              <w:t>INFSCI 2629 CAPSTONE IN SECURITY</w:t>
            </w:r>
          </w:p>
        </w:tc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F991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BIG DATA/HEATH INFORMATICS</w:t>
            </w:r>
          </w:p>
        </w:tc>
      </w:tr>
      <w:tr w:rsidR="004D74E0" w:rsidRPr="004D74E0" w14:paraId="5BCDBF1F" w14:textId="77777777" w:rsidTr="004D74E0">
        <w:trPr>
          <w:trHeight w:val="288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4210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sz w:val="16"/>
                <w:szCs w:val="16"/>
              </w:rPr>
              <w:t>INFSCI 2731 SECURITY IN E-COMMERCE</w:t>
            </w:r>
          </w:p>
        </w:tc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237A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HEALTH INFORMATICS/DATA BASE AND WEB SYSTEMS</w:t>
            </w:r>
          </w:p>
        </w:tc>
      </w:tr>
      <w:tr w:rsidR="004D74E0" w:rsidRPr="004D74E0" w14:paraId="21901307" w14:textId="77777777" w:rsidTr="004D74E0">
        <w:trPr>
          <w:trHeight w:val="288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E881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sz w:val="16"/>
                <w:szCs w:val="16"/>
              </w:rPr>
              <w:t>INFSCI 2621 SECURITY MANAGEMENT AND COMPUTER FORENSICS</w:t>
            </w:r>
          </w:p>
        </w:tc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961A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BIG DATA/HEATH INFORMATICS/DATA BASE AND WEB SYSTEMS</w:t>
            </w:r>
          </w:p>
        </w:tc>
      </w:tr>
      <w:tr w:rsidR="004D74E0" w:rsidRPr="004D74E0" w14:paraId="58E9C3AA" w14:textId="77777777" w:rsidTr="004D74E0">
        <w:trPr>
          <w:trHeight w:val="288"/>
        </w:trPr>
        <w:tc>
          <w:tcPr>
            <w:tcW w:w="6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B422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sz w:val="16"/>
                <w:szCs w:val="16"/>
              </w:rPr>
              <w:t>INFSCI 2620 DEVELOPING SECURE SYSTEMS</w:t>
            </w:r>
          </w:p>
        </w:tc>
        <w:tc>
          <w:tcPr>
            <w:tcW w:w="5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45DB" w14:textId="77777777" w:rsidR="004D74E0" w:rsidRPr="004D74E0" w:rsidRDefault="004D74E0" w:rsidP="004D7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D74E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BIG DATA/HEALTH INFORMATICS</w:t>
            </w:r>
          </w:p>
        </w:tc>
      </w:tr>
    </w:tbl>
    <w:p w14:paraId="44DDEC99" w14:textId="77777777" w:rsidR="00C62BCE" w:rsidRDefault="00C62BCE">
      <w:bookmarkStart w:id="0" w:name="_GoBack"/>
      <w:bookmarkEnd w:id="0"/>
    </w:p>
    <w:sectPr w:rsidR="00C6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E0"/>
    <w:rsid w:val="004D74E0"/>
    <w:rsid w:val="00C6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79E7"/>
  <w15:chartTrackingRefBased/>
  <w15:docId w15:val="{A9AB3202-88CF-4040-A43A-B6794FD0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2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Jade C</dc:creator>
  <cp:keywords/>
  <dc:description/>
  <cp:lastModifiedBy>Chang, Jade C</cp:lastModifiedBy>
  <cp:revision>1</cp:revision>
  <dcterms:created xsi:type="dcterms:W3CDTF">2020-02-01T03:28:00Z</dcterms:created>
  <dcterms:modified xsi:type="dcterms:W3CDTF">2020-02-01T03:30:00Z</dcterms:modified>
</cp:coreProperties>
</file>