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8BD" w:rsidRDefault="001E1A59">
      <w:r>
        <w:t>Basic Microservices Design :</w:t>
      </w:r>
    </w:p>
    <w:p w:rsidR="001E1A59" w:rsidRDefault="001E1A59">
      <w:r>
        <w:rPr>
          <w:noProof/>
        </w:rPr>
        <w:drawing>
          <wp:inline distT="0" distB="0" distL="0" distR="0">
            <wp:extent cx="6122670" cy="34413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48" cy="3445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A59" w:rsidRDefault="001E1A59">
      <w:r>
        <w:t>Here API Gateway is a single point of entry to the applicati</w:t>
      </w:r>
      <w:r w:rsidR="00EE67A2">
        <w:t>on where when client opens an a</w:t>
      </w:r>
      <w:r>
        <w:t xml:space="preserve">pplication thru mobile or WEB, the API GAteway will </w:t>
      </w:r>
    </w:p>
    <w:p w:rsidR="001E1A59" w:rsidRDefault="001E1A59">
      <w:r>
        <w:t>a) show the client the complete web page which is formed from different microservices representing each business functionality.</w:t>
      </w:r>
    </w:p>
    <w:p w:rsidR="001E1A59" w:rsidRDefault="001E1A59">
      <w:r>
        <w:t>b) take requests from client and channel it to the proper MS</w:t>
      </w:r>
      <w:r w:rsidR="0041573B">
        <w:t>. Every request is validated thru an authentication service before routing the request to a service.</w:t>
      </w:r>
    </w:p>
    <w:p w:rsidR="0041573B" w:rsidRDefault="0041573B">
      <w:r>
        <w:t>c) also does load balancing and protocol translation (client sends requests using a protocol and allow ms to use different protocol suited for them).</w:t>
      </w:r>
    </w:p>
    <w:p w:rsidR="0041573B" w:rsidRDefault="0041573B">
      <w:r>
        <w:t xml:space="preserve">API gateway should be highly available but in case of service failure, gateway should be able to mitigate/minimize the impact  ( may be thru default responses etc). </w:t>
      </w:r>
    </w:p>
    <w:p w:rsidR="001E1A59" w:rsidRDefault="001E1A59"/>
    <w:p w:rsidR="00F344F2" w:rsidRDefault="00F344F2" w:rsidP="00F344F2">
      <w:r>
        <w:t>Service invocation/call : in order for the services to communicate with each other, they can use,</w:t>
      </w:r>
    </w:p>
    <w:p w:rsidR="00F344F2" w:rsidRDefault="00F344F2" w:rsidP="00F344F2">
      <w:r>
        <w:t>a) Asyncronous messaging based mechanism : like kafka, rabbitMQ, ActivMQ.</w:t>
      </w:r>
    </w:p>
    <w:p w:rsidR="00F344F2" w:rsidRDefault="00F344F2" w:rsidP="00F344F2">
      <w:r>
        <w:t>b) Synchronous : like HTTP, Thrift.</w:t>
      </w:r>
    </w:p>
    <w:p w:rsidR="00F344F2" w:rsidRDefault="00F344F2" w:rsidP="00F344F2"/>
    <w:p w:rsidR="001E1A59" w:rsidRDefault="001E1A59">
      <w:r>
        <w:t>Service Register : is a component where all the microservices are registered. It is a kind of DB where the service name, host port etc information about the services is listed</w:t>
      </w:r>
      <w:r w:rsidR="007A5121">
        <w:t xml:space="preserve"> i.e. the network locations of service instances</w:t>
      </w:r>
      <w:r>
        <w:t>.</w:t>
      </w:r>
      <w:r w:rsidR="007A5121">
        <w:t xml:space="preserve"> In order to update the Service Register,</w:t>
      </w:r>
    </w:p>
    <w:p w:rsidR="007A5121" w:rsidRDefault="007A5121">
      <w:r>
        <w:t>1) Self registration : i.e. the code for microservices will have the logic to register itself to service registry Db i.e. service itself will register and unregister.</w:t>
      </w:r>
    </w:p>
    <w:p w:rsidR="007A5121" w:rsidRDefault="007A5121">
      <w:r>
        <w:t>2) 3rd party registration : another component maintains the SR. example, zookeeper, Eureka, consul etc. These track the changes to the service instances by either polling or subscribing to events.</w:t>
      </w:r>
    </w:p>
    <w:p w:rsidR="001E1A59" w:rsidRDefault="001E1A59">
      <w:r>
        <w:t>API Gateway ----&gt;</w:t>
      </w:r>
      <w:r w:rsidR="002F0B62">
        <w:t xml:space="preserve"> Service Discovery ---&gt; informat</w:t>
      </w:r>
      <w:r>
        <w:t xml:space="preserve">ion about microservices </w:t>
      </w:r>
      <w:r w:rsidR="002F0B62">
        <w:t>running in the system. So Service discovery mechanism connects the API gateway to the service registry.</w:t>
      </w:r>
    </w:p>
    <w:p w:rsidR="002F0B62" w:rsidRDefault="002F0B62">
      <w:r>
        <w:t>API Gateway can cache the service registry information for faster processing of services.</w:t>
      </w:r>
      <w:r w:rsidR="00F344F2">
        <w:t xml:space="preserve"> SD usually facilitates the location of the services the Application gateway is communicating with. Now, services have dynamically assigned locations (due to auto scaling and upgrades). so SD can be of 2 types:</w:t>
      </w:r>
    </w:p>
    <w:p w:rsidR="00F344F2" w:rsidRDefault="00F344F2">
      <w:r>
        <w:t>a) Client Side Discovery : client queries the service registry and determines network locations of the available service instances.</w:t>
      </w:r>
    </w:p>
    <w:p w:rsidR="00F344F2" w:rsidRDefault="00F344F2">
      <w:r>
        <w:t xml:space="preserve">b) Server side Discovery : </w:t>
      </w:r>
      <w:r w:rsidR="00E32999">
        <w:t xml:space="preserve">i.e. API Gateway will do the service discovery. </w:t>
      </w:r>
      <w:r>
        <w:t xml:space="preserve">client makes request to a service via load balancer. </w:t>
      </w:r>
      <w:r w:rsidR="00656E04">
        <w:t>LB queries the service registry and routes each request to available service instance.</w:t>
      </w:r>
    </w:p>
    <w:p w:rsidR="001C3541" w:rsidRDefault="00E32999">
      <w:r>
        <w:t>Note: Server side discovery is preferred.</w:t>
      </w:r>
    </w:p>
    <w:p w:rsidR="001C3541" w:rsidRDefault="001C3541"/>
    <w:p w:rsidR="001C3541" w:rsidRDefault="007A5121">
      <w:r>
        <w:t>Inter service Communication:</w:t>
      </w:r>
    </w:p>
    <w:p w:rsidR="007A5121" w:rsidRDefault="007A5121">
      <w:r>
        <w:rPr>
          <w:noProof/>
        </w:rPr>
        <w:drawing>
          <wp:inline distT="0" distB="0" distL="0" distR="0">
            <wp:extent cx="5204460" cy="236982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121" w:rsidRDefault="007A5121">
      <w:r>
        <w:rPr>
          <w:noProof/>
        </w:rPr>
        <w:drawing>
          <wp:inline distT="0" distB="0" distL="0" distR="0">
            <wp:extent cx="6720840" cy="2689860"/>
            <wp:effectExtent l="19050" t="0" r="381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840" cy="268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121" w:rsidRDefault="007A5121"/>
    <w:p w:rsidR="007A5121" w:rsidRDefault="007A5121"/>
    <w:p w:rsidR="007A5121" w:rsidRDefault="007A5121" w:rsidP="007A5121">
      <w:r>
        <w:t>Service Monitoring : monitors the microservices that are running in the system. Service monitoring will keep a track of the number of services that are running and maintain the status in form of a dashboard called Monitoring Dashboard. Example of 3rd party tools are,</w:t>
      </w:r>
    </w:p>
    <w:p w:rsidR="007A5121" w:rsidRDefault="007A5121" w:rsidP="007A5121">
      <w:r>
        <w:rPr>
          <w:noProof/>
        </w:rPr>
        <w:drawing>
          <wp:inline distT="0" distB="0" distL="0" distR="0">
            <wp:extent cx="6271260" cy="1013460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10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121" w:rsidRDefault="007A5121" w:rsidP="007A5121"/>
    <w:p w:rsidR="00073DB9" w:rsidRDefault="00073DB9" w:rsidP="007A5121">
      <w:r>
        <w:t>Logging of Microservices : logging of individual Ms is difficult due to Ms being distributed over Internet, so tracing E2E transactions by correlating logs from individual Ms is difficult. A logging solution for Ms is centralized logging where,</w:t>
      </w:r>
    </w:p>
    <w:p w:rsidR="00073DB9" w:rsidRDefault="00073DB9" w:rsidP="007A5121">
      <w:r>
        <w:t>Collect all log messages and run analytics over the log messages.</w:t>
      </w:r>
    </w:p>
    <w:p w:rsidR="00073DB9" w:rsidRDefault="00073DB9" w:rsidP="007A5121">
      <w:r>
        <w:t>eliminate dependency on local disk system.</w:t>
      </w:r>
    </w:p>
    <w:p w:rsidR="00073DB9" w:rsidRDefault="00073DB9" w:rsidP="007A5121">
      <w:r>
        <w:t>correlate and track transactions e2e.</w:t>
      </w:r>
    </w:p>
    <w:p w:rsidR="00073DB9" w:rsidRDefault="00073DB9" w:rsidP="007A5121">
      <w:r>
        <w:t>Aggregate log information from different sources.</w:t>
      </w:r>
    </w:p>
    <w:p w:rsidR="00073DB9" w:rsidRDefault="00073DB9" w:rsidP="007A5121">
      <w:r>
        <w:t>examples of 3rd party tools,</w:t>
      </w:r>
    </w:p>
    <w:p w:rsidR="00073DB9" w:rsidRDefault="00073DB9" w:rsidP="007A5121">
      <w:r>
        <w:rPr>
          <w:noProof/>
        </w:rPr>
        <w:drawing>
          <wp:inline distT="0" distB="0" distL="0" distR="0">
            <wp:extent cx="6469380" cy="868680"/>
            <wp:effectExtent l="19050" t="0" r="762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868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121" w:rsidRDefault="007A5121" w:rsidP="007A5121">
      <w:r>
        <w:t>Event Driven Architecture: is an architecture where the microservices interact with each other using a REST API or Message Queue.</w:t>
      </w:r>
    </w:p>
    <w:p w:rsidR="007A5121" w:rsidRDefault="007A5121" w:rsidP="007A5121"/>
    <w:p w:rsidR="007A5121" w:rsidRDefault="007A5121" w:rsidP="007A5121">
      <w:r>
        <w:t>In Memory Computing : In order to reduce frequent calls to the DB from each Services, the concept of caching is preferred to improve the performance of the system.</w:t>
      </w:r>
    </w:p>
    <w:p w:rsidR="007A5121" w:rsidRDefault="007A5121" w:rsidP="007A5121">
      <w:r>
        <w:t>Containerization : all services are deployed as containers to different servers to implement availability and scalability.</w:t>
      </w:r>
    </w:p>
    <w:p w:rsidR="00C92B0A" w:rsidRDefault="00C92B0A" w:rsidP="007A5121"/>
    <w:p w:rsidR="00C92B0A" w:rsidRDefault="00C92B0A" w:rsidP="007A5121">
      <w:r>
        <w:t>Microservices Security:</w:t>
      </w:r>
    </w:p>
    <w:p w:rsidR="00C92B0A" w:rsidRDefault="00C92B0A" w:rsidP="007A5121">
      <w:r>
        <w:rPr>
          <w:noProof/>
        </w:rPr>
        <w:drawing>
          <wp:inline distT="0" distB="0" distL="0" distR="0">
            <wp:extent cx="6309360" cy="2468880"/>
            <wp:effectExtent l="1905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6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B0A" w:rsidRDefault="00C92B0A" w:rsidP="007A5121">
      <w:r>
        <w:rPr>
          <w:noProof/>
        </w:rPr>
        <w:drawing>
          <wp:inline distT="0" distB="0" distL="0" distR="0">
            <wp:extent cx="7597140" cy="2705100"/>
            <wp:effectExtent l="19050" t="0" r="381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14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121" w:rsidRDefault="007A5121"/>
    <w:p w:rsidR="007A5121" w:rsidRDefault="007A5121"/>
    <w:p w:rsidR="007A5121" w:rsidRDefault="007A5121"/>
    <w:p w:rsidR="001E1A59" w:rsidRDefault="001E1A59"/>
    <w:sectPr w:rsidR="001E1A59" w:rsidSect="002E6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defaultTabStop w:val="720"/>
  <w:characterSpacingControl w:val="doNotCompress"/>
  <w:compat/>
  <w:rsids>
    <w:rsidRoot w:val="001E1A59"/>
    <w:rsid w:val="00073DB9"/>
    <w:rsid w:val="00092119"/>
    <w:rsid w:val="001C3541"/>
    <w:rsid w:val="001E1A59"/>
    <w:rsid w:val="002E68BD"/>
    <w:rsid w:val="002F0B62"/>
    <w:rsid w:val="0041573B"/>
    <w:rsid w:val="004B3560"/>
    <w:rsid w:val="00656E04"/>
    <w:rsid w:val="007A5121"/>
    <w:rsid w:val="00993706"/>
    <w:rsid w:val="00C92B0A"/>
    <w:rsid w:val="00E32999"/>
    <w:rsid w:val="00EE67A2"/>
    <w:rsid w:val="00F344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A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Shubhro</dc:creator>
  <cp:lastModifiedBy>Shubhro</cp:lastModifiedBy>
  <cp:revision>6</cp:revision>
  <dcterms:created xsi:type="dcterms:W3CDTF">2019-03-11T04:36:00Z</dcterms:created>
  <dcterms:modified xsi:type="dcterms:W3CDTF">2019-03-26T05:00:00Z</dcterms:modified>
</cp:coreProperties>
</file>