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3" w:name="software-requirements-specification-srs"/>
    <w:p>
      <w:pPr>
        <w:pStyle w:val="Heading1"/>
      </w:pPr>
      <w:r>
        <w:t xml:space="preserve">Software Requirements Specification (SRS)</w:t>
      </w:r>
    </w:p>
    <w:bookmarkStart w:id="9" w:name="X13873d51bd5b62b8e5f0275e794b110e0d0b74e"/>
    <w:p>
      <w:pPr>
        <w:pStyle w:val="Heading2"/>
      </w:pPr>
      <w:r>
        <w:t xml:space="preserve">NEGCES Lab Telemetry, Analytics &amp; Lab Management Platform</w: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2.0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September 16, 2026</w:t>
      </w:r>
      <w:r>
        <w:br/>
      </w:r>
      <w:r>
        <w:rPr>
          <w:b/>
          <w:bCs/>
        </w:rPr>
        <w:t xml:space="preserve">Standards Model:</w:t>
      </w:r>
      <w:r>
        <w:t xml:space="preserve"> </w:t>
      </w:r>
      <w:r>
        <w:t xml:space="preserve">IEEE Std 29148-2018</w:t>
      </w:r>
      <w:r>
        <w:br/>
      </w:r>
      <w:r>
        <w:rPr>
          <w:b/>
          <w:bCs/>
        </w:rPr>
        <w:t xml:space="preserve">Developers &amp; Authors:</w:t>
      </w:r>
      <w:r>
        <w:br/>
      </w:r>
      <w:r>
        <w:t xml:space="preserve">*</w:t>
      </w:r>
      <w:r>
        <w:t xml:space="preserve"> </w:t>
      </w:r>
      <w:r>
        <w:rPr>
          <w:b/>
          <w:bCs/>
        </w:rPr>
        <w:t xml:space="preserve">Shudarsan Regmi</w:t>
      </w:r>
      <w:r>
        <w:t xml:space="preserve"> </w:t>
      </w:r>
      <w:r>
        <w:t xml:space="preserve">(Lead Architect &amp; Core Backend Engineer)</w:t>
      </w:r>
      <w:r>
        <w:br/>
      </w:r>
      <w:r>
        <w:t xml:space="preserve">*</w:t>
      </w:r>
      <w:r>
        <w:t xml:space="preserve"> </w:t>
      </w:r>
      <w:r>
        <w:rPr>
          <w:b/>
          <w:bCs/>
        </w:rPr>
        <w:t xml:space="preserve">Thuriaandh V</w:t>
      </w:r>
      <w:r>
        <w:t xml:space="preserve"> </w:t>
      </w:r>
      <w:r>
        <w:t xml:space="preserve">(Lead Systems &amp; Frontend Dashboard Engineer)</w:t>
      </w:r>
    </w:p>
    <w:p>
      <w:r>
        <w:pict>
          <v:rect style="width:0;height:1.5pt" o:hralign="center" o:hrstd="t" o:hr="t"/>
        </w:pict>
      </w:r>
    </w:p>
    <w:bookmarkEnd w:id="9"/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e3d0fc0bea9a42ce7605565d0964033d7f6ee47">
        <w:r>
          <w:rPr>
            <w:rStyle w:val="Hyperlink"/>
          </w:rPr>
          <w:t xml:space="preserve">Introduction</w:t>
        </w:r>
      </w:hyperlink>
    </w:p>
    <w:p>
      <w:pPr>
        <w:pStyle w:val="Compact"/>
        <w:numPr>
          <w:ilvl w:val="0"/>
          <w:numId w:val="1001"/>
        </w:numPr>
      </w:pPr>
      <w:hyperlink w:anchor="X9193add25e2ce1e86c38972eca5adfa00384b97">
        <w:r>
          <w:rPr>
            <w:rStyle w:val="Hyperlink"/>
          </w:rPr>
          <w:t xml:space="preserve">Overall Description</w:t>
        </w:r>
      </w:hyperlink>
    </w:p>
    <w:p>
      <w:pPr>
        <w:pStyle w:val="Compact"/>
        <w:numPr>
          <w:ilvl w:val="0"/>
          <w:numId w:val="1001"/>
        </w:numPr>
      </w:pPr>
      <w:hyperlink w:anchor="Xe7303fedc1caa0f98a54d3d573fddb57a70f32c">
        <w:r>
          <w:rPr>
            <w:rStyle w:val="Hyperlink"/>
          </w:rPr>
          <w:t xml:space="preserve">Functional Requirements</w:t>
        </w:r>
      </w:hyperlink>
    </w:p>
    <w:p>
      <w:pPr>
        <w:pStyle w:val="Compact"/>
        <w:numPr>
          <w:ilvl w:val="0"/>
          <w:numId w:val="1001"/>
        </w:numPr>
      </w:pPr>
      <w:hyperlink w:anchor="Xa059f3edd26bb652ad8373400c47e55bfc01b65">
        <w:r>
          <w:rPr>
            <w:rStyle w:val="Hyperlink"/>
          </w:rPr>
          <w:t xml:space="preserve">Non-Functional Requirements</w:t>
        </w:r>
      </w:hyperlink>
    </w:p>
    <w:p>
      <w:pPr>
        <w:pStyle w:val="Compact"/>
        <w:numPr>
          <w:ilvl w:val="0"/>
          <w:numId w:val="1001"/>
        </w:numPr>
      </w:pPr>
      <w:hyperlink w:anchor="X2aaa91ce25b12e7d356e043853657cd24068035">
        <w:r>
          <w:rPr>
            <w:rStyle w:val="Hyperlink"/>
          </w:rPr>
          <w:t xml:space="preserve">External Interface Requirements</w:t>
        </w:r>
      </w:hyperlink>
    </w:p>
    <w:p>
      <w:pPr>
        <w:pStyle w:val="Compact"/>
        <w:numPr>
          <w:ilvl w:val="0"/>
          <w:numId w:val="1001"/>
        </w:numPr>
      </w:pPr>
      <w:hyperlink w:anchor="X7a06dd20a94c008e641c8b0a8dc02df86a93e01">
        <w:r>
          <w:rPr>
            <w:rStyle w:val="Hyperlink"/>
          </w:rPr>
          <w:t xml:space="preserve">Data Requirements &amp; Schemas</w:t>
        </w:r>
      </w:hyperlink>
    </w:p>
    <w:p>
      <w:pPr>
        <w:pStyle w:val="Compact"/>
        <w:numPr>
          <w:ilvl w:val="0"/>
          <w:numId w:val="1001"/>
        </w:numPr>
      </w:pPr>
      <w:hyperlink w:anchor="X0c198466d7483c035162d323787eb8631498fe8">
        <w:r>
          <w:rPr>
            <w:rStyle w:val="Hyperlink"/>
          </w:rPr>
          <w:t xml:space="preserve">Use Cases</w:t>
        </w:r>
      </w:hyperlink>
    </w:p>
    <w:p>
      <w:pPr>
        <w:pStyle w:val="Compact"/>
        <w:numPr>
          <w:ilvl w:val="0"/>
          <w:numId w:val="1001"/>
        </w:numPr>
      </w:pPr>
      <w:hyperlink w:anchor="Xc85b4d12e8654956bf53a8babc73408642c8bfa">
        <w:r>
          <w:rPr>
            <w:rStyle w:val="Hyperlink"/>
          </w:rPr>
          <w:t xml:space="preserve">Analysis &amp; Architecture Models</w:t>
        </w:r>
      </w:hyperlink>
    </w:p>
    <w:p>
      <w:pPr>
        <w:pStyle w:val="Compact"/>
        <w:numPr>
          <w:ilvl w:val="0"/>
          <w:numId w:val="1001"/>
        </w:numPr>
      </w:pPr>
      <w:hyperlink w:anchor="Xdf56beebf9d837676321413ca299fc3a8b79e50">
        <w:r>
          <w:rPr>
            <w:rStyle w:val="Hyperlink"/>
          </w:rPr>
          <w:t xml:space="preserve">Security Requirements</w:t>
        </w:r>
      </w:hyperlink>
    </w:p>
    <w:p>
      <w:pPr>
        <w:pStyle w:val="Compact"/>
        <w:numPr>
          <w:ilvl w:val="0"/>
          <w:numId w:val="1001"/>
        </w:numPr>
      </w:pPr>
      <w:hyperlink w:anchor="Xe423ec4efc89de1b1877f72e31c1a5ec4b81c8e">
        <w:r>
          <w:rPr>
            <w:rStyle w:val="Hyperlink"/>
          </w:rPr>
          <w:t xml:space="preserve">Risk Analysis</w:t>
        </w:r>
      </w:hyperlink>
    </w:p>
    <w:p>
      <w:pPr>
        <w:pStyle w:val="Compact"/>
        <w:numPr>
          <w:ilvl w:val="0"/>
          <w:numId w:val="1001"/>
        </w:numPr>
      </w:pPr>
      <w:hyperlink w:anchor="X02aedeef7cbed350754d777382ec4c604b4965c">
        <w:r>
          <w:rPr>
            <w:rStyle w:val="Hyperlink"/>
          </w:rPr>
          <w:t xml:space="preserve">Requirement Traceability Matrix (RTM)</w:t>
        </w:r>
      </w:hyperlink>
    </w:p>
    <w:p>
      <w:pPr>
        <w:pStyle w:val="Compact"/>
        <w:numPr>
          <w:ilvl w:val="0"/>
          <w:numId w:val="1001"/>
        </w:numPr>
      </w:pPr>
      <w:hyperlink w:anchor="X624c54986dbea081abbccc4d19c1c4365eebec0">
        <w:r>
          <w:rPr>
            <w:rStyle w:val="Hyperlink"/>
          </w:rPr>
          <w:t xml:space="preserve">Acceptance Criteria</w:t>
        </w:r>
      </w:hyperlink>
    </w:p>
    <w:p>
      <w:pPr>
        <w:pStyle w:val="Compact"/>
        <w:numPr>
          <w:ilvl w:val="0"/>
          <w:numId w:val="1001"/>
        </w:numPr>
      </w:pPr>
      <w:hyperlink w:anchor="X887ab771b4aa1ac483cc446b8c65596661711fe">
        <w:r>
          <w:rPr>
            <w:rStyle w:val="Hyperlink"/>
          </w:rPr>
          <w:t xml:space="preserve">Appendices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8" w:name="introduction"/>
    <w:p>
      <w:pPr>
        <w:pStyle w:val="Heading2"/>
      </w:pPr>
      <w:r>
        <w:t xml:space="preserve">1. Introduction</w:t>
      </w:r>
    </w:p>
    <w:bookmarkStart w:id="11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Software Requirements Specification (SRS) document defines the comprehensive functional, non-functional, security, database, and interface specifications for the</w:t>
      </w:r>
      <w:r>
        <w:t xml:space="preserve"> </w:t>
      </w:r>
      <w:r>
        <w:rPr>
          <w:b/>
          <w:bCs/>
        </w:rPr>
        <w:t xml:space="preserve">NEGCES Lab Telemetry, Analytics &amp; Lab Management Platform (v2.0)</w:t>
      </w:r>
      <w:r>
        <w:t xml:space="preserve">.</w:t>
      </w:r>
    </w:p>
    <w:p>
      <w:pPr>
        <w:pStyle w:val="BodyText"/>
      </w:pPr>
      <w:r>
        <w:t xml:space="preserve">In addition to core system telemetry collection, Version 2.0 incorporates</w:t>
      </w:r>
      <w:r>
        <w:t xml:space="preserve"> </w:t>
      </w:r>
      <w:r>
        <w:rPr>
          <w:b/>
          <w:bCs/>
        </w:rPr>
        <w:t xml:space="preserve">Cooldown Period Enforcement</w:t>
      </w:r>
      <w:r>
        <w:t xml:space="preserve">,</w:t>
      </w:r>
      <w:r>
        <w:t xml:space="preserve"> </w:t>
      </w:r>
      <w:r>
        <w:rPr>
          <w:b/>
          <w:bCs/>
        </w:rPr>
        <w:t xml:space="preserve">Automated Attendance Tracking</w:t>
      </w:r>
      <w:r>
        <w:t xml:space="preserve">,</w:t>
      </w:r>
      <w:r>
        <w:t xml:space="preserve"> </w:t>
      </w:r>
      <w:r>
        <w:rPr>
          <w:b/>
          <w:bCs/>
        </w:rPr>
        <w:t xml:space="preserve">User and System Analytics</w:t>
      </w:r>
      <w:r>
        <w:t xml:space="preserve">, and</w:t>
      </w:r>
      <w:r>
        <w:t xml:space="preserve"> </w:t>
      </w:r>
      <w:r>
        <w:rPr>
          <w:b/>
          <w:bCs/>
        </w:rPr>
        <w:t xml:space="preserve">Email Broadcast &amp; Transactional Notifications</w:t>
      </w:r>
      <w:r>
        <w:t xml:space="preserve"> </w:t>
      </w:r>
      <w:r>
        <w:t xml:space="preserve">via Outlook/Office365 SMTP.</w:t>
      </w:r>
    </w:p>
    <w:bookmarkEnd w:id="11"/>
    <w:bookmarkStart w:id="12" w:name="scope"/>
    <w:p>
      <w:pPr>
        <w:pStyle w:val="Heading3"/>
      </w:pPr>
      <w:r>
        <w:t xml:space="preserve">1.2 Scope</w:t>
      </w:r>
    </w:p>
    <w:p>
      <w:pPr>
        <w:pStyle w:val="FirstParagraph"/>
      </w:pPr>
      <w:r>
        <w:t xml:space="preserve">The integrated system encompasses five core pillars: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Telemetry &amp; Metrics Collection Subsystem</w:t>
      </w:r>
      <w:r>
        <w:t xml:space="preserve">: Go Agent service (</w:t>
      </w:r>
      <w:r>
        <w:rPr>
          <w:rStyle w:val="VerbatimChar"/>
        </w:rPr>
        <w:t xml:space="preserve">negceslab-agent</w:t>
      </w:r>
      <w:r>
        <w:t xml:space="preserve">) running on client nodes, streaming CPU, RAM, GPU, Disk, Network, and thermal data over WebSockets/HTTP to an InfluxDB v3 time-series engine and MongoDB cache.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Cooldown Period Enforcer</w:t>
      </w:r>
      <w:r>
        <w:t xml:space="preserve">: Policy engine that enforces configurable delay intervals between consecutive user slot bookings to prevent resource monopolization.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Attendance Tracking Engine</w:t>
      </w:r>
      <w:r>
        <w:t xml:space="preserve">: Automated check-in via agent heartbeats, grace-period monitoring, auto-cancellation for no-shows, and manual admin attendance ledger overrides.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Analytics &amp; Reporting Platform</w:t>
      </w:r>
      <w:r>
        <w:t xml:space="preserve">: User-level analytics (booking history, attendance ratios, penalty points) and System-level analytics (hardware utilization trends, peak lab hours, machine uptime, department usage).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Notification &amp; Email Broadcast System</w:t>
      </w:r>
      <w:r>
        <w:t xml:space="preserve">: Asynchronous email delivery pipeline leveraging Outlook/Office365 SMTP for system-wide announcements, booking alerts, attendance warnings, and admin updates.</w:t>
      </w:r>
    </w:p>
    <w:bookmarkEnd w:id="12"/>
    <w:bookmarkStart w:id="13" w:name="definitions-acronyms-and-abbreviations"/>
    <w:p>
      <w:pPr>
        <w:pStyle w:val="Heading3"/>
      </w:pPr>
      <w:r>
        <w:t xml:space="preserve">1.3 Definitions, Acronyms, and Abbreviations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SRS</w:t>
      </w:r>
      <w:r>
        <w:t xml:space="preserve">: Software Requirements Specification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TTL</w:t>
      </w:r>
      <w:r>
        <w:t xml:space="preserve">: Time-To-Live (Database auto-deletion index)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WS / WSS</w:t>
      </w:r>
      <w:r>
        <w:t xml:space="preserve">: Secure WebSocket Protocol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InfluxDB LP</w:t>
      </w:r>
      <w:r>
        <w:t xml:space="preserve">: InfluxDB Line Protocol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SMTP</w:t>
      </w:r>
      <w:r>
        <w:t xml:space="preserve">: Simple Mail Transfer Protocol (Office365 / Outlook)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IEEE 29148</w:t>
      </w:r>
      <w:r>
        <w:t xml:space="preserve">: International standard for systems and software engineering requirements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RTM</w:t>
      </w:r>
      <w:r>
        <w:t xml:space="preserve">: Requirement Traceability Matrix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NVML</w:t>
      </w:r>
      <w:r>
        <w:t xml:space="preserve">: NVIDIA Management Library (GPU query interface)</w:t>
      </w:r>
    </w:p>
    <w:bookmarkEnd w:id="13"/>
    <w:bookmarkStart w:id="16" w:name="references"/>
    <w:p>
      <w:pPr>
        <w:pStyle w:val="Heading3"/>
      </w:pPr>
      <w:r>
        <w:t xml:space="preserve">1.4 References</w:t>
      </w:r>
    </w:p>
    <w:p>
      <w:pPr>
        <w:pStyle w:val="Compact"/>
        <w:numPr>
          <w:ilvl w:val="0"/>
          <w:numId w:val="1003"/>
        </w:numPr>
      </w:pPr>
      <w:r>
        <w:t xml:space="preserve">IEEE Std 29148-2018: Systems and Software Engineering — Life Cycle Processes — Requirements Engineering.</w:t>
      </w:r>
    </w:p>
    <w:p>
      <w:pPr>
        <w:pStyle w:val="Compact"/>
        <w:numPr>
          <w:ilvl w:val="0"/>
          <w:numId w:val="1003"/>
        </w:numPr>
      </w:pPr>
      <w:r>
        <w:t xml:space="preserve">NEGCES Lab Technical Documentation (</w:t>
      </w:r>
      <w:hyperlink r:id="rId14">
        <w:r>
          <w:rPr>
            <w:rStyle w:val="Hyperlink"/>
          </w:rPr>
          <w:t xml:space="preserve">docs/SECURITY_ARCHITECTURE.md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docs/logging_architecture.md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InfluxDB v3 Core Technical Specifications.</w:t>
      </w:r>
    </w:p>
    <w:p>
      <w:pPr>
        <w:pStyle w:val="Compact"/>
        <w:numPr>
          <w:ilvl w:val="0"/>
          <w:numId w:val="1003"/>
        </w:numPr>
      </w:pPr>
      <w:r>
        <w:t xml:space="preserve">Outlook Office365 SMTP Integration Guide.</w:t>
      </w:r>
    </w:p>
    <w:bookmarkEnd w:id="16"/>
    <w:bookmarkStart w:id="17" w:name="document-overview"/>
    <w:p>
      <w:pPr>
        <w:pStyle w:val="Heading3"/>
      </w:pPr>
      <w:r>
        <w:t xml:space="preserve">1.5 Document Overview</w:t>
      </w:r>
    </w:p>
    <w:p>
      <w:pPr>
        <w:pStyle w:val="FirstParagraph"/>
      </w:pPr>
      <w:r>
        <w:t xml:space="preserve">This document serves as the authoritative specification for developers, testers, and lab administrators. It covers overall product architecture, functional requirements (FR-01 to FR-20), non-functional constraints, database models, sequence/use-case diagrams, risk analysis, and requirement traceability.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4" w:name="overall-description"/>
    <w:p>
      <w:pPr>
        <w:pStyle w:val="Heading2"/>
      </w:pPr>
      <w:r>
        <w:t xml:space="preserve">2. Overall Description</w:t>
      </w:r>
    </w:p>
    <w:bookmarkStart w:id="19" w:name="product-perspective"/>
    <w:p>
      <w:pPr>
        <w:pStyle w:val="Heading3"/>
      </w:pPr>
      <w:r>
        <w:t xml:space="preserve">2.1 Product Perspective</w:t>
      </w:r>
    </w:p>
    <w:p>
      <w:pPr>
        <w:pStyle w:val="FirstParagraph"/>
      </w:pPr>
      <w:r>
        <w:t xml:space="preserve">The platform unifies hardware telemetry, slot booking scheduling, user attendance, and administrative communication into a single cohesive ecosystem.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+---------------------------------------------------------------------------------+</w:t>
      </w:r>
      <w:r>
        <w:br/>
      </w:r>
      <w:r>
        <w:rPr>
          <w:rStyle w:val="VerbatimChar"/>
        </w:rPr>
        <w:t xml:space="preserve">|                        NEGCES Lab Ecosystem Architecture                        |</w:t>
      </w:r>
      <w:r>
        <w:br/>
      </w:r>
      <w:r>
        <w:rPr>
          <w:rStyle w:val="VerbatimChar"/>
        </w:rPr>
        <w:t xml:space="preserve">|                                                                                 |</w:t>
      </w:r>
      <w:r>
        <w:br/>
      </w:r>
      <w:r>
        <w:rPr>
          <w:rStyle w:val="VerbatimChar"/>
        </w:rPr>
        <w:t xml:space="preserve">|   +-----------------------+     +-----------------------+     +-------------+   |</w:t>
      </w:r>
      <w:r>
        <w:br/>
      </w:r>
      <w:r>
        <w:rPr>
          <w:rStyle w:val="VerbatimChar"/>
        </w:rPr>
        <w:t xml:space="preserve">|   |  Slot Booking Engine  |&lt;---&gt;|   Cooldown Enforcer   |&lt;---&gt;| Attendance  |   |</w:t>
      </w:r>
      <w:r>
        <w:br/>
      </w:r>
      <w:r>
        <w:rPr>
          <w:rStyle w:val="VerbatimChar"/>
        </w:rPr>
        <w:t xml:space="preserve">|   |   (Calendar/Slots)    |     |   (Policy Engine)     |     |  Tracking   |   |</w:t>
      </w:r>
      <w:r>
        <w:br/>
      </w:r>
      <w:r>
        <w:rPr>
          <w:rStyle w:val="VerbatimChar"/>
        </w:rPr>
        <w:t xml:space="preserve">|   +-----------------------+     +-----------------------+     +-------------+   |</w:t>
      </w:r>
      <w:r>
        <w:br/>
      </w:r>
      <w:r>
        <w:rPr>
          <w:rStyle w:val="VerbatimChar"/>
        </w:rPr>
        <w:t xml:space="preserve">|               ^                             ^                        ^          |</w:t>
      </w:r>
      <w:r>
        <w:br/>
      </w:r>
      <w:r>
        <w:rPr>
          <w:rStyle w:val="VerbatimChar"/>
        </w:rPr>
        <w:t xml:space="preserve">|               |                             |                        |          |</w:t>
      </w:r>
      <w:r>
        <w:br/>
      </w:r>
      <w:r>
        <w:rPr>
          <w:rStyle w:val="VerbatimChar"/>
        </w:rPr>
        <w:t xml:space="preserve">|               v                             v                        v          |</w:t>
      </w:r>
      <w:r>
        <w:br/>
      </w:r>
      <w:r>
        <w:rPr>
          <w:rStyle w:val="VerbatimChar"/>
        </w:rPr>
        <w:t xml:space="preserve">|   +-----------------------+     +-----------------------+     +-------------+   |</w:t>
      </w:r>
      <w:r>
        <w:br/>
      </w:r>
      <w:r>
        <w:rPr>
          <w:rStyle w:val="VerbatimChar"/>
        </w:rPr>
        <w:t xml:space="preserve">|   |  Telemetry Subsystem  |&lt;---&gt;|  Analytics Engine     |&lt;---&gt;| Email       |   |</w:t>
      </w:r>
      <w:r>
        <w:br/>
      </w:r>
      <w:r>
        <w:rPr>
          <w:rStyle w:val="VerbatimChar"/>
        </w:rPr>
        <w:t xml:space="preserve">|   | (Go Agent + InfluxDB) |     |  (User &amp; System Stats)|     | Broadcast   |   |</w:t>
      </w:r>
      <w:r>
        <w:br/>
      </w:r>
      <w:r>
        <w:rPr>
          <w:rStyle w:val="VerbatimChar"/>
        </w:rPr>
        <w:t xml:space="preserve">|   +-----------------------+     +-----------------------+     +-------------+   |</w:t>
      </w:r>
      <w:r>
        <w:br/>
      </w:r>
      <w:r>
        <w:rPr>
          <w:rStyle w:val="VerbatimChar"/>
        </w:rPr>
        <w:t xml:space="preserve">|               ^                             ^                        ^          |</w:t>
      </w:r>
      <w:r>
        <w:br/>
      </w:r>
      <w:r>
        <w:rPr>
          <w:rStyle w:val="VerbatimChar"/>
        </w:rPr>
        <w:t xml:space="preserve">|               +-----------------------------+------------------------+          |</w:t>
      </w:r>
      <w:r>
        <w:br/>
      </w:r>
      <w:r>
        <w:rPr>
          <w:rStyle w:val="VerbatimChar"/>
        </w:rPr>
        <w:t xml:space="preserve">|                                             |                                   |</w:t>
      </w:r>
      <w:r>
        <w:br/>
      </w:r>
      <w:r>
        <w:rPr>
          <w:rStyle w:val="VerbatimChar"/>
        </w:rPr>
        <w:t xml:space="preserve">|                                             v                                   |</w:t>
      </w:r>
      <w:r>
        <w:br/>
      </w:r>
      <w:r>
        <w:rPr>
          <w:rStyle w:val="VerbatimChar"/>
        </w:rPr>
        <w:t xml:space="preserve">|                                [MongoDB 7.0 &amp; InfluxDB v3]                      |</w:t>
      </w:r>
      <w:r>
        <w:br/>
      </w:r>
      <w:r>
        <w:rPr>
          <w:rStyle w:val="VerbatimChar"/>
        </w:rPr>
        <w:t xml:space="preserve">+---------------------------------------------------------------------------------+</w:t>
      </w:r>
    </w:p>
    <w:bookmarkEnd w:id="19"/>
    <w:bookmarkStart w:id="20" w:name="product-functions"/>
    <w:p>
      <w:pPr>
        <w:pStyle w:val="Heading3"/>
      </w:pPr>
      <w:r>
        <w:t xml:space="preserve">2.2 Product Functions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Continuous Hardware Telemetry</w:t>
      </w:r>
      <w:r>
        <w:t xml:space="preserve">: Automated 10-second polling of CPU, RAM, GPU (VRAM/Temp), Network, and Disk.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Cooldown Enforcement</w:t>
      </w:r>
      <w:r>
        <w:t xml:space="preserve">: Dynamic calculation of post-booking waiting windows to enforce fair slot distribution.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Automated Attendance Tracking</w:t>
      </w:r>
      <w:r>
        <w:t xml:space="preserve">: Real-time attendance verification matching logged-in system user sessions with slot booking schedules.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User &amp; System Analytics</w:t>
      </w:r>
      <w:r>
        <w:t xml:space="preserve">: Dashboard visualizations charting individual user attendance rates, lab peak usage, machine load, and department resource distribution.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Email Broadcast &amp; Alerts</w:t>
      </w:r>
      <w:r>
        <w:t xml:space="preserve">: System-wide announcements and automated transactional notifications sent via Outlook SMTP.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Admin Control &amp; Governance</w:t>
      </w:r>
      <w:r>
        <w:t xml:space="preserve">: Full audit logging, manual attendance overrides, cooldown waiver management, and machine status grids.</w:t>
      </w:r>
    </w:p>
    <w:bookmarkEnd w:id="20"/>
    <w:bookmarkStart w:id="21" w:name="user-classes-and-characteristics"/>
    <w:p>
      <w:pPr>
        <w:pStyle w:val="Heading3"/>
      </w:pPr>
      <w:r>
        <w:t xml:space="preserve">2.3 User Classes and Characteristics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Superadmins</w:t>
      </w:r>
      <w:r>
        <w:t xml:space="preserve">: Complete system access, policy management, cooldown overrides, email broadcasting, full analytics, and system configurations.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Lab Coordinators / Faculty</w:t>
      </w:r>
      <w:r>
        <w:t xml:space="preserve">: Read/write access to attendance ledgers, approval workflows, department analytics, and user reservation reviews.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Lab Users / Students</w:t>
      </w:r>
      <w:r>
        <w:t xml:space="preserve">: Interface for booking slots, viewing personal attendance statistics, tracking cooldown status, and receiving email updates.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Hardware Go Agent</w:t>
      </w:r>
      <w:r>
        <w:t xml:space="preserve">: Automated daemon service executing system polling and heartbeat sync.</w:t>
      </w:r>
    </w:p>
    <w:bookmarkEnd w:id="21"/>
    <w:bookmarkStart w:id="22" w:name="operating-environment"/>
    <w:p>
      <w:pPr>
        <w:pStyle w:val="Heading3"/>
      </w:pPr>
      <w:r>
        <w:t xml:space="preserve">2.4 Operating Environment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Client Agent Daemon</w:t>
      </w:r>
      <w:r>
        <w:t xml:space="preserve">: Windows 10/11 (Windows Service) and Ubuntu Linux 20.04+ (</w:t>
      </w:r>
      <w:r>
        <w:rPr>
          <w:rStyle w:val="VerbatimChar"/>
        </w:rPr>
        <w:t xml:space="preserve">systemd</w:t>
      </w:r>
      <w:r>
        <w:t xml:space="preserve"> </w:t>
      </w:r>
      <w:r>
        <w:t xml:space="preserve">service).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Backend Server</w:t>
      </w:r>
      <w:r>
        <w:t xml:space="preserve">: Node.js v20+ Express server hosted on Linux Intranet environment.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Databases</w:t>
      </w:r>
      <w:r>
        <w:t xml:space="preserve">: MongoDB v7.0 (Document Store) and InfluxDB v3 Core (Time-Series Engine).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SMTP Provider</w:t>
      </w:r>
      <w:r>
        <w:t xml:space="preserve">: Outlook / Office365 (</w:t>
      </w:r>
      <w:r>
        <w:rPr>
          <w:rStyle w:val="VerbatimChar"/>
        </w:rPr>
        <w:t xml:space="preserve">smtp.office365.com:587</w:t>
      </w:r>
      <w:r>
        <w:t xml:space="preserve"> </w:t>
      </w:r>
      <w:r>
        <w:t xml:space="preserve">with STARTTLS).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Frontend</w:t>
      </w:r>
      <w:r>
        <w:t xml:space="preserve">: React 18 / Vite modern Web Application.</w:t>
      </w:r>
    </w:p>
    <w:bookmarkEnd w:id="22"/>
    <w:bookmarkStart w:id="23" w:name="design-and-implementation-constraints"/>
    <w:p>
      <w:pPr>
        <w:pStyle w:val="Heading3"/>
      </w:pPr>
      <w:r>
        <w:t xml:space="preserve">2.5 Design and Implementation Constraints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Bandwidth Cap</w:t>
      </w:r>
      <w:r>
        <w:t xml:space="preserve">: Agent telemetry bandwidth shall not exceed</w:t>
      </w:r>
      <w:r>
        <w:t xml:space="preserve"> </w:t>
      </w:r>
      <w:r>
        <w:rPr>
          <w:b/>
          <w:bCs/>
        </w:rPr>
        <w:t xml:space="preserve">80 MB per machine per month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Cooldown Storage</w:t>
      </w:r>
      <w:r>
        <w:t xml:space="preserve">: Cooldown policies must be evaluated in</w:t>
      </w:r>
      <w:r>
        <w:t xml:space="preserve"> </w:t>
      </w:r>
      <m:oMath>
        <m:r>
          <m:rPr>
            <m:sty m:val="p"/>
          </m:rPr>
          <m:t>&lt;</m:t>
        </m:r>
        <m:r>
          <m:t>50</m:t>
        </m:r>
        <m:r>
          <m:rPr>
            <m:nor/>
            <m:sty m:val="p"/>
          </m:rPr>
          <m:t> ms</m:t>
        </m:r>
      </m:oMath>
      <w:r>
        <w:t xml:space="preserve"> </w:t>
      </w:r>
      <w:r>
        <w:t xml:space="preserve">upon slot creation requests.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Email Rate Limiting</w:t>
      </w:r>
      <w:r>
        <w:t xml:space="preserve">: SMTP broadcast batches must observe rate limits (maximum 100 emails/minute) to comply with Office365 quotas.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Data Retention</w:t>
      </w:r>
      <w:r>
        <w:t xml:space="preserve">: Raw telemetry in MongoDB expires after</w:t>
      </w:r>
      <w:r>
        <w:t xml:space="preserve"> </w:t>
      </w:r>
      <w:r>
        <w:rPr>
          <w:b/>
          <w:bCs/>
        </w:rPr>
        <w:t xml:space="preserve">7 days</w:t>
      </w:r>
      <w:r>
        <w:t xml:space="preserve"> </w:t>
      </w:r>
      <w:r>
        <w:t xml:space="preserve">(TTL index); InfluxDB retains 180 days of granular time-series data.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52" w:name="functional-requirements"/>
    <w:p>
      <w:pPr>
        <w:pStyle w:val="Heading2"/>
      </w:pPr>
      <w:r>
        <w:t xml:space="preserve">3. Functional Requirements</w:t>
      </w:r>
    </w:p>
    <w:bookmarkStart w:id="28" w:name="X96f18db7d34d35f247c9363b7753f3ca88ef5ed"/>
    <w:p>
      <w:pPr>
        <w:pStyle w:val="Heading3"/>
      </w:pPr>
      <w:r>
        <w:t xml:space="preserve">3.1 Telemetry Sampling &amp; Ingestion (FR-01 to FR-03)</w:t>
      </w:r>
    </w:p>
    <w:bookmarkStart w:id="25" w:name="fr-01-metric-sampling-polling"/>
    <w:p>
      <w:pPr>
        <w:pStyle w:val="Heading4"/>
      </w:pPr>
      <w:r>
        <w:t xml:space="preserve">FR-01: Metric Sampling &amp; Polling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Description</w:t>
      </w:r>
      <w:r>
        <w:t xml:space="preserve">: The Go Agent shall poll system hardware metrics at a default 10-second interval.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Inputs</w:t>
      </w:r>
      <w:r>
        <w:t xml:space="preserve">: Hardware utilization counters (CPU, RAM, GPU, VRAM, Disk IO, Network, Temperatures).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Processing</w:t>
      </w:r>
      <w:r>
        <w:t xml:space="preserve">: Query OS APIs (</w:t>
      </w:r>
      <w:r>
        <w:rPr>
          <w:rStyle w:val="VerbatimChar"/>
        </w:rPr>
        <w:t xml:space="preserve">/proc</w:t>
      </w:r>
      <w:r>
        <w:t xml:space="preserve">,</w:t>
      </w:r>
      <w:r>
        <w:t xml:space="preserve"> </w:t>
      </w:r>
      <w:r>
        <w:rPr>
          <w:rStyle w:val="VerbatimChar"/>
        </w:rPr>
        <w:t xml:space="preserve">sysfs</w:t>
      </w:r>
      <w:r>
        <w:t xml:space="preserve">, NVML, Windows Performance Counters).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Priority</w:t>
      </w:r>
      <w:r>
        <w:t xml:space="preserve">: High.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Acceptance Criteria</w:t>
      </w:r>
      <w:r>
        <w:t xml:space="preserve">: Polling cycle must complete in</w:t>
      </w:r>
      <w:r>
        <w:t xml:space="preserve"> </w:t>
      </w:r>
      <m:oMath>
        <m:r>
          <m:rPr>
            <m:sty m:val="p"/>
          </m:rPr>
          <m:t>&lt;</m:t>
        </m:r>
        <m:r>
          <m:t>500</m:t>
        </m:r>
        <m:r>
          <m:rPr>
            <m:nor/>
            <m:sty m:val="p"/>
          </m:rPr>
          <m:t> ms</m:t>
        </m:r>
      </m:oMath>
      <w:r>
        <w:t xml:space="preserve">.</w:t>
      </w:r>
    </w:p>
    <w:bookmarkEnd w:id="25"/>
    <w:bookmarkStart w:id="26" w:name="fr-02-offline-local-queue"/>
    <w:p>
      <w:pPr>
        <w:pStyle w:val="Heading4"/>
      </w:pPr>
      <w:r>
        <w:t xml:space="preserve">FR-02: Offline Local Queue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Description</w:t>
      </w:r>
      <w:r>
        <w:t xml:space="preserve">: If the backend is unreachable, the Agent shall cache metrics in a local SQLite file (max 200 MB).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Priority</w:t>
      </w:r>
      <w:r>
        <w:t xml:space="preserve">: High.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Acceptance Criteria</w:t>
      </w:r>
      <w:r>
        <w:t xml:space="preserve">: Zero telemetry points lost during network outages lasting up to 7 days.</w:t>
      </w:r>
    </w:p>
    <w:bookmarkEnd w:id="26"/>
    <w:bookmarkStart w:id="27" w:name="fr-03-http-batch-reconnection-sync"/>
    <w:p>
      <w:pPr>
        <w:pStyle w:val="Heading4"/>
      </w:pPr>
      <w:r>
        <w:t xml:space="preserve">FR-03: HTTP Batch Reconnection Sync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Description</w:t>
      </w:r>
      <w:r>
        <w:t xml:space="preserve">: Upon network restoration, the Agent shall compress cached records via Gzip and POST them to</w:t>
      </w:r>
      <w:r>
        <w:t xml:space="preserve"> </w:t>
      </w:r>
      <w:r>
        <w:rPr>
          <w:rStyle w:val="VerbatimChar"/>
        </w:rPr>
        <w:t xml:space="preserve">/api/agent/sync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Priority</w:t>
      </w:r>
      <w:r>
        <w:t xml:space="preserve">: Medium.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Acceptance Criteria</w:t>
      </w:r>
      <w:r>
        <w:t xml:space="preserve">: Gzip compression ratio must exceed 80%.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X46ea22f906fed06ce950c028d755c3462cfa7c9"/>
    <w:p>
      <w:pPr>
        <w:pStyle w:val="Heading3"/>
      </w:pPr>
      <w:r>
        <w:t xml:space="preserve">3.2 Backend Processing &amp; Dual Storage (FR-04 to FR-06)</w:t>
      </w:r>
    </w:p>
    <w:bookmarkStart w:id="29" w:name="fr-04-websocket-telemetry-stream"/>
    <w:p>
      <w:pPr>
        <w:pStyle w:val="Heading4"/>
      </w:pPr>
      <w:r>
        <w:t xml:space="preserve">FR-04: WebSocket Telemetry Stream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Description</w:t>
      </w:r>
      <w:r>
        <w:t xml:space="preserve">: Backend shall stream live telemetry from connected Go Agents to the Admin Dashboard via WebSockets.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Priority</w:t>
      </w:r>
      <w:r>
        <w:t xml:space="preserve">: High.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Acceptance Criteria</w:t>
      </w:r>
      <w:r>
        <w:t xml:space="preserve">: Live metric update latency</w:t>
      </w:r>
      <w:r>
        <w:t xml:space="preserve"> </w:t>
      </w:r>
      <m:oMath>
        <m:r>
          <m:rPr>
            <m:sty m:val="p"/>
          </m:rPr>
          <m:t>&lt;</m:t>
        </m:r>
        <m:r>
          <m:t>200</m:t>
        </m:r>
        <m:r>
          <m:rPr>
            <m:nor/>
            <m:sty m:val="p"/>
          </m:rPr>
          <m:t> ms</m:t>
        </m:r>
      </m:oMath>
      <w:r>
        <w:t xml:space="preserve">.</w:t>
      </w:r>
    </w:p>
    <w:bookmarkEnd w:id="29"/>
    <w:bookmarkStart w:id="30" w:name="fr-05-influxdb-time-series-persistence"/>
    <w:p>
      <w:pPr>
        <w:pStyle w:val="Heading4"/>
      </w:pPr>
      <w:r>
        <w:t xml:space="preserve">FR-05: InfluxDB Time-Series Persistence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Description</w:t>
      </w:r>
      <w:r>
        <w:t xml:space="preserve">: Backend shall write 10-second telemetry points to InfluxDB v3 using an asynchronous line-protocol buffer.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Priority</w:t>
      </w:r>
      <w:r>
        <w:t xml:space="preserve">: High.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Acceptance Criteria</w:t>
      </w:r>
      <w:r>
        <w:t xml:space="preserve">: InfluxDB batch write latency</w:t>
      </w:r>
      <w:r>
        <w:t xml:space="preserve"> </w:t>
      </w:r>
      <m:oMath>
        <m:r>
          <m:rPr>
            <m:sty m:val="p"/>
          </m:rPr>
          <m:t>&lt;</m:t>
        </m:r>
        <m:r>
          <m:t>5</m:t>
        </m:r>
        <m:r>
          <m:rPr>
            <m:nor/>
            <m:sty m:val="p"/>
          </m:rPr>
          <m:t> seconds</m:t>
        </m:r>
      </m:oMath>
      <w:r>
        <w:t xml:space="preserve">.</w:t>
      </w:r>
    </w:p>
    <w:bookmarkEnd w:id="30"/>
    <w:bookmarkStart w:id="31" w:name="fr-06-mongodb-downsampled-ttl-cache"/>
    <w:p>
      <w:pPr>
        <w:pStyle w:val="Heading4"/>
      </w:pPr>
      <w:r>
        <w:t xml:space="preserve">FR-06: MongoDB Downsampled TTL Cache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Description</w:t>
      </w:r>
      <w:r>
        <w:t xml:space="preserve">: Backend shall write 1-minute averaged metrics to MongoDB with a 7-day TTL index.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Priority</w:t>
      </w:r>
      <w:r>
        <w:t xml:space="preserve">: Medium.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Acceptance Criteria</w:t>
      </w:r>
      <w:r>
        <w:t xml:space="preserve">: MongoDB documents must auto-expire after 604,800 seconds.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cooldown-period-enforcer-fr-07-to-fr-09"/>
    <w:p>
      <w:pPr>
        <w:pStyle w:val="Heading3"/>
      </w:pPr>
      <w:r>
        <w:t xml:space="preserve">3.3 Cooldown Period Enforcer (FR-07 to FR-09)</w:t>
      </w:r>
    </w:p>
    <w:bookmarkStart w:id="33" w:name="fr-07-post-booking-cooldown-validation"/>
    <w:p>
      <w:pPr>
        <w:pStyle w:val="Heading4"/>
      </w:pPr>
      <w:r>
        <w:t xml:space="preserve">FR-07: Post-Booking Cooldown Validation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Description</w:t>
      </w:r>
      <w:r>
        <w:t xml:space="preserve">: The system shall enforce a mandatory cooldown period between consecutive slot bookings for a user.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Inputs</w:t>
      </w:r>
      <w:r>
        <w:t xml:space="preserve">: User ID, requested slot start time, requested machine ID.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Processing</w:t>
      </w:r>
      <w:r>
        <w:t xml:space="preserve">: Retrieve user’s previous completed/cancelled booking end time. Verify</w:t>
      </w:r>
      <w:r>
        <w:t xml:space="preserve"> </w:t>
      </w:r>
      <w:r>
        <w:rPr>
          <w:rStyle w:val="VerbatimChar"/>
        </w:rPr>
        <w:t xml:space="preserve">requestedStartTime &gt;= lastBookingEndTime + cooldownMinutes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Outputs</w:t>
      </w:r>
      <w:r>
        <w:t xml:space="preserve">: Booking Authorization Success OR HTTP 429 Cooldown Active Error with remaining cooldown countdown time.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Priority</w:t>
      </w:r>
      <w:r>
        <w:t xml:space="preserve">: High.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Acceptance Criteria</w:t>
      </w:r>
      <w:r>
        <w:t xml:space="preserve">: Rejects booking requests placed within the cooldown window with exact remaining minutes returned.</w:t>
      </w:r>
    </w:p>
    <w:bookmarkEnd w:id="33"/>
    <w:bookmarkStart w:id="34" w:name="fr-08-admin-cooldown-waiver"/>
    <w:p>
      <w:pPr>
        <w:pStyle w:val="Heading4"/>
      </w:pPr>
      <w:r>
        <w:t xml:space="preserve">FR-08: Admin Cooldown Waiver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Description</w:t>
      </w:r>
      <w:r>
        <w:t xml:space="preserve">: Authorized Administrators shall have the capability to issue explicit cooldown waivers to bypass cooldown checks for specific users or academic requirements.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Inputs</w:t>
      </w:r>
      <w:r>
        <w:t xml:space="preserve">: Target User ID, Reason, Expiry Date, Admin Signature.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Processing</w:t>
      </w:r>
      <w:r>
        <w:t xml:space="preserve">: Store record in</w:t>
      </w:r>
      <w:r>
        <w:t xml:space="preserve"> </w:t>
      </w:r>
      <w:r>
        <w:rPr>
          <w:rStyle w:val="VerbatimChar"/>
        </w:rPr>
        <w:t xml:space="preserve">cooldownWaivers</w:t>
      </w:r>
      <w:r>
        <w:t xml:space="preserve"> </w:t>
      </w:r>
      <w:r>
        <w:t xml:space="preserve">collection; check waiver table during slot validation.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Priority</w:t>
      </w:r>
      <w:r>
        <w:t xml:space="preserve">: Medium.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Acceptance Criteria</w:t>
      </w:r>
      <w:r>
        <w:t xml:space="preserve">: Active waiver permits immediate slot creation regardless of recent booking end times.</w:t>
      </w:r>
    </w:p>
    <w:bookmarkEnd w:id="34"/>
    <w:bookmarkStart w:id="35" w:name="X06bc39774ca351e1c7401026ae1f3860af6aa70"/>
    <w:p>
      <w:pPr>
        <w:pStyle w:val="Heading4"/>
      </w:pPr>
      <w:r>
        <w:t xml:space="preserve">FR-09: Dynamic Cooldown Policy Configuration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Description</w:t>
      </w:r>
      <w:r>
        <w:t xml:space="preserve">: System shall allow admins to modify global or role-based cooldown durations (e.g. 15 mins, 30 mins, 60 mins).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Priority</w:t>
      </w:r>
      <w:r>
        <w:t xml:space="preserve">: Medium.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Acceptance Criteria</w:t>
      </w:r>
      <w:r>
        <w:t xml:space="preserve">: Policy changes take effect immediately without backend service restarts.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X57e366f076029faef51fa8130be4ead5c06038d"/>
    <w:p>
      <w:pPr>
        <w:pStyle w:val="Heading3"/>
      </w:pPr>
      <w:r>
        <w:t xml:space="preserve">3.4 Automated Attendance Tracking (FR-10 to FR-12)</w:t>
      </w:r>
    </w:p>
    <w:bookmarkStart w:id="37" w:name="fr-10-agent-driven-auto-check-in"/>
    <w:p>
      <w:pPr>
        <w:pStyle w:val="Heading4"/>
      </w:pPr>
      <w:r>
        <w:t xml:space="preserve">FR-10: Agent-Driven Auto Check-In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Description</w:t>
      </w:r>
      <w:r>
        <w:t xml:space="preserve">: The system shall automatically record user attendance when the student logs into a lab computer matching their active slot reservation.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Inputs</w:t>
      </w:r>
      <w:r>
        <w:t xml:space="preserve">: Active slot booking record, Go Agent system session payload (</w:t>
      </w:r>
      <w:r>
        <w:rPr>
          <w:rStyle w:val="VerbatimChar"/>
        </w:rPr>
        <w:t xml:space="preserve">currentUser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 machine IP).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Processing</w:t>
      </w:r>
      <w:r>
        <w:t xml:space="preserve">: Match logged-in user email with active slot user. Update booking attendance status to</w:t>
      </w:r>
      <w:r>
        <w:t xml:space="preserve"> </w:t>
      </w:r>
      <w:r>
        <w:rPr>
          <w:rStyle w:val="VerbatimChar"/>
        </w:rPr>
        <w:t xml:space="preserve">PRESENT</w:t>
      </w:r>
      <w:r>
        <w:t xml:space="preserve"> </w:t>
      </w:r>
      <w:r>
        <w:t xml:space="preserve">and log</w:t>
      </w:r>
      <w:r>
        <w:t xml:space="preserve"> </w:t>
      </w:r>
      <w:r>
        <w:rPr>
          <w:rStyle w:val="VerbatimChar"/>
        </w:rPr>
        <w:t xml:space="preserve">checkInTime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Priority</w:t>
      </w:r>
      <w:r>
        <w:t xml:space="preserve">: High.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Acceptance Criteria</w:t>
      </w:r>
      <w:r>
        <w:t xml:space="preserve">: Auto check-in marked within 30 seconds of system login during a valid slot window.</w:t>
      </w:r>
    </w:p>
    <w:bookmarkEnd w:id="37"/>
    <w:bookmarkStart w:id="38" w:name="X9f3184b7720216e394847707bc6d6e259199465"/>
    <w:p>
      <w:pPr>
        <w:pStyle w:val="Heading4"/>
      </w:pPr>
      <w:r>
        <w:t xml:space="preserve">FR-11: Grace Period Expiry &amp; No-Show Auto-Cancellation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Description</w:t>
      </w:r>
      <w:r>
        <w:t xml:space="preserve">: If a user fails to check in within a configurable grace period (e.g. 15 minutes after slot start time), the system shall mark the attendance as</w:t>
      </w:r>
      <w:r>
        <w:t xml:space="preserve"> </w:t>
      </w:r>
      <w:r>
        <w:rPr>
          <w:rStyle w:val="VerbatimChar"/>
        </w:rPr>
        <w:t xml:space="preserve">ABSENT</w:t>
      </w:r>
      <w:r>
        <w:t xml:space="preserve">, automatically cancel the slot, and free the computer for other users.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Inputs</w:t>
      </w:r>
      <w:r>
        <w:t xml:space="preserve">: Scheduled slot start time, current time, check-in status.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Processing</w:t>
      </w:r>
      <w:r>
        <w:t xml:space="preserve">: Cron worker checks unconfirmed slots at</w:t>
      </w:r>
      <w:r>
        <w:t xml:space="preserve"> </w:t>
      </w:r>
      <w:r>
        <w:rPr>
          <w:rStyle w:val="VerbatimChar"/>
        </w:rPr>
        <w:t xml:space="preserve">slotStartTime + gracePeriod</w:t>
      </w:r>
      <w:r>
        <w:t xml:space="preserve">. If unchecked, set status to</w:t>
      </w:r>
      <w:r>
        <w:t xml:space="preserve"> </w:t>
      </w:r>
      <w:r>
        <w:rPr>
          <w:rStyle w:val="VerbatimChar"/>
        </w:rPr>
        <w:t xml:space="preserve">CANCELLED_NO_SHOW</w:t>
      </w:r>
      <w:r>
        <w:t xml:space="preserve">, set attendance to</w:t>
      </w:r>
      <w:r>
        <w:t xml:space="preserve"> </w:t>
      </w:r>
      <w:r>
        <w:rPr>
          <w:rStyle w:val="VerbatimChar"/>
        </w:rPr>
        <w:t xml:space="preserve">ABSENT</w:t>
      </w:r>
      <w:r>
        <w:t xml:space="preserve">, increment user penalty points, and send email notification.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Priority</w:t>
      </w:r>
      <w:r>
        <w:t xml:space="preserve">: High.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Acceptance Criteria</w:t>
      </w:r>
      <w:r>
        <w:t xml:space="preserve">: Unclaimed slots auto-released within 60 seconds of grace period expiration.</w:t>
      </w:r>
    </w:p>
    <w:bookmarkEnd w:id="38"/>
    <w:bookmarkStart w:id="39" w:name="fr-12-manual-attendance-ledger-overrides"/>
    <w:p>
      <w:pPr>
        <w:pStyle w:val="Heading4"/>
      </w:pPr>
      <w:r>
        <w:t xml:space="preserve">FR-12: Manual Attendance Ledger &amp; Overrides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Description</w:t>
      </w:r>
      <w:r>
        <w:t xml:space="preserve">: Lab faculty/admins shall be able to view, filter, and manually update attendance records (</w:t>
      </w:r>
      <w:r>
        <w:rPr>
          <w:rStyle w:val="VerbatimChar"/>
        </w:rPr>
        <w:t xml:space="preserve">PRESENT</w:t>
      </w:r>
      <w:r>
        <w:t xml:space="preserve">,</w:t>
      </w:r>
      <w:r>
        <w:t xml:space="preserve"> </w:t>
      </w:r>
      <w:r>
        <w:rPr>
          <w:rStyle w:val="VerbatimChar"/>
        </w:rPr>
        <w:t xml:space="preserve">ABSENT</w:t>
      </w:r>
      <w:r>
        <w:t xml:space="preserve">,</w:t>
      </w:r>
      <w:r>
        <w:t xml:space="preserve"> </w:t>
      </w:r>
      <w:r>
        <w:rPr>
          <w:rStyle w:val="VerbatimChar"/>
        </w:rPr>
        <w:t xml:space="preserve">LATE</w:t>
      </w:r>
      <w:r>
        <w:t xml:space="preserve">,</w:t>
      </w:r>
      <w:r>
        <w:t xml:space="preserve"> </w:t>
      </w:r>
      <w:r>
        <w:rPr>
          <w:rStyle w:val="VerbatimChar"/>
        </w:rPr>
        <w:t xml:space="preserve">EXCUSED</w:t>
      </w:r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Priority</w:t>
      </w:r>
      <w:r>
        <w:t xml:space="preserve">: Medium.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Acceptance Criteria</w:t>
      </w:r>
      <w:r>
        <w:t xml:space="preserve">: Manual edits logged with admin ID and timestamp in audit trail.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Xb096b9b3499a0ec5621e924068952d6a0f9890e"/>
    <w:p>
      <w:pPr>
        <w:pStyle w:val="Heading3"/>
      </w:pPr>
      <w:r>
        <w:t xml:space="preserve">3.5 Analytics &amp; Reporting Engine (FR-13 to FR-15)</w:t>
      </w:r>
    </w:p>
    <w:bookmarkStart w:id="41" w:name="fr-13-user-analytics-subsystem"/>
    <w:p>
      <w:pPr>
        <w:pStyle w:val="Heading4"/>
      </w:pPr>
      <w:r>
        <w:t xml:space="preserve">FR-13: User Analytics Subsystem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Description</w:t>
      </w:r>
      <w:r>
        <w:t xml:space="preserve">: System shall compute and display comprehensive user-level statistics.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Metrics Provided</w:t>
      </w:r>
      <w:r>
        <w:t xml:space="preserve">: Total slots booked, attendance percentage (</w:t>
      </w:r>
      <m:oMath>
        <m:f>
          <m:fPr>
            <m:type m:val="bar"/>
          </m:fPr>
          <m:num>
            <m:r>
              <m:rPr>
                <m:nor/>
                <m:sty m:val="p"/>
              </m:rPr>
              <m:t>Present</m:t>
            </m:r>
          </m:num>
          <m:den>
            <m:r>
              <m:rPr>
                <m:nor/>
                <m:sty m:val="p"/>
              </m:rPr>
              <m:t>Total Booked</m:t>
            </m:r>
          </m:den>
        </m:f>
        <m:r>
          <m:rPr>
            <m:sty m:val="p"/>
          </m:rPr>
          <m:t>×</m:t>
        </m:r>
        <m:r>
          <m:t>100</m:t>
        </m:r>
      </m:oMath>
      <w:r>
        <w:t xml:space="preserve">), cumulative lab hours, penalty count, and active cooldown status.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Priority</w:t>
      </w:r>
      <w:r>
        <w:t xml:space="preserve">: High.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Acceptance Criteria</w:t>
      </w:r>
      <w:r>
        <w:t xml:space="preserve">: Individual user profile dashboard loads full stats in</w:t>
      </w:r>
      <w:r>
        <w:t xml:space="preserve"> </w:t>
      </w:r>
      <m:oMath>
        <m:r>
          <m:rPr>
            <m:sty m:val="p"/>
          </m:rPr>
          <m:t>&lt;</m:t>
        </m:r>
        <m:r>
          <m:t>1</m:t>
        </m:r>
        <m:r>
          <m:rPr>
            <m:nor/>
            <m:sty m:val="p"/>
          </m:rPr>
          <m:t> second</m:t>
        </m:r>
      </m:oMath>
      <w:r>
        <w:t xml:space="preserve">.</w:t>
      </w:r>
    </w:p>
    <w:bookmarkEnd w:id="41"/>
    <w:bookmarkStart w:id="42" w:name="X7dad55058a3a55ad2199742b43fa50e1125b4d7"/>
    <w:p>
      <w:pPr>
        <w:pStyle w:val="Heading4"/>
      </w:pPr>
      <w:r>
        <w:t xml:space="preserve">FR-14: System &amp; Hardware Utilization Analytics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Description</w:t>
      </w:r>
      <w:r>
        <w:t xml:space="preserve">: System shall aggregate machine-level and lab-level utilization metrics.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Metrics Provided</w:t>
      </w:r>
      <w:r>
        <w:t xml:space="preserve">: Machine occupancy rates, peak usage hours heatmap, average CPU/RAM/GPU load per machine model, department-wise booking distribution, and hardware maintenance flags.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Priority</w:t>
      </w:r>
      <w:r>
        <w:t xml:space="preserve">: High.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Acceptance Criteria</w:t>
      </w:r>
      <w:r>
        <w:t xml:space="preserve">: Aggregates render interactive charts over selectable ranges (24h, 7d, 30d, custom date picker).</w:t>
      </w:r>
    </w:p>
    <w:bookmarkEnd w:id="42"/>
    <w:bookmarkStart w:id="43" w:name="fr-15-exportable-reports"/>
    <w:p>
      <w:pPr>
        <w:pStyle w:val="Heading4"/>
      </w:pPr>
      <w:r>
        <w:t xml:space="preserve">FR-15: Exportable Reports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Description</w:t>
      </w:r>
      <w:r>
        <w:t xml:space="preserve">: System shall export attendance and utilization analytical data into downloadable CSV and PDF formats.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Priority</w:t>
      </w:r>
      <w:r>
        <w:t xml:space="preserve">: Medium.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Acceptance Criteria</w:t>
      </w:r>
      <w:r>
        <w:t xml:space="preserve">: Exported CSV/PDF matches requested date filters and contains all compliance columns.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X8ec2fd42cd15085d1e248a6a0a364b8634cc010"/>
    <w:p>
      <w:pPr>
        <w:pStyle w:val="Heading3"/>
      </w:pPr>
      <w:r>
        <w:t xml:space="preserve">3.6 Notification &amp; Email Broadcast Engine (FR-16 to FR-18)</w:t>
      </w:r>
    </w:p>
    <w:bookmarkStart w:id="45" w:name="fr-16-outlookoffice365-smtp-transporter"/>
    <w:p>
      <w:pPr>
        <w:pStyle w:val="Heading4"/>
      </w:pPr>
      <w:r>
        <w:t xml:space="preserve">FR-16: Outlook/Office365 SMTP Transporter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Description</w:t>
      </w:r>
      <w:r>
        <w:t xml:space="preserve">: System shall integrate with Outlook SMTP (</w:t>
      </w:r>
      <w:r>
        <w:rPr>
          <w:rStyle w:val="VerbatimChar"/>
        </w:rPr>
        <w:t xml:space="preserve">smtp.office365.com:587</w:t>
      </w:r>
      <w:r>
        <w:t xml:space="preserve">, STARTTLS) to send secure HTML email messages.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Inputs</w:t>
      </w:r>
      <w:r>
        <w:t xml:space="preserve">: SMTP credentials (</w:t>
      </w:r>
      <w:r>
        <w:rPr>
          <w:rStyle w:val="VerbatimChar"/>
        </w:rPr>
        <w:t xml:space="preserve">OUTLOOK_MAIL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OUTLOOK_APP_PASS</w:t>
      </w:r>
      <w:r>
        <w:t xml:space="preserve">), recipient email, subject, HTML template body.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Priority</w:t>
      </w:r>
      <w:r>
        <w:t xml:space="preserve">: High.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Acceptance Criteria</w:t>
      </w:r>
      <w:r>
        <w:t xml:space="preserve">: Successfully verifies transport connection and delivers email with valid Message-ID.</w:t>
      </w:r>
    </w:p>
    <w:bookmarkEnd w:id="45"/>
    <w:bookmarkStart w:id="46" w:name="X1f055c5625e65aa3ea693ad7750ca9cd1b84803"/>
    <w:p>
      <w:pPr>
        <w:pStyle w:val="Heading4"/>
      </w:pPr>
      <w:r>
        <w:t xml:space="preserve">FR-17: System-Wide &amp; Targeted Email Broadcasts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Description</w:t>
      </w:r>
      <w:r>
        <w:t xml:space="preserve">: Admins shall be capable of drafting and broadcasting email announcements to all lab users, specific batches, or department groups.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Inputs</w:t>
      </w:r>
      <w:r>
        <w:t xml:space="preserve">: Recipient filter, Email Subject, Markdown/HTML Content.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Processing</w:t>
      </w:r>
      <w:r>
        <w:t xml:space="preserve">: Queue emails in background job worker; send in rate-limited batches to prevent SMTP throttling.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Priority</w:t>
      </w:r>
      <w:r>
        <w:t xml:space="preserve">: High.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Acceptance Criteria</w:t>
      </w:r>
      <w:r>
        <w:t xml:space="preserve">: Broadcast sends to 500 users without blocking backend HTTP response threads.</w:t>
      </w:r>
    </w:p>
    <w:bookmarkEnd w:id="46"/>
    <w:bookmarkStart w:id="47" w:name="X75059e01bb0a20f4ba333703cbb65153a46ac89"/>
    <w:p>
      <w:pPr>
        <w:pStyle w:val="Heading4"/>
      </w:pPr>
      <w:r>
        <w:t xml:space="preserve">FR-18: Automated Transactional Email Alerts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Description</w:t>
      </w:r>
      <w:r>
        <w:t xml:space="preserve">: System shall automatically dispatch transactional emails for:</w:t>
      </w:r>
    </w:p>
    <w:p>
      <w:pPr>
        <w:pStyle w:val="Compact"/>
        <w:numPr>
          <w:ilvl w:val="1"/>
          <w:numId w:val="1026"/>
        </w:numPr>
      </w:pPr>
      <w:r>
        <w:t xml:space="preserve">Slot Booking Confirmation &amp; Approval/Rejection</w:t>
      </w:r>
    </w:p>
    <w:p>
      <w:pPr>
        <w:pStyle w:val="Compact"/>
        <w:numPr>
          <w:ilvl w:val="1"/>
          <w:numId w:val="1026"/>
        </w:numPr>
      </w:pPr>
      <w:r>
        <w:t xml:space="preserve">Cooldown Period Activation</w:t>
      </w:r>
    </w:p>
    <w:p>
      <w:pPr>
        <w:pStyle w:val="Compact"/>
        <w:numPr>
          <w:ilvl w:val="1"/>
          <w:numId w:val="1026"/>
        </w:numPr>
      </w:pPr>
      <w:r>
        <w:t xml:space="preserve">Attendance Warning / Grace Period Expiry Notice</w:t>
      </w:r>
    </w:p>
    <w:p>
      <w:pPr>
        <w:pStyle w:val="Compact"/>
        <w:numPr>
          <w:ilvl w:val="1"/>
          <w:numId w:val="1026"/>
        </w:numPr>
      </w:pPr>
      <w:r>
        <w:t xml:space="preserve">System Maintenance Alerts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Priority</w:t>
      </w:r>
      <w:r>
        <w:t xml:space="preserve">: High.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Acceptance Criteria</w:t>
      </w:r>
      <w:r>
        <w:t xml:space="preserve">: Transactional email queued within 2 seconds of trigger event.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X7018a49ae71017c1e5210d95ae48190f03a0d0b"/>
    <w:p>
      <w:pPr>
        <w:pStyle w:val="Heading3"/>
      </w:pPr>
      <w:r>
        <w:t xml:space="preserve">3.7 Frontend Dashboard &amp; Visualization (FR-19 to FR-20)</w:t>
      </w:r>
    </w:p>
    <w:bookmarkStart w:id="49" w:name="fr-19-live-machine-grid-slot-calendar"/>
    <w:p>
      <w:pPr>
        <w:pStyle w:val="Heading4"/>
      </w:pPr>
      <w:r>
        <w:t xml:space="preserve">FR-19: Live Machine Grid &amp; Slot Calendar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Description</w:t>
      </w:r>
      <w:r>
        <w:t xml:space="preserve">: React dashboard shall render a live interactive machine status grid and calendar booking interface.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Priority</w:t>
      </w:r>
      <w:r>
        <w:t xml:space="preserve">: High.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Acceptance Criteria</w:t>
      </w:r>
      <w:r>
        <w:t xml:space="preserve">: Grid updates machine state (Green = Available, Blue = Booked, Red = Offline, Amber = Cooldown/Maintenance) in real-time.</w:t>
      </w:r>
    </w:p>
    <w:bookmarkEnd w:id="49"/>
    <w:bookmarkStart w:id="50" w:name="X612a8867db2fe2c944413158ece07ab8a3d44b2"/>
    <w:p>
      <w:pPr>
        <w:pStyle w:val="Heading4"/>
      </w:pPr>
      <w:r>
        <w:t xml:space="preserve">FR-20: Analytics Explorer &amp; Admin Control Panel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Description</w:t>
      </w:r>
      <w:r>
        <w:t xml:space="preserve">: Admin interface providing interactive chart controls, attendance management ledgers, cooldown policy sliders, and email broadcast composer.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Priority</w:t>
      </w:r>
      <w:r>
        <w:t xml:space="preserve">: High.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Acceptance Criteria</w:t>
      </w:r>
      <w:r>
        <w:t xml:space="preserve">: Clean responsive UI across desktop and mobile screens.</w:t>
      </w:r>
    </w:p>
    <w:p>
      <w:r>
        <w:pict>
          <v:rect style="width:0;height:1.5pt" o:hralign="center" o:hrstd="t" o:hr="t"/>
        </w:pict>
      </w:r>
    </w:p>
    <w:bookmarkEnd w:id="50"/>
    <w:bookmarkEnd w:id="51"/>
    <w:bookmarkEnd w:id="52"/>
    <w:bookmarkStart w:id="57" w:name="non-functional-requirements"/>
    <w:p>
      <w:pPr>
        <w:pStyle w:val="Heading2"/>
      </w:pPr>
      <w:r>
        <w:t xml:space="preserve">4. Non-Functional Requirements</w:t>
      </w:r>
    </w:p>
    <w:bookmarkStart w:id="53" w:name="performance-scalability"/>
    <w:p>
      <w:pPr>
        <w:pStyle w:val="Heading3"/>
      </w:pPr>
      <w:r>
        <w:t xml:space="preserve">4.1 Performance &amp; Scalability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Metric Stream Latency</w:t>
      </w:r>
      <w:r>
        <w:t xml:space="preserve">: Live telemetry stream latency</w:t>
      </w:r>
      <w:r>
        <w:t xml:space="preserve"> </w:t>
      </w:r>
      <m:oMath>
        <m:r>
          <m:rPr>
            <m:sty m:val="p"/>
          </m:rPr>
          <m:t>&lt;</m:t>
        </m:r>
        <m:r>
          <m:t>1.0</m:t>
        </m:r>
        <m:r>
          <m:rPr>
            <m:nor/>
            <m:sty m:val="p"/>
          </m:rPr>
          <m:t> second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Concurrent Agent Scalability</w:t>
      </w:r>
      <w:r>
        <w:t xml:space="preserve">: Backend ingestion handles 100+ concurrent Go agents sending 10s telemetry payloads without dropping connections.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Email Queue Processing</w:t>
      </w:r>
      <w:r>
        <w:t xml:space="preserve">: Asynchronous worker handles 100 emails/minute without UI degradation.</w:t>
      </w:r>
    </w:p>
    <w:bookmarkEnd w:id="53"/>
    <w:bookmarkStart w:id="54" w:name="security-compliance"/>
    <w:p>
      <w:pPr>
        <w:pStyle w:val="Heading3"/>
      </w:pPr>
      <w:r>
        <w:t xml:space="preserve">4.2 Security &amp; Compliance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Token Authorization</w:t>
      </w:r>
      <w:r>
        <w:t xml:space="preserve">: WSS and REST endpoints require JWT token validation.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SMTP Encryption</w:t>
      </w:r>
      <w:r>
        <w:t xml:space="preserve">: All outgoing email communication uses TLS / STARTTLS encryption.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Database Isolation</w:t>
      </w:r>
      <w:r>
        <w:t xml:space="preserve">: Databases operate on internal docker network; no public exposure of ports 27017 or 8181.</w:t>
      </w:r>
    </w:p>
    <w:bookmarkEnd w:id="54"/>
    <w:bookmarkStart w:id="55" w:name="reliability-availability"/>
    <w:p>
      <w:pPr>
        <w:pStyle w:val="Heading3"/>
      </w:pPr>
      <w:r>
        <w:t xml:space="preserve">4.3 Reliability &amp; Availability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System Uptime</w:t>
      </w:r>
      <w:r>
        <w:t xml:space="preserve">: Backend services maintain</w:t>
      </w:r>
      <w:r>
        <w:t xml:space="preserve"> </w:t>
      </w:r>
      <w:r>
        <w:rPr>
          <w:b/>
          <w:bCs/>
        </w:rPr>
        <w:t xml:space="preserve">99.9% uptime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Fault Tolerance</w:t>
      </w:r>
      <w:r>
        <w:t xml:space="preserve">: Network failure triggers agent local SQLite queue; zero data loss up to 7 days offline.</w:t>
      </w:r>
    </w:p>
    <w:bookmarkEnd w:id="55"/>
    <w:bookmarkStart w:id="56" w:name="portability-maintainability"/>
    <w:p>
      <w:pPr>
        <w:pStyle w:val="Heading3"/>
      </w:pPr>
      <w:r>
        <w:t xml:space="preserve">4.4 Portability &amp; Maintainability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Multi-Platform Agent</w:t>
      </w:r>
      <w:r>
        <w:t xml:space="preserve">: Single Go codebase compiled natively for Windows (</w:t>
      </w:r>
      <w:r>
        <w:rPr>
          <w:rStyle w:val="VerbatimChar"/>
        </w:rPr>
        <w:t xml:space="preserve">.exe</w:t>
      </w:r>
      <w:r>
        <w:t xml:space="preserve">) and Linux.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Modular Code Structure</w:t>
      </w:r>
      <w:r>
        <w:t xml:space="preserve">: Standardized Express route controllers, Mongoose schemas, and React components.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2" w:name="external-interface-requirements"/>
    <w:p>
      <w:pPr>
        <w:pStyle w:val="Heading2"/>
      </w:pPr>
      <w:r>
        <w:t xml:space="preserve">5. External Interface Requirements</w:t>
      </w:r>
    </w:p>
    <w:bookmarkStart w:id="58" w:name="user-interface-ui"/>
    <w:p>
      <w:pPr>
        <w:pStyle w:val="Heading3"/>
      </w:pPr>
      <w:r>
        <w:t xml:space="preserve">5.1 User Interface (UI)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Responsive React Admin Dashboard</w:t>
      </w:r>
      <w:r>
        <w:t xml:space="preserve">: Displays real-time computer grid, booking calendar, attendance management ledger, user analytics cards, system utilization charts, and email broadcast composer.</w:t>
      </w:r>
    </w:p>
    <w:bookmarkEnd w:id="58"/>
    <w:bookmarkStart w:id="59" w:name="hardware-interface"/>
    <w:p>
      <w:pPr>
        <w:pStyle w:val="Heading3"/>
      </w:pPr>
      <w:r>
        <w:t xml:space="preserve">5.2 Hardware Interface</w:t>
      </w:r>
    </w:p>
    <w:p>
      <w:pPr>
        <w:pStyle w:val="Compact"/>
        <w:numPr>
          <w:ilvl w:val="0"/>
          <w:numId w:val="1034"/>
        </w:numPr>
      </w:pPr>
      <w:r>
        <w:t xml:space="preserve">Go Agent interfaces directly with OS kernel interfaces (</w:t>
      </w:r>
      <w:r>
        <w:rPr>
          <w:rStyle w:val="VerbatimChar"/>
        </w:rPr>
        <w:t xml:space="preserve">/proc</w:t>
      </w:r>
      <w:r>
        <w:t xml:space="preserve">,</w:t>
      </w:r>
      <w:r>
        <w:t xml:space="preserve"> </w:t>
      </w:r>
      <w:r>
        <w:rPr>
          <w:rStyle w:val="VerbatimChar"/>
        </w:rPr>
        <w:t xml:space="preserve">sysfs</w:t>
      </w:r>
      <w:r>
        <w:t xml:space="preserve">, Windows Performance Counters) and NVIDIA NVML driver libraries (</w:t>
      </w:r>
      <w:r>
        <w:rPr>
          <w:rStyle w:val="VerbatimChar"/>
        </w:rPr>
        <w:t xml:space="preserve">libnvidia-ml.so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nvml.dll</w:t>
      </w:r>
      <w:r>
        <w:t xml:space="preserve">).</w:t>
      </w:r>
    </w:p>
    <w:bookmarkEnd w:id="59"/>
    <w:bookmarkStart w:id="60" w:name="software-interface"/>
    <w:p>
      <w:pPr>
        <w:pStyle w:val="Heading3"/>
      </w:pPr>
      <w:r>
        <w:t xml:space="preserve">5.3 Software Interface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MongoDB Node Driver (Mongoose)</w:t>
      </w:r>
      <w:r>
        <w:t xml:space="preserve">: Document persistence and aggregation.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InfluxDB Client SDK</w:t>
      </w:r>
      <w:r>
        <w:t xml:space="preserve">: Time-series metric stream ingestion.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Nodemailer (Outlook Transport)</w:t>
      </w:r>
      <w:r>
        <w:t xml:space="preserve">: Office365 SMTP email engine.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Firebase Admin Node SDK</w:t>
      </w:r>
      <w:r>
        <w:t xml:space="preserve">: Auth token verification.</w:t>
      </w:r>
    </w:p>
    <w:bookmarkEnd w:id="60"/>
    <w:bookmarkStart w:id="61" w:name="communication-interface"/>
    <w:p>
      <w:pPr>
        <w:pStyle w:val="Heading3"/>
      </w:pPr>
      <w:r>
        <w:t xml:space="preserve">5.4 Communication Interface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WebSockets (</w:t>
      </w:r>
      <w:r>
        <w:rPr>
          <w:rStyle w:val="VerbatimChar"/>
          <w:b/>
          <w:bCs/>
        </w:rPr>
        <w:t xml:space="preserve">wss://</w:t>
      </w:r>
      <w:r>
        <w:rPr>
          <w:b/>
          <w:bCs/>
        </w:rPr>
        <w:t xml:space="preserve">)</w:t>
      </w:r>
      <w:r>
        <w:t xml:space="preserve">: Real-time bi-directional telemetry and machine status updates.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HTTPS REST API</w:t>
      </w:r>
      <w:r>
        <w:t xml:space="preserve">: CRUD operations for bookings, attendance, analytics, and admin actions.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SMTP (</w:t>
      </w:r>
      <w:r>
        <w:rPr>
          <w:rStyle w:val="VerbatimChar"/>
          <w:b/>
          <w:bCs/>
        </w:rPr>
        <w:t xml:space="preserve">smtp.office365.com:587</w:t>
      </w:r>
      <w:r>
        <w:rPr>
          <w:b/>
          <w:bCs/>
        </w:rPr>
        <w:t xml:space="preserve">)</w:t>
      </w:r>
      <w:r>
        <w:t xml:space="preserve">: Secure TLS email transmission.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8" w:name="data-requirements-schemas"/>
    <w:p>
      <w:pPr>
        <w:pStyle w:val="Heading2"/>
      </w:pPr>
      <w:r>
        <w:t xml:space="preserve">6. Data Requirements &amp; Schemas</w:t>
      </w:r>
    </w:p>
    <w:bookmarkStart w:id="67" w:name="mongodb-logical-data-schemas"/>
    <w:p>
      <w:pPr>
        <w:pStyle w:val="Heading3"/>
      </w:pPr>
      <w:r>
        <w:t xml:space="preserve">6.1 MongoDB Logical Data Schemas</w:t>
      </w:r>
    </w:p>
    <w:bookmarkStart w:id="63" w:name="a.-computers-collection-computers"/>
    <w:p>
      <w:pPr>
        <w:pStyle w:val="Heading4"/>
      </w:pPr>
      <w:r>
        <w:t xml:space="preserve">A. Computers Collection (</w:t>
      </w:r>
      <w:r>
        <w:rPr>
          <w:rStyle w:val="VerbatimChar"/>
        </w:rPr>
        <w:t xml:space="preserve">computers</w:t>
      </w:r>
      <w:r>
        <w:t xml:space="preserve">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"AVAILABLE"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"BOOKED"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"MAINTENANCE"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"OFFLINE"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"ipAddress"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"isOnline"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"lastSeen"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"ISODate"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"specifications"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"cpu"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"gpu"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63"/>
    <w:bookmarkStart w:id="64" w:name="b.-bookings-collection-bookings"/>
    <w:p>
      <w:pPr>
        <w:pStyle w:val="Heading4"/>
      </w:pPr>
      <w:r>
        <w:t xml:space="preserve">B. Bookings Collection (</w:t>
      </w:r>
      <w:r>
        <w:rPr>
          <w:rStyle w:val="VerbatimChar"/>
        </w:rPr>
        <w:t xml:space="preserve">bookings</w:t>
      </w:r>
      <w:r>
        <w:t xml:space="preserve">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"computerId"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"ISODate"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"endTime"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"ISODate"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"PENDING"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"APPROVED"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"COMPLETED"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"CANCELLED_NO_SHOW"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"cooldownEndTime"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"ISODate"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"attendance"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"PENDING"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"PRESENT"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"ABSENT"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"EXCUSED"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"checkInTime"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"ISODate"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"autoCancelled"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"ISODate"</w:t>
      </w:r>
      <w:r>
        <w:br/>
      </w:r>
      <w:r>
        <w:rPr>
          <w:rStyle w:val="FunctionTok"/>
        </w:rPr>
        <w:t xml:space="preserve">}</w:t>
      </w:r>
    </w:p>
    <w:bookmarkEnd w:id="64"/>
    <w:bookmarkStart w:id="65" w:name="Xbbdad40cf156246fcf24d78dd430eb70940e7ab"/>
    <w:p>
      <w:pPr>
        <w:pStyle w:val="Heading4"/>
      </w:pPr>
      <w:r>
        <w:t xml:space="preserve">C. Cooldown Waivers Collection (</w:t>
      </w:r>
      <w:r>
        <w:rPr>
          <w:rStyle w:val="VerbatimChar"/>
        </w:rPr>
        <w:t xml:space="preserve">cooldownWaivers</w:t>
      </w:r>
      <w:r>
        <w:t xml:space="preserve">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"issuedBy"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"validUntil"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"ISODate"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"ISODate"</w:t>
      </w:r>
      <w:r>
        <w:br/>
      </w:r>
      <w:r>
        <w:rPr>
          <w:rStyle w:val="FunctionTok"/>
        </w:rPr>
        <w:t xml:space="preserve">}</w:t>
      </w:r>
    </w:p>
    <w:bookmarkEnd w:id="65"/>
    <w:bookmarkStart w:id="66" w:name="Xbb0948ac675ad9e216cc18c71cb118bc6487475"/>
    <w:p>
      <w:pPr>
        <w:pStyle w:val="Heading4"/>
      </w:pPr>
      <w:r>
        <w:t xml:space="preserve">D. Attendance Ledger Collection (</w:t>
      </w:r>
      <w:r>
        <w:rPr>
          <w:rStyle w:val="VerbatimChar"/>
        </w:rPr>
        <w:t xml:space="preserve">attendance</w:t>
      </w:r>
      <w:r>
        <w:t xml:space="preserve">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"bookingId"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"computerId"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"ISODate"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"markedBy"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"SYSTEM_AUTO"</w:t>
      </w:r>
      <w:r>
        <w:rPr>
          <w:rStyle w:val="NormalTok"/>
        </w:rPr>
        <w:t xml:space="preserve"> </w:t>
      </w:r>
      <w:r>
        <w:rPr>
          <w:rStyle w:val="Error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"ADMIN_USER_ID"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6"/>
    <w:bookmarkEnd w:id="67"/>
    <w:bookmarkEnd w:id="68"/>
    <w:bookmarkStart w:id="71" w:name="use-cases"/>
    <w:p>
      <w:pPr>
        <w:pStyle w:val="Heading2"/>
      </w:pPr>
      <w:r>
        <w:t xml:space="preserve">7. Use Cases</w:t>
      </w:r>
    </w:p>
    <w:bookmarkStart w:id="69" w:name="complete-use-case-summary"/>
    <w:p>
      <w:pPr>
        <w:pStyle w:val="Heading3"/>
      </w:pPr>
      <w:r>
        <w:t xml:space="preserve">7.1 Complete Use Case Summary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UC-01</w:t>
      </w:r>
      <w:r>
        <w:t xml:space="preserve">: Go Agent Ingests Telemetry Metrics.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UC-02</w:t>
      </w:r>
      <w:r>
        <w:t xml:space="preserve">: Offline Telemetry SQLite Synchronization.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UC-03</w:t>
      </w:r>
      <w:r>
        <w:t xml:space="preserve">: User Books Slot &amp; Cooldown Check.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UC-04</w:t>
      </w:r>
      <w:r>
        <w:t xml:space="preserve">: Agent Detects Login &amp; Marks Attendance</w:t>
      </w:r>
      <w:r>
        <w:t xml:space="preserve"> </w:t>
      </w:r>
      <w:r>
        <w:rPr>
          <w:rStyle w:val="VerbatimChar"/>
        </w:rPr>
        <w:t xml:space="preserve">PRESENT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UC-05</w:t>
      </w:r>
      <w:r>
        <w:t xml:space="preserve">: Grace Period Worker Auto-Cancels No-Show.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UC-06</w:t>
      </w:r>
      <w:r>
        <w:t xml:space="preserve">: Admin Views User &amp; System Analytics.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UC-07</w:t>
      </w:r>
      <w:r>
        <w:t xml:space="preserve">: Admin Broadcasts Email Notification.</w:t>
      </w:r>
    </w:p>
    <w:bookmarkEnd w:id="69"/>
    <w:bookmarkStart w:id="70" w:name="X46171823ba342d0ff26b7051d3e1b2b5d7a4cb9"/>
    <w:p>
      <w:pPr>
        <w:pStyle w:val="Heading3"/>
      </w:pPr>
      <w:r>
        <w:t xml:space="preserve">7.2 Detailed Use Case: UC-03 (Slot Booking &amp; Cooldown Check)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Actor</w:t>
      </w:r>
      <w:r>
        <w:t xml:space="preserve">: Student / Lab User.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Preconditions</w:t>
      </w:r>
      <w:r>
        <w:t xml:space="preserve">: User is logged in and authenticated.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Main Flow</w:t>
      </w:r>
      <w:r>
        <w:t xml:space="preserve">:</w:t>
      </w:r>
    </w:p>
    <w:p>
      <w:pPr>
        <w:pStyle w:val="Compact"/>
        <w:numPr>
          <w:ilvl w:val="1"/>
          <w:numId w:val="1039"/>
        </w:numPr>
      </w:pPr>
      <w:r>
        <w:t xml:space="preserve">User selects machine and desired time slot.</w:t>
      </w:r>
    </w:p>
    <w:p>
      <w:pPr>
        <w:pStyle w:val="Compact"/>
        <w:numPr>
          <w:ilvl w:val="1"/>
          <w:numId w:val="1039"/>
        </w:numPr>
      </w:pPr>
      <w:r>
        <w:t xml:space="preserve">System checks existing bookings for slot collision.</w:t>
      </w:r>
    </w:p>
    <w:p>
      <w:pPr>
        <w:pStyle w:val="Compact"/>
        <w:numPr>
          <w:ilvl w:val="1"/>
          <w:numId w:val="1039"/>
        </w:numPr>
      </w:pPr>
      <w:r>
        <w:t xml:space="preserve">System retrieves user’s last completed/cancelled slot end time.</w:t>
      </w:r>
    </w:p>
    <w:p>
      <w:pPr>
        <w:pStyle w:val="Compact"/>
        <w:numPr>
          <w:ilvl w:val="1"/>
          <w:numId w:val="1039"/>
        </w:numPr>
      </w:pPr>
      <w:r>
        <w:t xml:space="preserve">System verifies</w:t>
      </w:r>
      <w:r>
        <w:t xml:space="preserve"> </w:t>
      </w:r>
      <w:r>
        <w:rPr>
          <w:rStyle w:val="VerbatimChar"/>
        </w:rPr>
        <w:t xml:space="preserve">now &gt;= lastEndTime + cooldownMinutes</w:t>
      </w:r>
      <w:r>
        <w:t xml:space="preserve">.</w:t>
      </w:r>
    </w:p>
    <w:p>
      <w:pPr>
        <w:pStyle w:val="Compact"/>
        <w:numPr>
          <w:ilvl w:val="1"/>
          <w:numId w:val="1039"/>
        </w:numPr>
      </w:pPr>
      <w:r>
        <w:t xml:space="preserve">If valid, slot is created with status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.</w:t>
      </w:r>
    </w:p>
    <w:p>
      <w:pPr>
        <w:pStyle w:val="Compact"/>
        <w:numPr>
          <w:ilvl w:val="1"/>
          <w:numId w:val="1039"/>
        </w:numPr>
      </w:pPr>
      <w:r>
        <w:t xml:space="preserve">Confirmation email is dispatched via Outlook SMTP.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Alternate Flow (Cooldown Active)</w:t>
      </w:r>
      <w:r>
        <w:t xml:space="preserve">:</w:t>
      </w:r>
    </w:p>
    <w:p>
      <w:pPr>
        <w:pStyle w:val="Compact"/>
        <w:numPr>
          <w:ilvl w:val="1"/>
          <w:numId w:val="1040"/>
        </w:numPr>
      </w:pPr>
      <w:r>
        <w:t xml:space="preserve">System detects active cooldown (</w:t>
      </w:r>
      <w:r>
        <w:rPr>
          <w:rStyle w:val="VerbatimChar"/>
        </w:rPr>
        <w:t xml:space="preserve">now &lt; cooldownEndTime</w:t>
      </w:r>
      <w:r>
        <w:t xml:space="preserve">).</w:t>
      </w:r>
    </w:p>
    <w:p>
      <w:pPr>
        <w:pStyle w:val="Compact"/>
        <w:numPr>
          <w:ilvl w:val="1"/>
          <w:numId w:val="1040"/>
        </w:numPr>
      </w:pPr>
      <w:r>
        <w:t xml:space="preserve">Request rejected with HTTP 429 and remaining countdown time displayed.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4" w:name="analysis-architecture-models"/>
    <w:p>
      <w:pPr>
        <w:pStyle w:val="Heading2"/>
      </w:pPr>
      <w:r>
        <w:t xml:space="preserve">8. Analysis &amp; Architecture Models</w:t>
      </w:r>
    </w:p>
    <w:bookmarkStart w:id="72" w:name="complete-system-sequence-diagram"/>
    <w:p>
      <w:pPr>
        <w:pStyle w:val="Heading3"/>
      </w:pPr>
      <w:r>
        <w:t xml:space="preserve">8.1 Complete System Sequence Diagram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autonumber</w:t>
      </w:r>
      <w:r>
        <w:br/>
      </w:r>
      <w:r>
        <w:rPr>
          <w:rStyle w:val="VerbatimChar"/>
        </w:rPr>
        <w:t xml:space="preserve">    participant Agent as Go Agent</w:t>
      </w:r>
      <w:r>
        <w:br/>
      </w:r>
      <w:r>
        <w:rPr>
          <w:rStyle w:val="VerbatimChar"/>
        </w:rPr>
        <w:t xml:space="preserve">    participant Backend as Express Server</w:t>
      </w:r>
      <w:r>
        <w:br/>
      </w:r>
      <w:r>
        <w:rPr>
          <w:rStyle w:val="VerbatimChar"/>
        </w:rPr>
        <w:t xml:space="preserve">    participant Mongo as MongoDB</w:t>
      </w:r>
      <w:r>
        <w:br/>
      </w:r>
      <w:r>
        <w:rPr>
          <w:rStyle w:val="VerbatimChar"/>
        </w:rPr>
        <w:t xml:space="preserve">    participant Influx as InfluxDB v3</w:t>
      </w:r>
      <w:r>
        <w:br/>
      </w:r>
      <w:r>
        <w:rPr>
          <w:rStyle w:val="VerbatimChar"/>
        </w:rPr>
        <w:t xml:space="preserve">    participant SMTP as Outlook SMTP</w:t>
      </w:r>
      <w:r>
        <w:br/>
      </w:r>
      <w:r>
        <w:rPr>
          <w:rStyle w:val="VerbatimChar"/>
        </w:rPr>
        <w:t xml:space="preserve">    participant Client as React Dashboard</w:t>
      </w:r>
      <w:r>
        <w:br/>
      </w:r>
      <w:r>
        <w:br/>
      </w:r>
      <w:r>
        <w:rPr>
          <w:rStyle w:val="VerbatimChar"/>
        </w:rPr>
        <w:t xml:space="preserve">    Agent-&gt;&gt;Backend: WS Stream: Telemetry (10s Tick)</w:t>
      </w:r>
      <w:r>
        <w:br/>
      </w:r>
      <w:r>
        <w:rPr>
          <w:rStyle w:val="VerbatimChar"/>
        </w:rPr>
        <w:t xml:space="preserve">    Backend-&gt;&gt;Influx: Line Protocol Write</w:t>
      </w:r>
      <w:r>
        <w:br/>
      </w:r>
      <w:r>
        <w:rPr>
          <w:rStyle w:val="VerbatimChar"/>
        </w:rPr>
        <w:t xml:space="preserve">    Backend-&gt;&gt;Mongo: Update Machine isOnline &amp; lastSeen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Note over Backend,Mongo: User Session Detection</w:t>
      </w:r>
      <w:r>
        <w:br/>
      </w:r>
      <w:r>
        <w:rPr>
          <w:rStyle w:val="VerbatimChar"/>
        </w:rPr>
        <w:t xml:space="preserve">    alt Active Slot Exists &amp; Session Matches User Email</w:t>
      </w:r>
      <w:r>
        <w:br/>
      </w:r>
      <w:r>
        <w:rPr>
          <w:rStyle w:val="VerbatimChar"/>
        </w:rPr>
        <w:t xml:space="preserve">        Backend-&gt;&gt;Mongo: Update Booking Attendance = PRESENT</w:t>
      </w:r>
      <w:r>
        <w:br/>
      </w:r>
      <w:r>
        <w:rPr>
          <w:rStyle w:val="VerbatimChar"/>
        </w:rPr>
        <w:t xml:space="preserve">        Backend--&gt;&gt;Client: Broadcast Attendance Updated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Note over Backend,SMTP: Automated No-Show Grace Period Check</w:t>
      </w:r>
      <w:r>
        <w:br/>
      </w:r>
      <w:r>
        <w:rPr>
          <w:rStyle w:val="VerbatimChar"/>
        </w:rPr>
        <w:t xml:space="preserve">    alt Grace Period Expired &amp; Attendance Unchecked</w:t>
      </w:r>
      <w:r>
        <w:br/>
      </w:r>
      <w:r>
        <w:rPr>
          <w:rStyle w:val="VerbatimChar"/>
        </w:rPr>
        <w:t xml:space="preserve">        Backend-&gt;&gt;Mongo: Mark Booking CANCELLED_NO_SHOW &amp; Attendance ABSENT</w:t>
      </w:r>
      <w:r>
        <w:br/>
      </w:r>
      <w:r>
        <w:rPr>
          <w:rStyle w:val="VerbatimChar"/>
        </w:rPr>
        <w:t xml:space="preserve">        Backend-&gt;&gt;SMTP: Dispatch No-Show Warning Email</w:t>
      </w:r>
      <w:r>
        <w:br/>
      </w:r>
      <w:r>
        <w:rPr>
          <w:rStyle w:val="VerbatimChar"/>
        </w:rPr>
        <w:t xml:space="preserve">    end</w:t>
      </w:r>
    </w:p>
    <w:bookmarkEnd w:id="72"/>
    <w:bookmarkStart w:id="73" w:name="system-use-case-model"/>
    <w:p>
      <w:pPr>
        <w:pStyle w:val="Heading3"/>
      </w:pPr>
      <w:r>
        <w:t xml:space="preserve">8.2 System Use Case Model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subgraph Actors</w:t>
      </w:r>
      <w:r>
        <w:br/>
      </w:r>
      <w:r>
        <w:rPr>
          <w:rStyle w:val="VerbatimChar"/>
        </w:rPr>
        <w:t xml:space="preserve">        U[Lab User / Student]</w:t>
      </w:r>
      <w:r>
        <w:br/>
      </w:r>
      <w:r>
        <w:rPr>
          <w:rStyle w:val="VerbatimChar"/>
        </w:rPr>
        <w:t xml:space="preserve">        A[Lab Admin / Faculty]</w:t>
      </w:r>
      <w:r>
        <w:br/>
      </w:r>
      <w:r>
        <w:rPr>
          <w:rStyle w:val="VerbatimChar"/>
        </w:rPr>
        <w:t xml:space="preserve">        G[Go Agent Daemon]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"NEGCES Platform Core"</w:t>
      </w:r>
      <w:r>
        <w:br/>
      </w:r>
      <w:r>
        <w:rPr>
          <w:rStyle w:val="VerbatimChar"/>
        </w:rPr>
        <w:t xml:space="preserve">        UC1[Ingest Telemetry]</w:t>
      </w:r>
      <w:r>
        <w:br/>
      </w:r>
      <w:r>
        <w:rPr>
          <w:rStyle w:val="VerbatimChar"/>
        </w:rPr>
        <w:t xml:space="preserve">        UC2[Book Slot]</w:t>
      </w:r>
      <w:r>
        <w:br/>
      </w:r>
      <w:r>
        <w:rPr>
          <w:rStyle w:val="VerbatimChar"/>
        </w:rPr>
        <w:t xml:space="preserve">        UC3[Enforce Cooldown]</w:t>
      </w:r>
      <w:r>
        <w:br/>
      </w:r>
      <w:r>
        <w:rPr>
          <w:rStyle w:val="VerbatimChar"/>
        </w:rPr>
        <w:t xml:space="preserve">        UC4[Track Attendance]</w:t>
      </w:r>
      <w:r>
        <w:br/>
      </w:r>
      <w:r>
        <w:rPr>
          <w:rStyle w:val="VerbatimChar"/>
        </w:rPr>
        <w:t xml:space="preserve">        UC5[View Analytics]</w:t>
      </w:r>
      <w:r>
        <w:br/>
      </w:r>
      <w:r>
        <w:rPr>
          <w:rStyle w:val="VerbatimChar"/>
        </w:rPr>
        <w:t xml:space="preserve">        UC6[Send Email Broadcast]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G --&gt; UC1</w:t>
      </w:r>
      <w:r>
        <w:br/>
      </w:r>
      <w:r>
        <w:rPr>
          <w:rStyle w:val="VerbatimChar"/>
        </w:rPr>
        <w:t xml:space="preserve">    G --&gt; UC4</w:t>
      </w:r>
      <w:r>
        <w:br/>
      </w:r>
      <w:r>
        <w:rPr>
          <w:rStyle w:val="VerbatimChar"/>
        </w:rPr>
        <w:t xml:space="preserve">    U --&gt; UC2</w:t>
      </w:r>
      <w:r>
        <w:br/>
      </w:r>
      <w:r>
        <w:rPr>
          <w:rStyle w:val="VerbatimChar"/>
        </w:rPr>
        <w:t xml:space="preserve">    UC2 --&gt; UC3</w:t>
      </w:r>
      <w:r>
        <w:br/>
      </w:r>
      <w:r>
        <w:rPr>
          <w:rStyle w:val="VerbatimChar"/>
        </w:rPr>
        <w:t xml:space="preserve">    A --&gt; UC5</w:t>
      </w:r>
      <w:r>
        <w:br/>
      </w:r>
      <w:r>
        <w:rPr>
          <w:rStyle w:val="VerbatimChar"/>
        </w:rPr>
        <w:t xml:space="preserve">    A --&gt; UC6</w:t>
      </w:r>
      <w:r>
        <w:br/>
      </w:r>
      <w:r>
        <w:rPr>
          <w:rStyle w:val="VerbatimChar"/>
        </w:rPr>
        <w:t xml:space="preserve">    A --&gt; UC4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7" w:name="security-requirements"/>
    <w:p>
      <w:pPr>
        <w:pStyle w:val="Heading2"/>
      </w:pPr>
      <w:r>
        <w:t xml:space="preserve">9. Security Requirements</w:t>
      </w:r>
    </w:p>
    <w:bookmarkStart w:id="75" w:name="authentication-authorization"/>
    <w:p>
      <w:pPr>
        <w:pStyle w:val="Heading3"/>
      </w:pPr>
      <w:r>
        <w:t xml:space="preserve">9.1 Authentication &amp; Authorization</w:t>
      </w:r>
    </w:p>
    <w:p>
      <w:pPr>
        <w:pStyle w:val="Compact"/>
        <w:numPr>
          <w:ilvl w:val="0"/>
          <w:numId w:val="1041"/>
        </w:numPr>
      </w:pPr>
      <w:r>
        <w:t xml:space="preserve">All API endpoints require JWT Bearer tokens verified via Firebase Admin SDK.</w:t>
      </w:r>
    </w:p>
    <w:p>
      <w:pPr>
        <w:pStyle w:val="Compact"/>
        <w:numPr>
          <w:ilvl w:val="0"/>
          <w:numId w:val="1041"/>
        </w:numPr>
      </w:pPr>
      <w:r>
        <w:t xml:space="preserve">Role-Based Access Control (RBAC): Routes restricted to</w:t>
      </w:r>
      <w:r>
        <w:t xml:space="preserve"> </w:t>
      </w:r>
      <w:r>
        <w:rPr>
          <w:rStyle w:val="VerbatimChar"/>
        </w:rPr>
        <w:t xml:space="preserve">SUPERADMIN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FACULTY</w:t>
      </w:r>
      <w:r>
        <w:t xml:space="preserve">, or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.</w:t>
      </w:r>
    </w:p>
    <w:bookmarkEnd w:id="75"/>
    <w:bookmarkStart w:id="76" w:name="smtp-credential-security"/>
    <w:p>
      <w:pPr>
        <w:pStyle w:val="Heading3"/>
      </w:pPr>
      <w:r>
        <w:t xml:space="preserve">9.2 SMTP &amp; Credential Security</w:t>
      </w:r>
    </w:p>
    <w:p>
      <w:pPr>
        <w:pStyle w:val="Compact"/>
        <w:numPr>
          <w:ilvl w:val="0"/>
          <w:numId w:val="1042"/>
        </w:numPr>
      </w:pPr>
      <w:r>
        <w:t xml:space="preserve">Outlook credentials (</w:t>
      </w:r>
      <w:r>
        <w:rPr>
          <w:rStyle w:val="VerbatimChar"/>
        </w:rPr>
        <w:t xml:space="preserve">OUTLOOK_MAIL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OUTLOOK_APP_PASS</w:t>
      </w:r>
      <w:r>
        <w:t xml:space="preserve">) strictly stored in environment variables.</w:t>
      </w:r>
    </w:p>
    <w:p>
      <w:pPr>
        <w:pStyle w:val="Compact"/>
        <w:numPr>
          <w:ilvl w:val="0"/>
          <w:numId w:val="1042"/>
        </w:numPr>
      </w:pPr>
      <w:r>
        <w:t xml:space="preserve">Enforced TLS 1.2+ encryption for all SMTP communications.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risk-analysis"/>
    <w:p>
      <w:pPr>
        <w:pStyle w:val="Heading2"/>
      </w:pPr>
      <w:r>
        <w:t xml:space="preserve">10. Risk Analysis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Risk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 Strategy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Rapid re-booking causing slot monopolization.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 automated post-booking Cooldown Period logic in slot creation controller.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Students booking slots but failing to show up.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 15-minute grace period auto-cancellation and user penalty points.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Outlook SMTP rate limits exceeded during broadcast.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 emails in background job worker with a max rate of 100 emails/minute.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network outage causing telemetry loss.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 metrics in local SQLite queue and sync upon connection restore via Gzip HTTP POST.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database disk consumption from metrics.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MongoDB 7-day TTL index + InfluxDB downsampling retention policy.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8"/>
    <w:bookmarkStart w:id="79" w:name="requirement-traceability-matrix-rtm"/>
    <w:p>
      <w:pPr>
        <w:pStyle w:val="Heading2"/>
      </w:pPr>
      <w:r>
        <w:t xml:space="preserve">11. Requirement Traceability Matrix (RTM)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 Reqs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Artifact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Test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Telemetry 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FR-01 - FR-06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server/routes/agent.js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server/test/sample.test.js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Cooldown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FR-07 - FR-09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server/routes/cooldowns.js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models/policy.js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server/test/sample.test.js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Attendance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FR-10 - FR-12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server/routes/attendance.js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models/booking.js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server/test/sample.test.js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User/System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FR-13 - FR-15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server/routes/superadmin.js</w:t>
            </w:r>
            <w:r>
              <w:t xml:space="preserve">, React Analytics UI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client/test/sample.test.js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Email Broadcast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FR-16 - FR-18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server/routes/notifications.js</w:t>
            </w:r>
            <w:r>
              <w:t xml:space="preserve">, Outlook SMTP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test/isolated_tests/test_outlook_email.js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"/>
    <w:bookmarkStart w:id="80" w:name="acceptance-criteria"/>
    <w:p>
      <w:pPr>
        <w:pStyle w:val="Heading2"/>
      </w:pPr>
      <w:r>
        <w:t xml:space="preserve">12. Acceptance Criteria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AC-1</w:t>
      </w:r>
      <w:r>
        <w:t xml:space="preserve">: Go Agent polls metrics continuously under</w:t>
      </w:r>
      <w:r>
        <w:t xml:space="preserve"> </w:t>
      </w:r>
      <m:oMath>
        <m:r>
          <m:rPr>
            <m:sty m:val="p"/>
          </m:rPr>
          <m:t>&lt;</m:t>
        </m:r>
        <m:r>
          <m:t>20</m:t>
        </m:r>
        <m:r>
          <m:rPr>
            <m:nor/>
            <m:sty m:val="p"/>
          </m:rPr>
          <m:t> MB</m:t>
        </m:r>
      </m:oMath>
      <w:r>
        <w:t xml:space="preserve"> </w:t>
      </w:r>
      <w:r>
        <w:t xml:space="preserve">RAM overhead without crashing.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AC-2</w:t>
      </w:r>
      <w:r>
        <w:t xml:space="preserve">: User placing a booking within their active cooldown window receives an immediate HTTP 429 with remaining cooldown minutes.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AC-3</w:t>
      </w:r>
      <w:r>
        <w:t xml:space="preserve">: Unchecked-in slots auto-cancel 15 minutes after start time, freeing the computer card on the dashboard.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AC-4</w:t>
      </w:r>
      <w:r>
        <w:t xml:space="preserve">: Admin dashboard displays real-time attendance percentages and system utilization charts in</w:t>
      </w:r>
      <w:r>
        <w:t xml:space="preserve"> </w:t>
      </w:r>
      <m:oMath>
        <m:r>
          <m:rPr>
            <m:sty m:val="p"/>
          </m:rPr>
          <m:t>&lt;</m:t>
        </m:r>
        <m:r>
          <m:t>1.0</m:t>
        </m:r>
        <m:r>
          <m:rPr>
            <m:nor/>
            <m:sty m:val="p"/>
          </m:rPr>
          <m:t> second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AC-5</w:t>
      </w:r>
      <w:r>
        <w:t xml:space="preserve">: Email broadcast sends system announcements via Outlook SMTP without blocking main application execution.</w:t>
      </w:r>
    </w:p>
    <w:p>
      <w:r>
        <w:pict>
          <v:rect style="width:0;height:1.5pt" o:hralign="center" o:hrstd="t" o:hr="t"/>
        </w:pict>
      </w:r>
    </w:p>
    <w:bookmarkEnd w:id="80"/>
    <w:bookmarkStart w:id="82" w:name="appendices"/>
    <w:p>
      <w:pPr>
        <w:pStyle w:val="Heading2"/>
      </w:pPr>
      <w:r>
        <w:t xml:space="preserve">13. Appendices</w:t>
      </w:r>
    </w:p>
    <w:bookmarkStart w:id="81" w:name="document-revision-history"/>
    <w:p>
      <w:pPr>
        <w:pStyle w:val="Heading3"/>
      </w:pPr>
      <w:r>
        <w:t xml:space="preserve">13.1 Document 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August 13,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Telemetry SRS Scaffolding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Shudarsan Regmi, Thuriaandh 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August 14,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Data Flow &amp; Component Diagrams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Shudarsan Regmi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September 16,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Comprehensive System SRS Expansion: Added Cooldown Period, Attendance Tracking, Analytics (User/System), and Outlook Email Broadcast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Shudarsan Regmi, Thuriaandh V</w:t>
            </w:r>
          </w:p>
        </w:tc>
      </w:tr>
    </w:tbl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file:///home/aparichit/Projects/negceslab/docs/SECURITY_ARCHITECTURE.md" TargetMode="External" /><Relationship Type="http://schemas.openxmlformats.org/officeDocument/2006/relationships/hyperlink" Id="rId15" Target="file:///home/aparichit/Projects/negceslab/docs/logging_architectur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file:///home/aparichit/Projects/negceslab/docs/SECURITY_ARCHITECTURE.md" TargetMode="External" /><Relationship Type="http://schemas.openxmlformats.org/officeDocument/2006/relationships/hyperlink" Id="rId15" Target="file:///home/aparichit/Projects/negceslab/docs/logging_architectur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2026-09-16T17:58:08Z</dcterms:created>
  <dcterms:modified xsi:type="dcterms:W3CDTF">2026-09-16T17:58:08Z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