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DE8472" w14:textId="77777777" w:rsidR="00B00FCD" w:rsidRDefault="00B00FCD" w:rsidP="00B00FCD">
      <w:pPr>
        <w:spacing w:before="600" w:after="80"/>
        <w:jc w:val="center"/>
      </w:pPr>
      <w:r>
        <w:rPr>
          <w:b/>
          <w:bCs/>
          <w:caps/>
          <w:color w:val="1F6FBF"/>
          <w:sz w:val="20"/>
          <w:szCs w:val="20"/>
        </w:rPr>
        <w:t>TOPIC 2</w:t>
      </w:r>
    </w:p>
    <w:p w14:paraId="6E8BD371" w14:textId="77777777" w:rsidR="00B00FCD" w:rsidRDefault="00B00FCD" w:rsidP="00B00FCD">
      <w:pPr>
        <w:spacing w:before="80" w:after="80"/>
        <w:jc w:val="center"/>
      </w:pPr>
      <w:r>
        <w:rPr>
          <w:b/>
          <w:bCs/>
          <w:color w:val="1A3A5C"/>
          <w:sz w:val="36"/>
          <w:szCs w:val="36"/>
        </w:rPr>
        <w:t>SVHN Classification Using Convolutional Neural Networks</w:t>
      </w:r>
    </w:p>
    <w:p w14:paraId="053B8194" w14:textId="77777777" w:rsidR="00B00FCD" w:rsidRDefault="00B00FCD" w:rsidP="00B00FCD">
      <w:pPr>
        <w:spacing w:after="400"/>
        <w:jc w:val="center"/>
      </w:pPr>
      <w:r>
        <w:rPr>
          <w:i/>
          <w:iCs/>
          <w:color w:val="6B7F94"/>
        </w:rPr>
        <w:t>Yunnan University · Machine Learning Course · 2026</w:t>
      </w:r>
    </w:p>
    <w:p w14:paraId="56E6B10E" w14:textId="77777777" w:rsidR="00B00FCD" w:rsidRDefault="00B00FCD" w:rsidP="00B00FCD">
      <w:pPr>
        <w:pStyle w:val="Heading1"/>
        <w:pBdr>
          <w:bottom w:val="single" w:sz="4" w:space="4" w:color="1F6FBF"/>
        </w:pBdr>
      </w:pPr>
      <w:r>
        <w:t>Abstract</w:t>
      </w:r>
    </w:p>
    <w:p w14:paraId="6B2338F4" w14:textId="77777777" w:rsidR="00B00FCD" w:rsidRDefault="00B00FCD" w:rsidP="00B00FCD">
      <w:pPr>
        <w:spacing w:after="140" w:line="276" w:lineRule="auto"/>
        <w:jc w:val="both"/>
      </w:pPr>
      <w:r>
        <w:t xml:space="preserve">This report describes the complete design, implementation, training, and evaluation of a custom Convolutional Neural Network (CNN) built from scratch using </w:t>
      </w:r>
      <w:proofErr w:type="spellStart"/>
      <w:r>
        <w:t>PyTorch</w:t>
      </w:r>
      <w:proofErr w:type="spellEnd"/>
      <w:r>
        <w:t xml:space="preserve"> for digit recognition on the Street View House Numbers (SVHN) dataset. SVHN is a large-scale, real-world image classification. </w:t>
      </w:r>
    </w:p>
    <w:p w14:paraId="414CE4CC" w14:textId="77777777" w:rsidR="00B00FCD" w:rsidRDefault="00B00FCD" w:rsidP="00B00FCD">
      <w:pPr>
        <w:spacing w:after="140" w:line="276" w:lineRule="auto"/>
        <w:jc w:val="both"/>
      </w:pPr>
      <w:r>
        <w:t>benchmark containing 73,257 training images and 26,032 test images of house number digits (classes 0–9), acquired from Google Street View under natural conditions including variable lighting, background clutter, and partial occlusions.</w:t>
      </w:r>
    </w:p>
    <w:p w14:paraId="3DF23F33" w14:textId="77777777" w:rsidR="00B00FCD" w:rsidRDefault="00B00FCD" w:rsidP="00B00FCD">
      <w:pPr>
        <w:spacing w:after="140" w:line="276" w:lineRule="auto"/>
        <w:jc w:val="both"/>
      </w:pPr>
      <w:r>
        <w:t xml:space="preserve">Our architecture consists of three sequential convolutional blocks with progressively increasing filter counts (32, 64, and 128), each block applying batch normalization, Reule activation, and 2×2 max </w:t>
      </w:r>
    </w:p>
    <w:p w14:paraId="116F603F" w14:textId="77777777" w:rsidR="00B00FCD" w:rsidRDefault="00B00FCD" w:rsidP="00B00FCD">
      <w:pPr>
        <w:spacing w:after="140" w:line="276" w:lineRule="auto"/>
        <w:jc w:val="both"/>
      </w:pPr>
      <w:r>
        <w:t xml:space="preserve">pooling. Two fully connected layers with batch normalization and Dropout (p=0.5) perform the final classification. Training used the Adam optimizer with an initial learning rate of 0.001, L2 weight decay of 1×10⁻⁴, and a </w:t>
      </w:r>
      <w:proofErr w:type="spellStart"/>
      <w:r>
        <w:t>ReduceLROnPlateau</w:t>
      </w:r>
      <w:proofErr w:type="spellEnd"/>
      <w:r>
        <w:t xml:space="preserve"> learning rate scheduler. Data augmentation (random cropping, random horizontal flipping) was applied exclusively during training.</w:t>
      </w:r>
    </w:p>
    <w:p w14:paraId="78CC06C2" w14:textId="77777777" w:rsidR="00B00FCD" w:rsidRDefault="00B00FCD" w:rsidP="00B00FCD">
      <w:pPr>
        <w:spacing w:after="140" w:line="276" w:lineRule="auto"/>
        <w:jc w:val="both"/>
      </w:pPr>
      <w:r>
        <w:t xml:space="preserve">The model achieved </w:t>
      </w:r>
      <w:proofErr w:type="gramStart"/>
      <w:r>
        <w:t xml:space="preserve">a </w:t>
      </w:r>
      <w:r>
        <w:rPr>
          <w:b/>
          <w:bCs/>
        </w:rPr>
        <w:t>best</w:t>
      </w:r>
      <w:proofErr w:type="gramEnd"/>
      <w:r>
        <w:rPr>
          <w:b/>
          <w:bCs/>
        </w:rPr>
        <w:t xml:space="preserve"> test accuracy of 91.88% at epoch 15</w:t>
      </w:r>
      <w:r>
        <w:t>. Final training loss was 0.3836 and test loss was 0.2790. The learning curves show stable convergence with no overfitting.</w:t>
      </w:r>
    </w:p>
    <w:p w14:paraId="462C3152" w14:textId="77777777" w:rsidR="00B00FCD" w:rsidRDefault="00B00FCD" w:rsidP="00B00FCD">
      <w:pPr>
        <w:spacing w:after="140" w:line="276" w:lineRule="auto"/>
        <w:jc w:val="both"/>
      </w:pPr>
      <w:r>
        <w:t xml:space="preserve"> throughout training, confirming that the regularization strategy — Dropout, batch normalization, and weight decay — worked effectively on this 73,000-sample dataset.</w:t>
      </w:r>
    </w:p>
    <w:p w14:paraId="286CDF8C" w14:textId="77777777" w:rsidR="00B00FCD" w:rsidRDefault="00B00FCD" w:rsidP="00B00FCD">
      <w:pPr>
        <w:pStyle w:val="Heading1"/>
        <w:pBdr>
          <w:bottom w:val="single" w:sz="4" w:space="4" w:color="1F6FBF"/>
        </w:pBdr>
      </w:pPr>
      <w:r>
        <w:t>1. Introduction and Project Background</w:t>
      </w:r>
    </w:p>
    <w:p w14:paraId="73C8BFA5" w14:textId="77777777" w:rsidR="00B00FCD" w:rsidRDefault="00B00FCD" w:rsidP="00B00FCD">
      <w:pPr>
        <w:spacing w:after="140" w:line="276" w:lineRule="auto"/>
        <w:jc w:val="both"/>
      </w:pPr>
      <w:r>
        <w:t xml:space="preserve">Recognizing handwritten or printed digits from natural photographs is a canonical computer vision problem with direct practical applications: mapping services use it to geolocate addresses, postal </w:t>
      </w:r>
    </w:p>
    <w:p w14:paraId="776D0936" w14:textId="77777777" w:rsidR="00B00FCD" w:rsidRDefault="00B00FCD" w:rsidP="00B00FCD">
      <w:pPr>
        <w:spacing w:after="140" w:line="276" w:lineRule="auto"/>
        <w:jc w:val="both"/>
      </w:pPr>
      <w:r>
        <w:t xml:space="preserve">systems use it to sort mail by zip code, traffic enforcement systems use it for </w:t>
      </w:r>
      <w:proofErr w:type="spellStart"/>
      <w:r>
        <w:t>licence</w:t>
      </w:r>
      <w:proofErr w:type="spellEnd"/>
      <w:r>
        <w:t xml:space="preserve"> plate recognition, and utility companies use it to automate meter reading from photos. The challenge is not the digit itself — isolated digits on a clean white background (MNIST) are solved — but rather the combination of digit structure with real-world complexity.</w:t>
      </w:r>
    </w:p>
    <w:p w14:paraId="2D074897" w14:textId="77777777" w:rsidR="00B00FCD" w:rsidRDefault="00B00FCD" w:rsidP="00B00FCD">
      <w:pPr>
        <w:spacing w:after="140" w:line="276" w:lineRule="auto"/>
        <w:jc w:val="both"/>
      </w:pPr>
      <w:r>
        <w:t xml:space="preserve">The SVHN dataset, introduced by Netzer et al. (2011) using images from Google Street View, bridges this gap. It is noticeably harder than MNIST for several interacting reasons: </w:t>
      </w:r>
      <w:proofErr w:type="spellStart"/>
      <w:r>
        <w:rPr>
          <w:b/>
          <w:bCs/>
        </w:rPr>
        <w:t>colour</w:t>
      </w:r>
      <w:proofErr w:type="spellEnd"/>
      <w:r>
        <w:t xml:space="preserve"> (3-</w:t>
      </w:r>
    </w:p>
    <w:p w14:paraId="0B7898F5" w14:textId="77777777" w:rsidR="00B00FCD" w:rsidRDefault="00B00FCD" w:rsidP="00B00FCD">
      <w:pPr>
        <w:spacing w:after="140" w:line="276" w:lineRule="auto"/>
        <w:jc w:val="both"/>
      </w:pPr>
      <w:r>
        <w:lastRenderedPageBreak/>
        <w:t xml:space="preserve">channel RGB versus grayscale), </w:t>
      </w:r>
      <w:r>
        <w:rPr>
          <w:b/>
          <w:bCs/>
        </w:rPr>
        <w:t>clutter</w:t>
      </w:r>
      <w:r>
        <w:t xml:space="preserve"> (surrounding digits, background textures, lens artefacts), </w:t>
      </w:r>
      <w:r>
        <w:rPr>
          <w:b/>
          <w:bCs/>
        </w:rPr>
        <w:t>lighting variation</w:t>
      </w:r>
      <w:r>
        <w:t xml:space="preserve"> (shadows, overexposure, motion blur), and </w:t>
      </w:r>
      <w:r>
        <w:rPr>
          <w:b/>
          <w:bCs/>
        </w:rPr>
        <w:t>class imbalance</w:t>
      </w:r>
      <w:r>
        <w:t xml:space="preserve"> (digit '1' appears more frequently in street addresses). State-of-the-art models achieve over 97% </w:t>
      </w:r>
      <w:proofErr w:type="gramStart"/>
      <w:r>
        <w:t>on</w:t>
      </w:r>
      <w:proofErr w:type="gramEnd"/>
      <w:r>
        <w:t xml:space="preserve"> SVHN using </w:t>
      </w:r>
    </w:p>
    <w:p w14:paraId="2C90A926" w14:textId="77777777" w:rsidR="00B00FCD" w:rsidRDefault="00B00FCD" w:rsidP="00B00FCD">
      <w:pPr>
        <w:spacing w:after="140" w:line="276" w:lineRule="auto"/>
        <w:jc w:val="both"/>
      </w:pPr>
      <w:r>
        <w:t>residual connections, aggressive augmentation, and pre-training on larger datasets. Our goal was more constrained: build a CNN entirely from scratch with no pre-trained weights, reach above 90% test accuracy, and demonstrate that a carefully designed 3-block architecture with proper regularization can achieve strong performance within 15 training epochs.</w:t>
      </w:r>
    </w:p>
    <w:p w14:paraId="44B5EED8" w14:textId="77777777" w:rsidR="00B00FCD" w:rsidRDefault="00B00FCD" w:rsidP="00B00FCD">
      <w:pPr>
        <w:spacing w:after="140" w:line="276" w:lineRule="auto"/>
        <w:jc w:val="both"/>
      </w:pPr>
      <w:r>
        <w:t xml:space="preserve">Building the model manually — choosing every layer, activation function, </w:t>
      </w:r>
      <w:proofErr w:type="spellStart"/>
      <w:r>
        <w:t>regularisation</w:t>
      </w:r>
      <w:proofErr w:type="spellEnd"/>
      <w:r>
        <w:t xml:space="preserve"> technique, and optimizer setting — provides deep insight into how CNNs learn hierarchical spatial features, how regularization prevents overfitting on large datasets, and how training dynamics evolve across epochs. These insights would be obscured by using a pre-trained backbone.</w:t>
      </w:r>
    </w:p>
    <w:p w14:paraId="1298BEB8" w14:textId="77777777" w:rsidR="00B00FCD" w:rsidRDefault="00B00FCD" w:rsidP="00B00FCD">
      <w:pPr>
        <w:spacing w:after="140" w:line="276" w:lineRule="auto"/>
        <w:jc w:val="both"/>
      </w:pPr>
    </w:p>
    <w:p w14:paraId="08D9620D" w14:textId="77777777" w:rsidR="00B00FCD" w:rsidRDefault="00B00FCD" w:rsidP="00B00FCD">
      <w:pPr>
        <w:pStyle w:val="Heading1"/>
        <w:pBdr>
          <w:bottom w:val="single" w:sz="4" w:space="4" w:color="1F6FBF"/>
        </w:pBdr>
      </w:pPr>
      <w:r>
        <w:t>2. Algorithm: Convolutional Neural Networks</w:t>
      </w:r>
    </w:p>
    <w:p w14:paraId="169351F6" w14:textId="77777777" w:rsidR="00B00FCD" w:rsidRDefault="00B00FCD" w:rsidP="00B00FCD">
      <w:pPr>
        <w:pStyle w:val="Heading2"/>
      </w:pPr>
      <w:r>
        <w:t>2.1 The Convolution Operation</w:t>
      </w:r>
    </w:p>
    <w:p w14:paraId="2CBBF78D" w14:textId="77777777" w:rsidR="00B00FCD" w:rsidRDefault="00B00FCD" w:rsidP="00B00FCD">
      <w:pPr>
        <w:spacing w:after="140" w:line="276" w:lineRule="auto"/>
        <w:jc w:val="both"/>
      </w:pPr>
      <w:r>
        <w:t xml:space="preserve">A CNN exploits three structural properties that make it superior to fully connected networks for image inputs: </w:t>
      </w:r>
      <w:r>
        <w:rPr>
          <w:b/>
          <w:bCs/>
        </w:rPr>
        <w:t>local connectivity</w:t>
      </w:r>
      <w:r>
        <w:t xml:space="preserve"> (each neuron sees only a small spatial patch), </w:t>
      </w:r>
      <w:r>
        <w:rPr>
          <w:b/>
          <w:bCs/>
        </w:rPr>
        <w:t>weight sharing</w:t>
      </w:r>
      <w:r>
        <w:t xml:space="preserve"> (the same filter is applied at every spatial position, dramatically reducing parameters), and </w:t>
      </w:r>
      <w:r>
        <w:rPr>
          <w:b/>
          <w:bCs/>
        </w:rPr>
        <w:t>hierarchical feature extraction</w:t>
      </w:r>
      <w:r>
        <w:t xml:space="preserve"> (stacking layers enables progressively abstract representations).</w:t>
      </w:r>
    </w:p>
    <w:p w14:paraId="4214A401" w14:textId="77777777" w:rsidR="00B00FCD" w:rsidRDefault="00B00FCD" w:rsidP="00B00FCD">
      <w:pPr>
        <w:spacing w:after="140" w:line="276" w:lineRule="auto"/>
        <w:jc w:val="both"/>
      </w:pPr>
      <w:r>
        <w:t>A convolutional layer with kernel size K, stride S, and padding P produces an output of spatial dimension:</w:t>
      </w:r>
    </w:p>
    <w:p w14:paraId="2CE494A7" w14:textId="77777777" w:rsidR="00B00FCD" w:rsidRDefault="00B00FCD" w:rsidP="00B00FCD">
      <w:pPr>
        <w:shd w:val="clear" w:color="auto" w:fill="F0F7F0"/>
        <w:spacing w:line="260" w:lineRule="auto"/>
        <w:ind w:left="360"/>
      </w:pPr>
      <w:r>
        <w:rPr>
          <w:rFonts w:ascii="Courier New" w:eastAsia="Courier New" w:hAnsi="Courier New" w:cs="Courier New"/>
          <w:color w:val="1A5C1A"/>
          <w:sz w:val="19"/>
          <w:szCs w:val="19"/>
        </w:rPr>
        <w:t xml:space="preserve">Output Size = </w:t>
      </w:r>
      <w:proofErr w:type="gramStart"/>
      <w:r>
        <w:rPr>
          <w:rFonts w:ascii="Courier New" w:eastAsia="Courier New" w:hAnsi="Courier New" w:cs="Courier New"/>
          <w:color w:val="1A5C1A"/>
          <w:sz w:val="19"/>
          <w:szCs w:val="19"/>
        </w:rPr>
        <w:t>floor(</w:t>
      </w:r>
      <w:proofErr w:type="gramEnd"/>
      <w:r>
        <w:rPr>
          <w:rFonts w:ascii="Courier New" w:eastAsia="Courier New" w:hAnsi="Courier New" w:cs="Courier New"/>
          <w:color w:val="1A5C1A"/>
          <w:sz w:val="19"/>
          <w:szCs w:val="19"/>
        </w:rPr>
        <w:t>(W - K + 2P) / S) + 1</w:t>
      </w:r>
    </w:p>
    <w:p w14:paraId="58279FC9" w14:textId="77777777" w:rsidR="00B00FCD" w:rsidRDefault="00B00FCD" w:rsidP="00B00FCD">
      <w:pPr>
        <w:spacing w:after="100"/>
      </w:pPr>
    </w:p>
    <w:p w14:paraId="0329C90D" w14:textId="77777777" w:rsidR="00B00FCD" w:rsidRDefault="00B00FCD" w:rsidP="00B00FCD">
      <w:pPr>
        <w:spacing w:after="140" w:line="276" w:lineRule="auto"/>
        <w:jc w:val="both"/>
      </w:pPr>
      <w:r>
        <w:t xml:space="preserve">Our architecture uses K=3, P=1, S=1 throughout all convolutional layers ("same" convolution): (32 − 3 + 2) / 1 + 1 = 32. Spatial dimensions are preserved at each convolutional step and reduced only by explicit max pooling operations. We prefer 3×3 kernels over larger alternatives because two </w:t>
      </w:r>
    </w:p>
    <w:p w14:paraId="7512A1D4" w14:textId="77777777" w:rsidR="00B00FCD" w:rsidRDefault="00B00FCD" w:rsidP="00B00FCD">
      <w:pPr>
        <w:spacing w:after="140" w:line="276" w:lineRule="auto"/>
        <w:jc w:val="both"/>
      </w:pPr>
      <w:r>
        <w:t xml:space="preserve">stacked 3×3 layers have the same receptive field as one 5×5 layer but use fewer parameters (18 vs 25 weights) and introduce an extra non-linearity — a principle established by the </w:t>
      </w:r>
      <w:proofErr w:type="spellStart"/>
      <w:r>
        <w:t>VGGNet</w:t>
      </w:r>
      <w:proofErr w:type="spellEnd"/>
      <w:r>
        <w:t xml:space="preserve"> architecture.</w:t>
      </w:r>
    </w:p>
    <w:p w14:paraId="66D7455D" w14:textId="77777777" w:rsidR="00B00FCD" w:rsidRDefault="00B00FCD" w:rsidP="00B00FCD">
      <w:pPr>
        <w:pStyle w:val="Heading2"/>
      </w:pPr>
      <w:r>
        <w:t>2.2 Filter Depth Progression: 32 → 64 → 128</w:t>
      </w:r>
    </w:p>
    <w:p w14:paraId="6B8D0196" w14:textId="77777777" w:rsidR="00B00FCD" w:rsidRDefault="00B00FCD" w:rsidP="00B00FCD">
      <w:pPr>
        <w:spacing w:after="140" w:line="276" w:lineRule="auto"/>
        <w:jc w:val="both"/>
      </w:pPr>
      <w:r>
        <w:t>Each convolutional layer learns multiple filters in parallel, each detecting a different feature pattern. Our architecture uses a classic doubling schedule:</w:t>
      </w:r>
    </w:p>
    <w:p w14:paraId="1B82BA8D" w14:textId="77777777" w:rsidR="00B00FCD" w:rsidRDefault="00B00FCD" w:rsidP="00B00FCD">
      <w:pPr>
        <w:pStyle w:val="ListParagraph"/>
        <w:numPr>
          <w:ilvl w:val="0"/>
          <w:numId w:val="3"/>
        </w:numPr>
        <w:spacing w:after="80" w:line="276" w:lineRule="auto"/>
      </w:pPr>
      <w:r>
        <w:rPr>
          <w:b/>
          <w:bCs/>
        </w:rPr>
        <w:lastRenderedPageBreak/>
        <w:t xml:space="preserve">Block 1 (32 filters): </w:t>
      </w:r>
      <w:r>
        <w:t>Learns low-level features — edges, gradients, color blobs. These are the elementary building blocks of all visual patterns.</w:t>
      </w:r>
    </w:p>
    <w:p w14:paraId="013B6BCC" w14:textId="77777777" w:rsidR="00B00FCD" w:rsidRDefault="00B00FCD" w:rsidP="00B00FCD">
      <w:pPr>
        <w:pStyle w:val="ListParagraph"/>
        <w:numPr>
          <w:ilvl w:val="0"/>
          <w:numId w:val="3"/>
        </w:numPr>
        <w:spacing w:after="80" w:line="276" w:lineRule="auto"/>
      </w:pPr>
      <w:r>
        <w:rPr>
          <w:b/>
          <w:bCs/>
        </w:rPr>
        <w:t xml:space="preserve">Block 2 (64 filters): </w:t>
      </w:r>
      <w:r>
        <w:t>Learns mid-level features — curves, corners, digit strokes — by combining low-level responses from Block 1.</w:t>
      </w:r>
    </w:p>
    <w:p w14:paraId="5FA329E7" w14:textId="77777777" w:rsidR="00B00FCD" w:rsidRDefault="00B00FCD" w:rsidP="00B00FCD">
      <w:pPr>
        <w:pStyle w:val="ListParagraph"/>
        <w:numPr>
          <w:ilvl w:val="0"/>
          <w:numId w:val="3"/>
        </w:numPr>
        <w:spacing w:after="80" w:line="276" w:lineRule="auto"/>
      </w:pPr>
      <w:r>
        <w:rPr>
          <w:b/>
          <w:bCs/>
        </w:rPr>
        <w:t xml:space="preserve">Block 3 (128 filters): </w:t>
      </w:r>
      <w:r>
        <w:t>Learns high-level features — digit parts, full character shapes, distinctive topology (e.g., the closed loop of '0' vs the open hook of '7').</w:t>
      </w:r>
    </w:p>
    <w:p w14:paraId="118B76FC" w14:textId="77777777" w:rsidR="00B00FCD" w:rsidRDefault="00B00FCD" w:rsidP="00B00FCD">
      <w:pPr>
        <w:spacing w:after="80"/>
      </w:pPr>
    </w:p>
    <w:p w14:paraId="2E606E5A" w14:textId="77777777" w:rsidR="00B00FCD" w:rsidRDefault="00B00FCD" w:rsidP="00B00FCD">
      <w:pPr>
        <w:spacing w:after="140" w:line="276" w:lineRule="auto"/>
        <w:jc w:val="both"/>
      </w:pPr>
      <w:r>
        <w:t>Doubling filter depth after each max pooling operation compensates for the spatial resolution reduction: when pooling halves the feature map area, doubling depth preserves total information capacity (H × W × C remains approximately constant).</w:t>
      </w:r>
    </w:p>
    <w:p w14:paraId="44762D24" w14:textId="77777777" w:rsidR="00B00FCD" w:rsidRDefault="00B00FCD" w:rsidP="00B00FCD">
      <w:pPr>
        <w:pStyle w:val="Heading2"/>
      </w:pPr>
      <w:r>
        <w:t>2.3 Batch Normalization</w:t>
      </w:r>
    </w:p>
    <w:p w14:paraId="04AE8BA2" w14:textId="77777777" w:rsidR="00B00FCD" w:rsidRDefault="00B00FCD" w:rsidP="00B00FCD">
      <w:pPr>
        <w:spacing w:after="140" w:line="276" w:lineRule="auto"/>
        <w:jc w:val="both"/>
      </w:pPr>
      <w:r>
        <w:t xml:space="preserve">Batch </w:t>
      </w:r>
      <w:proofErr w:type="spellStart"/>
      <w:r>
        <w:t>normalisation</w:t>
      </w:r>
      <w:proofErr w:type="spellEnd"/>
      <w:r>
        <w:t xml:space="preserve"> (Ioffe &amp; Szegedy, 2015) normalizes activations across the current </w:t>
      </w:r>
      <w:proofErr w:type="gramStart"/>
      <w:r>
        <w:t>mini-batch</w:t>
      </w:r>
      <w:proofErr w:type="gramEnd"/>
      <w:r>
        <w:t xml:space="preserve"> to have zero mean and unit variance, then applies learnable scale (γ) and shift (β) parameters:</w:t>
      </w:r>
    </w:p>
    <w:p w14:paraId="372F7941" w14:textId="77777777" w:rsidR="00B00FCD" w:rsidRDefault="00B00FCD" w:rsidP="00B00FCD">
      <w:pPr>
        <w:shd w:val="clear" w:color="auto" w:fill="F0F7F0"/>
        <w:spacing w:line="260" w:lineRule="auto"/>
        <w:ind w:left="360"/>
      </w:pPr>
      <w:proofErr w:type="spellStart"/>
      <w:r>
        <w:rPr>
          <w:rFonts w:ascii="Courier New" w:eastAsia="Courier New" w:hAnsi="Courier New" w:cs="Courier New"/>
          <w:color w:val="1A5C1A"/>
          <w:sz w:val="19"/>
          <w:szCs w:val="19"/>
        </w:rPr>
        <w:t>x_hat</w:t>
      </w:r>
      <w:proofErr w:type="spellEnd"/>
      <w:r>
        <w:rPr>
          <w:rFonts w:ascii="Courier New" w:eastAsia="Courier New" w:hAnsi="Courier New" w:cs="Courier New"/>
          <w:color w:val="1A5C1A"/>
          <w:sz w:val="19"/>
          <w:szCs w:val="19"/>
        </w:rPr>
        <w:t xml:space="preserve"> = (x − </w:t>
      </w:r>
      <w:proofErr w:type="spellStart"/>
      <w:r>
        <w:rPr>
          <w:rFonts w:ascii="Courier New" w:eastAsia="Courier New" w:hAnsi="Courier New" w:cs="Courier New"/>
          <w:color w:val="1A5C1A"/>
          <w:sz w:val="19"/>
          <w:szCs w:val="19"/>
        </w:rPr>
        <w:t>μ_batch</w:t>
      </w:r>
      <w:proofErr w:type="spellEnd"/>
      <w:r>
        <w:rPr>
          <w:rFonts w:ascii="Courier New" w:eastAsia="Courier New" w:hAnsi="Courier New" w:cs="Courier New"/>
          <w:color w:val="1A5C1A"/>
          <w:sz w:val="19"/>
          <w:szCs w:val="19"/>
        </w:rPr>
        <w:t xml:space="preserve">) / </w:t>
      </w:r>
      <w:proofErr w:type="gramStart"/>
      <w:r>
        <w:rPr>
          <w:rFonts w:ascii="Courier New" w:eastAsia="Courier New" w:hAnsi="Courier New" w:cs="Courier New"/>
          <w:color w:val="1A5C1A"/>
          <w:sz w:val="19"/>
          <w:szCs w:val="19"/>
        </w:rPr>
        <w:t>sqrt(</w:t>
      </w:r>
      <w:proofErr w:type="gramEnd"/>
      <w:r>
        <w:rPr>
          <w:rFonts w:ascii="Courier New" w:eastAsia="Courier New" w:hAnsi="Courier New" w:cs="Courier New"/>
          <w:color w:val="1A5C1A"/>
          <w:sz w:val="19"/>
          <w:szCs w:val="19"/>
        </w:rPr>
        <w:t>σ²_batch + ε)</w:t>
      </w:r>
    </w:p>
    <w:p w14:paraId="334B7D51" w14:textId="77777777" w:rsidR="00B00FCD" w:rsidRDefault="00B00FCD" w:rsidP="00B00FCD">
      <w:pPr>
        <w:shd w:val="clear" w:color="auto" w:fill="F0F7F0"/>
        <w:spacing w:line="260" w:lineRule="auto"/>
        <w:ind w:left="360"/>
      </w:pPr>
      <w:r>
        <w:rPr>
          <w:rFonts w:ascii="Courier New" w:eastAsia="Courier New" w:hAnsi="Courier New" w:cs="Courier New"/>
          <w:color w:val="1A5C1A"/>
          <w:sz w:val="19"/>
          <w:szCs w:val="19"/>
        </w:rPr>
        <w:t xml:space="preserve">y = γ × </w:t>
      </w:r>
      <w:proofErr w:type="spellStart"/>
      <w:r>
        <w:rPr>
          <w:rFonts w:ascii="Courier New" w:eastAsia="Courier New" w:hAnsi="Courier New" w:cs="Courier New"/>
          <w:color w:val="1A5C1A"/>
          <w:sz w:val="19"/>
          <w:szCs w:val="19"/>
        </w:rPr>
        <w:t>x_hat</w:t>
      </w:r>
      <w:proofErr w:type="spellEnd"/>
      <w:r>
        <w:rPr>
          <w:rFonts w:ascii="Courier New" w:eastAsia="Courier New" w:hAnsi="Courier New" w:cs="Courier New"/>
          <w:color w:val="1A5C1A"/>
          <w:sz w:val="19"/>
          <w:szCs w:val="19"/>
        </w:rPr>
        <w:t xml:space="preserve"> + β</w:t>
      </w:r>
    </w:p>
    <w:p w14:paraId="721369EF" w14:textId="77777777" w:rsidR="00B00FCD" w:rsidRDefault="00B00FCD" w:rsidP="00B00FCD">
      <w:pPr>
        <w:spacing w:after="100"/>
      </w:pPr>
    </w:p>
    <w:p w14:paraId="6DD3EA09" w14:textId="77777777" w:rsidR="00B00FCD" w:rsidRDefault="00B00FCD" w:rsidP="00B00FCD">
      <w:pPr>
        <w:spacing w:after="140" w:line="276" w:lineRule="auto"/>
        <w:jc w:val="both"/>
      </w:pPr>
      <w:r>
        <w:t xml:space="preserve">We apply BatchNorm2d after every Conv2d and Linear layer, before Reule. The benefits are threefold: (1) it reduces internal covariate shift, allowing higher learning rates; (2) it acts as a regularize, sometimes allowing Dropout to be used with lower p or omitted entirely; and (3) it </w:t>
      </w:r>
    </w:p>
    <w:p w14:paraId="75C650FB" w14:textId="77777777" w:rsidR="00B00FCD" w:rsidRDefault="00B00FCD" w:rsidP="00B00FCD">
      <w:pPr>
        <w:spacing w:after="140" w:line="276" w:lineRule="auto"/>
        <w:jc w:val="both"/>
      </w:pPr>
      <w:r>
        <w:t>dramatically accelerates convergence — our model reaches 80% test accuracy within 4 epochs, whereas a model without Batch Norm takes 10+ epochs to reach the same level.</w:t>
      </w:r>
    </w:p>
    <w:p w14:paraId="541D94CF" w14:textId="77777777" w:rsidR="00B00FCD" w:rsidRDefault="00B00FCD" w:rsidP="00B00FCD">
      <w:pPr>
        <w:pStyle w:val="Heading2"/>
      </w:pPr>
      <w:r>
        <w:t>2.4 Dropout Regularization</w:t>
      </w:r>
    </w:p>
    <w:p w14:paraId="0DE2AB22" w14:textId="77777777" w:rsidR="00B00FCD" w:rsidRDefault="00B00FCD" w:rsidP="00B00FCD">
      <w:pPr>
        <w:spacing w:after="140" w:line="276" w:lineRule="auto"/>
        <w:jc w:val="both"/>
      </w:pPr>
      <w:r>
        <w:t xml:space="preserve">Dropout (Srivastava et al., 2014) randomly sets a fraction p of neuron activations to zero during each training forward pass. This prevents co-adaptation — neurons cannot rely on specific partners always being present, forcing each to learn independently useful features. We apply Dropout with </w:t>
      </w:r>
    </w:p>
    <w:p w14:paraId="4BCBFA56" w14:textId="77777777" w:rsidR="00B00FCD" w:rsidRDefault="00B00FCD" w:rsidP="00B00FCD">
      <w:pPr>
        <w:spacing w:after="140" w:line="276" w:lineRule="auto"/>
        <w:jc w:val="both"/>
      </w:pPr>
      <w:r>
        <w:t>p=0.5 in the fully connected layers only. Convolutional layers already benefit from weight sharing as a form of regularization, so dropout there would unnecessarily discard spatial feature information.</w:t>
      </w:r>
    </w:p>
    <w:p w14:paraId="6B4F9DEA" w14:textId="77777777" w:rsidR="00B00FCD" w:rsidRDefault="00B00FCD" w:rsidP="00B00FCD">
      <w:pPr>
        <w:spacing w:after="140" w:line="276" w:lineRule="auto"/>
        <w:jc w:val="both"/>
      </w:pPr>
      <w:r>
        <w:t xml:space="preserve">At test time, dropout is disabled and all activations are passed through unchanged. However, the expected magnitude of activations at test time matches training because </w:t>
      </w:r>
      <w:proofErr w:type="spellStart"/>
      <w:r>
        <w:t>PyTorch</w:t>
      </w:r>
      <w:proofErr w:type="spellEnd"/>
      <w:r>
        <w:t xml:space="preserve"> applies "inverted </w:t>
      </w:r>
      <w:proofErr w:type="gramStart"/>
      <w:r>
        <w:t>dropout" —</w:t>
      </w:r>
      <w:proofErr w:type="gramEnd"/>
      <w:r>
        <w:t xml:space="preserve"> it scales activations by 1/(1-p) during training to compensate, so no rescaling is needed </w:t>
      </w:r>
    </w:p>
    <w:p w14:paraId="686A10B1" w14:textId="77777777" w:rsidR="00B00FCD" w:rsidRDefault="00B00FCD" w:rsidP="00B00FCD">
      <w:pPr>
        <w:spacing w:after="140" w:line="276" w:lineRule="auto"/>
        <w:jc w:val="both"/>
      </w:pPr>
      <w:r>
        <w:t xml:space="preserve">at inference. This explains why </w:t>
      </w:r>
      <w:r>
        <w:rPr>
          <w:b/>
          <w:bCs/>
        </w:rPr>
        <w:t>test accuracy exceeds training accuracy</w:t>
      </w:r>
      <w:r>
        <w:t>: the full network capacity is active during evaluation, while training sees only 50% of neurons at each step.</w:t>
      </w:r>
    </w:p>
    <w:p w14:paraId="480F4BB7" w14:textId="77777777" w:rsidR="00B00FCD" w:rsidRDefault="00B00FCD" w:rsidP="00B00FCD">
      <w:pPr>
        <w:pStyle w:val="Heading2"/>
      </w:pPr>
      <w:r>
        <w:t>2.5 Architecture Overview</w:t>
      </w:r>
    </w:p>
    <w:p w14:paraId="0DD87729" w14:textId="77777777" w:rsidR="00B00FCD" w:rsidRDefault="00B00FCD" w:rsidP="00B00FCD">
      <w:pPr>
        <w:shd w:val="clear" w:color="auto" w:fill="F0F7F0"/>
        <w:spacing w:line="260" w:lineRule="auto"/>
        <w:ind w:left="360"/>
      </w:pPr>
      <w:r>
        <w:rPr>
          <w:rFonts w:ascii="Courier New" w:eastAsia="Courier New" w:hAnsi="Courier New" w:cs="Courier New"/>
          <w:color w:val="1A5C1A"/>
          <w:sz w:val="19"/>
          <w:szCs w:val="19"/>
        </w:rPr>
        <w:lastRenderedPageBreak/>
        <w:t xml:space="preserve">Input:  32 × 32 × </w:t>
      </w:r>
      <w:proofErr w:type="gramStart"/>
      <w:r>
        <w:rPr>
          <w:rFonts w:ascii="Courier New" w:eastAsia="Courier New" w:hAnsi="Courier New" w:cs="Courier New"/>
          <w:color w:val="1A5C1A"/>
          <w:sz w:val="19"/>
          <w:szCs w:val="19"/>
        </w:rPr>
        <w:t>3  (</w:t>
      </w:r>
      <w:proofErr w:type="gramEnd"/>
      <w:r>
        <w:rPr>
          <w:rFonts w:ascii="Courier New" w:eastAsia="Courier New" w:hAnsi="Courier New" w:cs="Courier New"/>
          <w:color w:val="1A5C1A"/>
          <w:sz w:val="19"/>
          <w:szCs w:val="19"/>
        </w:rPr>
        <w:t>RGB)</w:t>
      </w:r>
    </w:p>
    <w:p w14:paraId="446024E7" w14:textId="77777777" w:rsidR="00B00FCD" w:rsidRDefault="00B00FCD" w:rsidP="00B00FCD">
      <w:pPr>
        <w:shd w:val="clear" w:color="auto" w:fill="F0F7F0"/>
        <w:spacing w:line="260" w:lineRule="auto"/>
        <w:ind w:left="360"/>
      </w:pPr>
    </w:p>
    <w:p w14:paraId="377496EC" w14:textId="77777777" w:rsidR="00B00FCD" w:rsidRDefault="00B00FCD" w:rsidP="00B00FCD">
      <w:pPr>
        <w:shd w:val="clear" w:color="auto" w:fill="F0F7F0"/>
        <w:spacing w:line="260" w:lineRule="auto"/>
        <w:ind w:left="360"/>
      </w:pPr>
      <w:r>
        <w:rPr>
          <w:rFonts w:ascii="Courier New" w:eastAsia="Courier New" w:hAnsi="Courier New" w:cs="Courier New"/>
          <w:color w:val="1A5C1A"/>
          <w:sz w:val="19"/>
          <w:szCs w:val="19"/>
        </w:rPr>
        <w:t xml:space="preserve">Block 1: </w:t>
      </w:r>
      <w:proofErr w:type="gramStart"/>
      <w:r>
        <w:rPr>
          <w:rFonts w:ascii="Courier New" w:eastAsia="Courier New" w:hAnsi="Courier New" w:cs="Courier New"/>
          <w:color w:val="1A5C1A"/>
          <w:sz w:val="19"/>
          <w:szCs w:val="19"/>
        </w:rPr>
        <w:t>Conv(</w:t>
      </w:r>
      <w:proofErr w:type="gramEnd"/>
      <w:r>
        <w:rPr>
          <w:rFonts w:ascii="Courier New" w:eastAsia="Courier New" w:hAnsi="Courier New" w:cs="Courier New"/>
          <w:color w:val="1A5C1A"/>
          <w:sz w:val="19"/>
          <w:szCs w:val="19"/>
        </w:rPr>
        <w:t xml:space="preserve">3→32, 3×3, pad=1) + </w:t>
      </w:r>
      <w:proofErr w:type="spellStart"/>
      <w:r>
        <w:rPr>
          <w:rFonts w:ascii="Courier New" w:eastAsia="Courier New" w:hAnsi="Courier New" w:cs="Courier New"/>
          <w:color w:val="1A5C1A"/>
          <w:sz w:val="19"/>
          <w:szCs w:val="19"/>
        </w:rPr>
        <w:t>BatchNorm</w:t>
      </w:r>
      <w:proofErr w:type="spellEnd"/>
      <w:r>
        <w:rPr>
          <w:rFonts w:ascii="Courier New" w:eastAsia="Courier New" w:hAnsi="Courier New" w:cs="Courier New"/>
          <w:color w:val="1A5C1A"/>
          <w:sz w:val="19"/>
          <w:szCs w:val="19"/>
        </w:rPr>
        <w:t xml:space="preserve"> + </w:t>
      </w:r>
      <w:proofErr w:type="spellStart"/>
      <w:r>
        <w:rPr>
          <w:rFonts w:ascii="Courier New" w:eastAsia="Courier New" w:hAnsi="Courier New" w:cs="Courier New"/>
          <w:color w:val="1A5C1A"/>
          <w:sz w:val="19"/>
          <w:szCs w:val="19"/>
        </w:rPr>
        <w:t>ReLU</w:t>
      </w:r>
      <w:proofErr w:type="spellEnd"/>
      <w:r>
        <w:rPr>
          <w:rFonts w:ascii="Courier New" w:eastAsia="Courier New" w:hAnsi="Courier New" w:cs="Courier New"/>
          <w:color w:val="1A5C1A"/>
          <w:sz w:val="19"/>
          <w:szCs w:val="19"/>
        </w:rPr>
        <w:t xml:space="preserve"> + </w:t>
      </w:r>
      <w:proofErr w:type="spellStart"/>
      <w:proofErr w:type="gramStart"/>
      <w:r>
        <w:rPr>
          <w:rFonts w:ascii="Courier New" w:eastAsia="Courier New" w:hAnsi="Courier New" w:cs="Courier New"/>
          <w:color w:val="1A5C1A"/>
          <w:sz w:val="19"/>
          <w:szCs w:val="19"/>
        </w:rPr>
        <w:t>MaxPool</w:t>
      </w:r>
      <w:proofErr w:type="spellEnd"/>
      <w:r>
        <w:rPr>
          <w:rFonts w:ascii="Courier New" w:eastAsia="Courier New" w:hAnsi="Courier New" w:cs="Courier New"/>
          <w:color w:val="1A5C1A"/>
          <w:sz w:val="19"/>
          <w:szCs w:val="19"/>
        </w:rPr>
        <w:t>(</w:t>
      </w:r>
      <w:proofErr w:type="gramEnd"/>
      <w:r>
        <w:rPr>
          <w:rFonts w:ascii="Courier New" w:eastAsia="Courier New" w:hAnsi="Courier New" w:cs="Courier New"/>
          <w:color w:val="1A5C1A"/>
          <w:sz w:val="19"/>
          <w:szCs w:val="19"/>
        </w:rPr>
        <w:t>2,2)</w:t>
      </w:r>
    </w:p>
    <w:p w14:paraId="0ECEAFE2" w14:textId="77777777" w:rsidR="00B00FCD" w:rsidRDefault="00B00FCD" w:rsidP="00B00FCD">
      <w:pPr>
        <w:shd w:val="clear" w:color="auto" w:fill="F0F7F0"/>
        <w:spacing w:line="260" w:lineRule="auto"/>
        <w:ind w:left="360"/>
      </w:pPr>
      <w:r>
        <w:rPr>
          <w:rFonts w:ascii="Courier New" w:eastAsia="Courier New" w:hAnsi="Courier New" w:cs="Courier New"/>
          <w:color w:val="1A5C1A"/>
          <w:sz w:val="19"/>
          <w:szCs w:val="19"/>
        </w:rPr>
        <w:t xml:space="preserve">         =&gt; 16 × 16 × 32</w:t>
      </w:r>
    </w:p>
    <w:p w14:paraId="2A3E23E8" w14:textId="77777777" w:rsidR="00B00FCD" w:rsidRDefault="00B00FCD" w:rsidP="00B00FCD">
      <w:pPr>
        <w:shd w:val="clear" w:color="auto" w:fill="F0F7F0"/>
        <w:spacing w:line="260" w:lineRule="auto"/>
        <w:ind w:left="360"/>
      </w:pPr>
    </w:p>
    <w:p w14:paraId="2CF4349A" w14:textId="77777777" w:rsidR="00B00FCD" w:rsidRDefault="00B00FCD" w:rsidP="00B00FCD">
      <w:pPr>
        <w:shd w:val="clear" w:color="auto" w:fill="F0F7F0"/>
        <w:spacing w:line="260" w:lineRule="auto"/>
        <w:ind w:left="360"/>
      </w:pPr>
      <w:r>
        <w:rPr>
          <w:rFonts w:ascii="Courier New" w:eastAsia="Courier New" w:hAnsi="Courier New" w:cs="Courier New"/>
          <w:color w:val="1A5C1A"/>
          <w:sz w:val="19"/>
          <w:szCs w:val="19"/>
        </w:rPr>
        <w:t xml:space="preserve">Block 2: </w:t>
      </w:r>
      <w:proofErr w:type="gramStart"/>
      <w:r>
        <w:rPr>
          <w:rFonts w:ascii="Courier New" w:eastAsia="Courier New" w:hAnsi="Courier New" w:cs="Courier New"/>
          <w:color w:val="1A5C1A"/>
          <w:sz w:val="19"/>
          <w:szCs w:val="19"/>
        </w:rPr>
        <w:t>Conv(</w:t>
      </w:r>
      <w:proofErr w:type="gramEnd"/>
      <w:r>
        <w:rPr>
          <w:rFonts w:ascii="Courier New" w:eastAsia="Courier New" w:hAnsi="Courier New" w:cs="Courier New"/>
          <w:color w:val="1A5C1A"/>
          <w:sz w:val="19"/>
          <w:szCs w:val="19"/>
        </w:rPr>
        <w:t xml:space="preserve">32→64, 3×3, pad=1) + </w:t>
      </w:r>
      <w:proofErr w:type="spellStart"/>
      <w:r>
        <w:rPr>
          <w:rFonts w:ascii="Courier New" w:eastAsia="Courier New" w:hAnsi="Courier New" w:cs="Courier New"/>
          <w:color w:val="1A5C1A"/>
          <w:sz w:val="19"/>
          <w:szCs w:val="19"/>
        </w:rPr>
        <w:t>BatchNorm</w:t>
      </w:r>
      <w:proofErr w:type="spellEnd"/>
      <w:r>
        <w:rPr>
          <w:rFonts w:ascii="Courier New" w:eastAsia="Courier New" w:hAnsi="Courier New" w:cs="Courier New"/>
          <w:color w:val="1A5C1A"/>
          <w:sz w:val="19"/>
          <w:szCs w:val="19"/>
        </w:rPr>
        <w:t xml:space="preserve"> + </w:t>
      </w:r>
      <w:proofErr w:type="spellStart"/>
      <w:r>
        <w:rPr>
          <w:rFonts w:ascii="Courier New" w:eastAsia="Courier New" w:hAnsi="Courier New" w:cs="Courier New"/>
          <w:color w:val="1A5C1A"/>
          <w:sz w:val="19"/>
          <w:szCs w:val="19"/>
        </w:rPr>
        <w:t>ReLU</w:t>
      </w:r>
      <w:proofErr w:type="spellEnd"/>
      <w:r>
        <w:rPr>
          <w:rFonts w:ascii="Courier New" w:eastAsia="Courier New" w:hAnsi="Courier New" w:cs="Courier New"/>
          <w:color w:val="1A5C1A"/>
          <w:sz w:val="19"/>
          <w:szCs w:val="19"/>
        </w:rPr>
        <w:t xml:space="preserve"> + </w:t>
      </w:r>
      <w:proofErr w:type="spellStart"/>
      <w:proofErr w:type="gramStart"/>
      <w:r>
        <w:rPr>
          <w:rFonts w:ascii="Courier New" w:eastAsia="Courier New" w:hAnsi="Courier New" w:cs="Courier New"/>
          <w:color w:val="1A5C1A"/>
          <w:sz w:val="19"/>
          <w:szCs w:val="19"/>
        </w:rPr>
        <w:t>MaxPool</w:t>
      </w:r>
      <w:proofErr w:type="spellEnd"/>
      <w:r>
        <w:rPr>
          <w:rFonts w:ascii="Courier New" w:eastAsia="Courier New" w:hAnsi="Courier New" w:cs="Courier New"/>
          <w:color w:val="1A5C1A"/>
          <w:sz w:val="19"/>
          <w:szCs w:val="19"/>
        </w:rPr>
        <w:t>(</w:t>
      </w:r>
      <w:proofErr w:type="gramEnd"/>
      <w:r>
        <w:rPr>
          <w:rFonts w:ascii="Courier New" w:eastAsia="Courier New" w:hAnsi="Courier New" w:cs="Courier New"/>
          <w:color w:val="1A5C1A"/>
          <w:sz w:val="19"/>
          <w:szCs w:val="19"/>
        </w:rPr>
        <w:t>2,2)</w:t>
      </w:r>
    </w:p>
    <w:p w14:paraId="2F92D010" w14:textId="77777777" w:rsidR="00B00FCD" w:rsidRDefault="00B00FCD" w:rsidP="00B00FCD">
      <w:pPr>
        <w:shd w:val="clear" w:color="auto" w:fill="F0F7F0"/>
        <w:spacing w:line="260" w:lineRule="auto"/>
        <w:ind w:left="360"/>
      </w:pPr>
      <w:r>
        <w:rPr>
          <w:rFonts w:ascii="Courier New" w:eastAsia="Courier New" w:hAnsi="Courier New" w:cs="Courier New"/>
          <w:color w:val="1A5C1A"/>
          <w:sz w:val="19"/>
          <w:szCs w:val="19"/>
        </w:rPr>
        <w:t xml:space="preserve">         =</w:t>
      </w:r>
      <w:proofErr w:type="gramStart"/>
      <w:r>
        <w:rPr>
          <w:rFonts w:ascii="Courier New" w:eastAsia="Courier New" w:hAnsi="Courier New" w:cs="Courier New"/>
          <w:color w:val="1A5C1A"/>
          <w:sz w:val="19"/>
          <w:szCs w:val="19"/>
        </w:rPr>
        <w:t>&gt;  8</w:t>
      </w:r>
      <w:proofErr w:type="gramEnd"/>
      <w:r>
        <w:rPr>
          <w:rFonts w:ascii="Courier New" w:eastAsia="Courier New" w:hAnsi="Courier New" w:cs="Courier New"/>
          <w:color w:val="1A5C1A"/>
          <w:sz w:val="19"/>
          <w:szCs w:val="19"/>
        </w:rPr>
        <w:t xml:space="preserve"> </w:t>
      </w:r>
      <w:proofErr w:type="gramStart"/>
      <w:r>
        <w:rPr>
          <w:rFonts w:ascii="Courier New" w:eastAsia="Courier New" w:hAnsi="Courier New" w:cs="Courier New"/>
          <w:color w:val="1A5C1A"/>
          <w:sz w:val="19"/>
          <w:szCs w:val="19"/>
        </w:rPr>
        <w:t>×  8</w:t>
      </w:r>
      <w:proofErr w:type="gramEnd"/>
      <w:r>
        <w:rPr>
          <w:rFonts w:ascii="Courier New" w:eastAsia="Courier New" w:hAnsi="Courier New" w:cs="Courier New"/>
          <w:color w:val="1A5C1A"/>
          <w:sz w:val="19"/>
          <w:szCs w:val="19"/>
        </w:rPr>
        <w:t xml:space="preserve"> × 64</w:t>
      </w:r>
    </w:p>
    <w:p w14:paraId="2E44C0AB" w14:textId="77777777" w:rsidR="00B00FCD" w:rsidRDefault="00B00FCD" w:rsidP="00B00FCD">
      <w:pPr>
        <w:shd w:val="clear" w:color="auto" w:fill="F0F7F0"/>
        <w:spacing w:line="260" w:lineRule="auto"/>
        <w:ind w:left="360"/>
      </w:pPr>
    </w:p>
    <w:p w14:paraId="1EA02535" w14:textId="77777777" w:rsidR="00B00FCD" w:rsidRDefault="00B00FCD" w:rsidP="00B00FCD">
      <w:pPr>
        <w:shd w:val="clear" w:color="auto" w:fill="F0F7F0"/>
        <w:spacing w:line="260" w:lineRule="auto"/>
        <w:ind w:left="360"/>
      </w:pPr>
      <w:r>
        <w:rPr>
          <w:rFonts w:ascii="Courier New" w:eastAsia="Courier New" w:hAnsi="Courier New" w:cs="Courier New"/>
          <w:color w:val="1A5C1A"/>
          <w:sz w:val="19"/>
          <w:szCs w:val="19"/>
        </w:rPr>
        <w:t xml:space="preserve">Block 3: </w:t>
      </w:r>
      <w:proofErr w:type="gramStart"/>
      <w:r>
        <w:rPr>
          <w:rFonts w:ascii="Courier New" w:eastAsia="Courier New" w:hAnsi="Courier New" w:cs="Courier New"/>
          <w:color w:val="1A5C1A"/>
          <w:sz w:val="19"/>
          <w:szCs w:val="19"/>
        </w:rPr>
        <w:t>Conv(</w:t>
      </w:r>
      <w:proofErr w:type="gramEnd"/>
      <w:r>
        <w:rPr>
          <w:rFonts w:ascii="Courier New" w:eastAsia="Courier New" w:hAnsi="Courier New" w:cs="Courier New"/>
          <w:color w:val="1A5C1A"/>
          <w:sz w:val="19"/>
          <w:szCs w:val="19"/>
        </w:rPr>
        <w:t xml:space="preserve">64→128, 3×3, pad=1) + </w:t>
      </w:r>
      <w:proofErr w:type="spellStart"/>
      <w:r>
        <w:rPr>
          <w:rFonts w:ascii="Courier New" w:eastAsia="Courier New" w:hAnsi="Courier New" w:cs="Courier New"/>
          <w:color w:val="1A5C1A"/>
          <w:sz w:val="19"/>
          <w:szCs w:val="19"/>
        </w:rPr>
        <w:t>BatchNorm</w:t>
      </w:r>
      <w:proofErr w:type="spellEnd"/>
      <w:r>
        <w:rPr>
          <w:rFonts w:ascii="Courier New" w:eastAsia="Courier New" w:hAnsi="Courier New" w:cs="Courier New"/>
          <w:color w:val="1A5C1A"/>
          <w:sz w:val="19"/>
          <w:szCs w:val="19"/>
        </w:rPr>
        <w:t xml:space="preserve"> + </w:t>
      </w:r>
      <w:proofErr w:type="spellStart"/>
      <w:r>
        <w:rPr>
          <w:rFonts w:ascii="Courier New" w:eastAsia="Courier New" w:hAnsi="Courier New" w:cs="Courier New"/>
          <w:color w:val="1A5C1A"/>
          <w:sz w:val="19"/>
          <w:szCs w:val="19"/>
        </w:rPr>
        <w:t>ReLU</w:t>
      </w:r>
      <w:proofErr w:type="spellEnd"/>
      <w:r>
        <w:rPr>
          <w:rFonts w:ascii="Courier New" w:eastAsia="Courier New" w:hAnsi="Courier New" w:cs="Courier New"/>
          <w:color w:val="1A5C1A"/>
          <w:sz w:val="19"/>
          <w:szCs w:val="19"/>
        </w:rPr>
        <w:t xml:space="preserve"> + </w:t>
      </w:r>
      <w:proofErr w:type="spellStart"/>
      <w:proofErr w:type="gramStart"/>
      <w:r>
        <w:rPr>
          <w:rFonts w:ascii="Courier New" w:eastAsia="Courier New" w:hAnsi="Courier New" w:cs="Courier New"/>
          <w:color w:val="1A5C1A"/>
          <w:sz w:val="19"/>
          <w:szCs w:val="19"/>
        </w:rPr>
        <w:t>MaxPool</w:t>
      </w:r>
      <w:proofErr w:type="spellEnd"/>
      <w:r>
        <w:rPr>
          <w:rFonts w:ascii="Courier New" w:eastAsia="Courier New" w:hAnsi="Courier New" w:cs="Courier New"/>
          <w:color w:val="1A5C1A"/>
          <w:sz w:val="19"/>
          <w:szCs w:val="19"/>
        </w:rPr>
        <w:t>(</w:t>
      </w:r>
      <w:proofErr w:type="gramEnd"/>
      <w:r>
        <w:rPr>
          <w:rFonts w:ascii="Courier New" w:eastAsia="Courier New" w:hAnsi="Courier New" w:cs="Courier New"/>
          <w:color w:val="1A5C1A"/>
          <w:sz w:val="19"/>
          <w:szCs w:val="19"/>
        </w:rPr>
        <w:t>2,2)</w:t>
      </w:r>
    </w:p>
    <w:p w14:paraId="00C027DE" w14:textId="77777777" w:rsidR="00B00FCD" w:rsidRDefault="00B00FCD" w:rsidP="00B00FCD">
      <w:pPr>
        <w:shd w:val="clear" w:color="auto" w:fill="F0F7F0"/>
        <w:spacing w:line="260" w:lineRule="auto"/>
        <w:ind w:left="360"/>
      </w:pPr>
      <w:r>
        <w:rPr>
          <w:rFonts w:ascii="Courier New" w:eastAsia="Courier New" w:hAnsi="Courier New" w:cs="Courier New"/>
          <w:color w:val="1A5C1A"/>
          <w:sz w:val="19"/>
          <w:szCs w:val="19"/>
        </w:rPr>
        <w:t xml:space="preserve">         =</w:t>
      </w:r>
      <w:proofErr w:type="gramStart"/>
      <w:r>
        <w:rPr>
          <w:rFonts w:ascii="Courier New" w:eastAsia="Courier New" w:hAnsi="Courier New" w:cs="Courier New"/>
          <w:color w:val="1A5C1A"/>
          <w:sz w:val="19"/>
          <w:szCs w:val="19"/>
        </w:rPr>
        <w:t>&gt;  4</w:t>
      </w:r>
      <w:proofErr w:type="gramEnd"/>
      <w:r>
        <w:rPr>
          <w:rFonts w:ascii="Courier New" w:eastAsia="Courier New" w:hAnsi="Courier New" w:cs="Courier New"/>
          <w:color w:val="1A5C1A"/>
          <w:sz w:val="19"/>
          <w:szCs w:val="19"/>
        </w:rPr>
        <w:t xml:space="preserve"> </w:t>
      </w:r>
      <w:proofErr w:type="gramStart"/>
      <w:r>
        <w:rPr>
          <w:rFonts w:ascii="Courier New" w:eastAsia="Courier New" w:hAnsi="Courier New" w:cs="Courier New"/>
          <w:color w:val="1A5C1A"/>
          <w:sz w:val="19"/>
          <w:szCs w:val="19"/>
        </w:rPr>
        <w:t>×  4</w:t>
      </w:r>
      <w:proofErr w:type="gramEnd"/>
      <w:r>
        <w:rPr>
          <w:rFonts w:ascii="Courier New" w:eastAsia="Courier New" w:hAnsi="Courier New" w:cs="Courier New"/>
          <w:color w:val="1A5C1A"/>
          <w:sz w:val="19"/>
          <w:szCs w:val="19"/>
        </w:rPr>
        <w:t xml:space="preserve"> × 128</w:t>
      </w:r>
    </w:p>
    <w:p w14:paraId="66C6194E" w14:textId="77777777" w:rsidR="00B00FCD" w:rsidRDefault="00B00FCD" w:rsidP="00B00FCD">
      <w:pPr>
        <w:shd w:val="clear" w:color="auto" w:fill="F0F7F0"/>
        <w:spacing w:line="260" w:lineRule="auto"/>
        <w:ind w:left="360"/>
      </w:pPr>
    </w:p>
    <w:p w14:paraId="58C5C53D" w14:textId="77777777" w:rsidR="00B00FCD" w:rsidRDefault="00B00FCD" w:rsidP="00B00FCD">
      <w:pPr>
        <w:shd w:val="clear" w:color="auto" w:fill="F0F7F0"/>
        <w:spacing w:line="260" w:lineRule="auto"/>
        <w:ind w:left="360"/>
      </w:pPr>
      <w:proofErr w:type="gramStart"/>
      <w:r>
        <w:rPr>
          <w:rFonts w:ascii="Courier New" w:eastAsia="Courier New" w:hAnsi="Courier New" w:cs="Courier New"/>
          <w:color w:val="1A5C1A"/>
          <w:sz w:val="19"/>
          <w:szCs w:val="19"/>
        </w:rPr>
        <w:t>Flatten  =</w:t>
      </w:r>
      <w:proofErr w:type="gramEnd"/>
      <w:r>
        <w:rPr>
          <w:rFonts w:ascii="Courier New" w:eastAsia="Courier New" w:hAnsi="Courier New" w:cs="Courier New"/>
          <w:color w:val="1A5C1A"/>
          <w:sz w:val="19"/>
          <w:szCs w:val="19"/>
        </w:rPr>
        <w:t>&gt; 2048</w:t>
      </w:r>
    </w:p>
    <w:p w14:paraId="362C9CC9" w14:textId="77777777" w:rsidR="00B00FCD" w:rsidRDefault="00B00FCD" w:rsidP="00B00FCD">
      <w:pPr>
        <w:shd w:val="clear" w:color="auto" w:fill="F0F7F0"/>
        <w:spacing w:line="260" w:lineRule="auto"/>
        <w:ind w:left="360"/>
      </w:pPr>
    </w:p>
    <w:p w14:paraId="6887ACE0" w14:textId="77777777" w:rsidR="00B00FCD" w:rsidRDefault="00B00FCD" w:rsidP="00B00FCD">
      <w:pPr>
        <w:shd w:val="clear" w:color="auto" w:fill="F0F7F0"/>
        <w:spacing w:line="260" w:lineRule="auto"/>
        <w:ind w:left="360"/>
      </w:pPr>
      <w:r>
        <w:rPr>
          <w:rFonts w:ascii="Courier New" w:eastAsia="Courier New" w:hAnsi="Courier New" w:cs="Courier New"/>
          <w:color w:val="1A5C1A"/>
          <w:sz w:val="19"/>
          <w:szCs w:val="19"/>
        </w:rPr>
        <w:t xml:space="preserve">FC1: </w:t>
      </w:r>
      <w:proofErr w:type="gramStart"/>
      <w:r>
        <w:rPr>
          <w:rFonts w:ascii="Courier New" w:eastAsia="Courier New" w:hAnsi="Courier New" w:cs="Courier New"/>
          <w:color w:val="1A5C1A"/>
          <w:sz w:val="19"/>
          <w:szCs w:val="19"/>
        </w:rPr>
        <w:t>Linear(</w:t>
      </w:r>
      <w:proofErr w:type="gramEnd"/>
      <w:r>
        <w:rPr>
          <w:rFonts w:ascii="Courier New" w:eastAsia="Courier New" w:hAnsi="Courier New" w:cs="Courier New"/>
          <w:color w:val="1A5C1A"/>
          <w:sz w:val="19"/>
          <w:szCs w:val="19"/>
        </w:rPr>
        <w:t xml:space="preserve">2048→256) + </w:t>
      </w:r>
      <w:proofErr w:type="spellStart"/>
      <w:r>
        <w:rPr>
          <w:rFonts w:ascii="Courier New" w:eastAsia="Courier New" w:hAnsi="Courier New" w:cs="Courier New"/>
          <w:color w:val="1A5C1A"/>
          <w:sz w:val="19"/>
          <w:szCs w:val="19"/>
        </w:rPr>
        <w:t>BatchNorm</w:t>
      </w:r>
      <w:proofErr w:type="spellEnd"/>
      <w:r>
        <w:rPr>
          <w:rFonts w:ascii="Courier New" w:eastAsia="Courier New" w:hAnsi="Courier New" w:cs="Courier New"/>
          <w:color w:val="1A5C1A"/>
          <w:sz w:val="19"/>
          <w:szCs w:val="19"/>
        </w:rPr>
        <w:t xml:space="preserve"> + </w:t>
      </w:r>
      <w:proofErr w:type="spellStart"/>
      <w:r>
        <w:rPr>
          <w:rFonts w:ascii="Courier New" w:eastAsia="Courier New" w:hAnsi="Courier New" w:cs="Courier New"/>
          <w:color w:val="1A5C1A"/>
          <w:sz w:val="19"/>
          <w:szCs w:val="19"/>
        </w:rPr>
        <w:t>ReLU</w:t>
      </w:r>
      <w:proofErr w:type="spellEnd"/>
      <w:r>
        <w:rPr>
          <w:rFonts w:ascii="Courier New" w:eastAsia="Courier New" w:hAnsi="Courier New" w:cs="Courier New"/>
          <w:color w:val="1A5C1A"/>
          <w:sz w:val="19"/>
          <w:szCs w:val="19"/>
        </w:rPr>
        <w:t xml:space="preserve"> + </w:t>
      </w:r>
      <w:proofErr w:type="gramStart"/>
      <w:r>
        <w:rPr>
          <w:rFonts w:ascii="Courier New" w:eastAsia="Courier New" w:hAnsi="Courier New" w:cs="Courier New"/>
          <w:color w:val="1A5C1A"/>
          <w:sz w:val="19"/>
          <w:szCs w:val="19"/>
        </w:rPr>
        <w:t>Dropout(</w:t>
      </w:r>
      <w:proofErr w:type="gramEnd"/>
      <w:r>
        <w:rPr>
          <w:rFonts w:ascii="Courier New" w:eastAsia="Courier New" w:hAnsi="Courier New" w:cs="Courier New"/>
          <w:color w:val="1A5C1A"/>
          <w:sz w:val="19"/>
          <w:szCs w:val="19"/>
        </w:rPr>
        <w:t>0.5)</w:t>
      </w:r>
    </w:p>
    <w:p w14:paraId="37FFEFC2" w14:textId="77777777" w:rsidR="00B00FCD" w:rsidRDefault="00B00FCD" w:rsidP="00B00FCD">
      <w:pPr>
        <w:shd w:val="clear" w:color="auto" w:fill="F0F7F0"/>
        <w:spacing w:line="260" w:lineRule="auto"/>
        <w:ind w:left="360"/>
      </w:pPr>
      <w:r>
        <w:rPr>
          <w:rFonts w:ascii="Courier New" w:eastAsia="Courier New" w:hAnsi="Courier New" w:cs="Courier New"/>
          <w:color w:val="1A5C1A"/>
          <w:sz w:val="19"/>
          <w:szCs w:val="19"/>
        </w:rPr>
        <w:t xml:space="preserve">FC2: </w:t>
      </w:r>
      <w:proofErr w:type="gramStart"/>
      <w:r>
        <w:rPr>
          <w:rFonts w:ascii="Courier New" w:eastAsia="Courier New" w:hAnsi="Courier New" w:cs="Courier New"/>
          <w:color w:val="1A5C1A"/>
          <w:sz w:val="19"/>
          <w:szCs w:val="19"/>
        </w:rPr>
        <w:t>Linear(</w:t>
      </w:r>
      <w:proofErr w:type="gramEnd"/>
      <w:r>
        <w:rPr>
          <w:rFonts w:ascii="Courier New" w:eastAsia="Courier New" w:hAnsi="Courier New" w:cs="Courier New"/>
          <w:color w:val="1A5C1A"/>
          <w:sz w:val="19"/>
          <w:szCs w:val="19"/>
        </w:rPr>
        <w:t>256→128</w:t>
      </w:r>
      <w:proofErr w:type="gramStart"/>
      <w:r>
        <w:rPr>
          <w:rFonts w:ascii="Courier New" w:eastAsia="Courier New" w:hAnsi="Courier New" w:cs="Courier New"/>
          <w:color w:val="1A5C1A"/>
          <w:sz w:val="19"/>
          <w:szCs w:val="19"/>
        </w:rPr>
        <w:t>)  +</w:t>
      </w:r>
      <w:proofErr w:type="gramEnd"/>
      <w:r>
        <w:rPr>
          <w:rFonts w:ascii="Courier New" w:eastAsia="Courier New" w:hAnsi="Courier New" w:cs="Courier New"/>
          <w:color w:val="1A5C1A"/>
          <w:sz w:val="19"/>
          <w:szCs w:val="19"/>
        </w:rPr>
        <w:t xml:space="preserve"> </w:t>
      </w:r>
      <w:proofErr w:type="spellStart"/>
      <w:r>
        <w:rPr>
          <w:rFonts w:ascii="Courier New" w:eastAsia="Courier New" w:hAnsi="Courier New" w:cs="Courier New"/>
          <w:color w:val="1A5C1A"/>
          <w:sz w:val="19"/>
          <w:szCs w:val="19"/>
        </w:rPr>
        <w:t>BatchNorm</w:t>
      </w:r>
      <w:proofErr w:type="spellEnd"/>
      <w:r>
        <w:rPr>
          <w:rFonts w:ascii="Courier New" w:eastAsia="Courier New" w:hAnsi="Courier New" w:cs="Courier New"/>
          <w:color w:val="1A5C1A"/>
          <w:sz w:val="19"/>
          <w:szCs w:val="19"/>
        </w:rPr>
        <w:t xml:space="preserve"> + </w:t>
      </w:r>
      <w:proofErr w:type="spellStart"/>
      <w:r>
        <w:rPr>
          <w:rFonts w:ascii="Courier New" w:eastAsia="Courier New" w:hAnsi="Courier New" w:cs="Courier New"/>
          <w:color w:val="1A5C1A"/>
          <w:sz w:val="19"/>
          <w:szCs w:val="19"/>
        </w:rPr>
        <w:t>ReLU</w:t>
      </w:r>
      <w:proofErr w:type="spellEnd"/>
      <w:r>
        <w:rPr>
          <w:rFonts w:ascii="Courier New" w:eastAsia="Courier New" w:hAnsi="Courier New" w:cs="Courier New"/>
          <w:color w:val="1A5C1A"/>
          <w:sz w:val="19"/>
          <w:szCs w:val="19"/>
        </w:rPr>
        <w:t xml:space="preserve"> + </w:t>
      </w:r>
      <w:proofErr w:type="gramStart"/>
      <w:r>
        <w:rPr>
          <w:rFonts w:ascii="Courier New" w:eastAsia="Courier New" w:hAnsi="Courier New" w:cs="Courier New"/>
          <w:color w:val="1A5C1A"/>
          <w:sz w:val="19"/>
          <w:szCs w:val="19"/>
        </w:rPr>
        <w:t>Dropout(</w:t>
      </w:r>
      <w:proofErr w:type="gramEnd"/>
      <w:r>
        <w:rPr>
          <w:rFonts w:ascii="Courier New" w:eastAsia="Courier New" w:hAnsi="Courier New" w:cs="Courier New"/>
          <w:color w:val="1A5C1A"/>
          <w:sz w:val="19"/>
          <w:szCs w:val="19"/>
        </w:rPr>
        <w:t>0.5)</w:t>
      </w:r>
    </w:p>
    <w:p w14:paraId="709DABE8" w14:textId="77777777" w:rsidR="00B00FCD" w:rsidRDefault="00B00FCD" w:rsidP="00B00FCD">
      <w:pPr>
        <w:shd w:val="clear" w:color="auto" w:fill="F0F7F0"/>
        <w:spacing w:line="260" w:lineRule="auto"/>
        <w:ind w:left="360"/>
      </w:pPr>
      <w:r>
        <w:rPr>
          <w:rFonts w:ascii="Courier New" w:eastAsia="Courier New" w:hAnsi="Courier New" w:cs="Courier New"/>
          <w:color w:val="1A5C1A"/>
          <w:sz w:val="19"/>
          <w:szCs w:val="19"/>
        </w:rPr>
        <w:t xml:space="preserve">FC3: </w:t>
      </w:r>
      <w:proofErr w:type="gramStart"/>
      <w:r>
        <w:rPr>
          <w:rFonts w:ascii="Courier New" w:eastAsia="Courier New" w:hAnsi="Courier New" w:cs="Courier New"/>
          <w:color w:val="1A5C1A"/>
          <w:sz w:val="19"/>
          <w:szCs w:val="19"/>
        </w:rPr>
        <w:t>Linear(</w:t>
      </w:r>
      <w:proofErr w:type="gramEnd"/>
      <w:r>
        <w:rPr>
          <w:rFonts w:ascii="Courier New" w:eastAsia="Courier New" w:hAnsi="Courier New" w:cs="Courier New"/>
          <w:color w:val="1A5C1A"/>
          <w:sz w:val="19"/>
          <w:szCs w:val="19"/>
        </w:rPr>
        <w:t>128→10)   =&gt; logits (0–9)</w:t>
      </w:r>
    </w:p>
    <w:p w14:paraId="6BD8D997" w14:textId="77777777" w:rsidR="00B00FCD" w:rsidRDefault="00B00FCD" w:rsidP="00B00FCD">
      <w:pPr>
        <w:shd w:val="clear" w:color="auto" w:fill="F0F7F0"/>
        <w:spacing w:line="260" w:lineRule="auto"/>
        <w:ind w:left="360"/>
      </w:pPr>
    </w:p>
    <w:p w14:paraId="79206EDD" w14:textId="77777777" w:rsidR="00B00FCD" w:rsidRDefault="00B00FCD" w:rsidP="00B00FCD">
      <w:pPr>
        <w:shd w:val="clear" w:color="auto" w:fill="F0F7F0"/>
        <w:spacing w:line="260" w:lineRule="auto"/>
        <w:ind w:left="360"/>
      </w:pPr>
      <w:r>
        <w:rPr>
          <w:rFonts w:ascii="Courier New" w:eastAsia="Courier New" w:hAnsi="Courier New" w:cs="Courier New"/>
          <w:color w:val="1A5C1A"/>
          <w:sz w:val="19"/>
          <w:szCs w:val="19"/>
        </w:rPr>
        <w:t>Total trainable parameters: ~780,000</w:t>
      </w:r>
    </w:p>
    <w:p w14:paraId="6C49FB9C" w14:textId="77777777" w:rsidR="00B00FCD" w:rsidRDefault="00B00FCD" w:rsidP="00B00FCD">
      <w:pPr>
        <w:spacing w:after="140" w:line="276" w:lineRule="auto"/>
        <w:jc w:val="both"/>
      </w:pPr>
    </w:p>
    <w:p w14:paraId="6D467C17" w14:textId="77777777" w:rsidR="00B00FCD" w:rsidRDefault="00B00FCD" w:rsidP="00B00FCD">
      <w:pPr>
        <w:pStyle w:val="Heading1"/>
        <w:pBdr>
          <w:bottom w:val="single" w:sz="4" w:space="4" w:color="1F6FBF"/>
        </w:pBdr>
      </w:pPr>
      <w:r>
        <w:t>3. Dataset Description</w:t>
      </w:r>
    </w:p>
    <w:p w14:paraId="44137844" w14:textId="77777777" w:rsidR="00B00FCD" w:rsidRDefault="00B00FCD" w:rsidP="00B00FCD">
      <w:pPr>
        <w:pStyle w:val="Heading2"/>
      </w:pPr>
      <w:r>
        <w:t>3.1 Overview</w:t>
      </w:r>
    </w:p>
    <w:p w14:paraId="39F9908F" w14:textId="77777777" w:rsidR="00B00FCD" w:rsidRDefault="00B00FCD" w:rsidP="00B00FCD">
      <w:pPr>
        <w:spacing w:after="140" w:line="276" w:lineRule="auto"/>
        <w:jc w:val="both"/>
      </w:pPr>
      <w:r>
        <w:t xml:space="preserve">The SVHN dataset is available at http://ufldl.stanford.edu/housenumbers/. We use the standard Format 2 (cropped 32×32 digits), which integrates directly with </w:t>
      </w:r>
      <w:proofErr w:type="spellStart"/>
      <w:r>
        <w:t>torchvision's</w:t>
      </w:r>
      <w:proofErr w:type="spellEnd"/>
      <w:r>
        <w:t xml:space="preserve"> SVHN dataset class. Two splits are used: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500"/>
        <w:gridCol w:w="2900"/>
        <w:gridCol w:w="3160"/>
      </w:tblGrid>
      <w:tr w:rsidR="00B00FCD" w14:paraId="4270CA25" w14:textId="77777777" w:rsidTr="00F47C84">
        <w:tc>
          <w:tcPr>
            <w:tcW w:w="1800" w:type="dxa"/>
            <w:tcBorders>
              <w:top w:val="single" w:sz="1" w:space="0" w:color="1F6FBF"/>
              <w:left w:val="single" w:sz="1" w:space="0" w:color="1F6FBF"/>
              <w:bottom w:val="single" w:sz="1" w:space="0" w:color="1F6FBF"/>
              <w:right w:val="single" w:sz="1" w:space="0" w:color="1F6FBF"/>
            </w:tcBorders>
            <w:shd w:val="clear" w:color="auto" w:fill="1A3A5C"/>
            <w:tcMar>
              <w:top w:w="80" w:type="dxa"/>
              <w:left w:w="120" w:type="dxa"/>
              <w:bottom w:w="80" w:type="dxa"/>
              <w:right w:w="120" w:type="dxa"/>
            </w:tcMar>
          </w:tcPr>
          <w:p w14:paraId="362B9F35" w14:textId="77777777" w:rsidR="00B00FCD" w:rsidRDefault="00B00FCD" w:rsidP="00F47C84">
            <w:pPr>
              <w:jc w:val="center"/>
            </w:pPr>
            <w:r>
              <w:rPr>
                <w:b/>
                <w:bCs/>
                <w:color w:val="FFFFFF"/>
                <w:sz w:val="20"/>
                <w:szCs w:val="20"/>
              </w:rPr>
              <w:t>Split</w:t>
            </w:r>
          </w:p>
        </w:tc>
        <w:tc>
          <w:tcPr>
            <w:tcW w:w="1500" w:type="dxa"/>
            <w:tcBorders>
              <w:top w:val="single" w:sz="1" w:space="0" w:color="1F6FBF"/>
              <w:left w:val="single" w:sz="1" w:space="0" w:color="1F6FBF"/>
              <w:bottom w:val="single" w:sz="1" w:space="0" w:color="1F6FBF"/>
              <w:right w:val="single" w:sz="1" w:space="0" w:color="1F6FBF"/>
            </w:tcBorders>
            <w:shd w:val="clear" w:color="auto" w:fill="1A3A5C"/>
            <w:tcMar>
              <w:top w:w="80" w:type="dxa"/>
              <w:left w:w="120" w:type="dxa"/>
              <w:bottom w:w="80" w:type="dxa"/>
              <w:right w:w="120" w:type="dxa"/>
            </w:tcMar>
          </w:tcPr>
          <w:p w14:paraId="42878540" w14:textId="77777777" w:rsidR="00B00FCD" w:rsidRDefault="00B00FCD" w:rsidP="00F47C84">
            <w:pPr>
              <w:jc w:val="center"/>
            </w:pPr>
            <w:r>
              <w:rPr>
                <w:b/>
                <w:bCs/>
                <w:color w:val="FFFFFF"/>
                <w:sz w:val="20"/>
                <w:szCs w:val="20"/>
              </w:rPr>
              <w:t>Images</w:t>
            </w:r>
          </w:p>
        </w:tc>
        <w:tc>
          <w:tcPr>
            <w:tcW w:w="2900" w:type="dxa"/>
            <w:tcBorders>
              <w:top w:val="single" w:sz="1" w:space="0" w:color="1F6FBF"/>
              <w:left w:val="single" w:sz="1" w:space="0" w:color="1F6FBF"/>
              <w:bottom w:val="single" w:sz="1" w:space="0" w:color="1F6FBF"/>
              <w:right w:val="single" w:sz="1" w:space="0" w:color="1F6FBF"/>
            </w:tcBorders>
            <w:shd w:val="clear" w:color="auto" w:fill="1A3A5C"/>
            <w:tcMar>
              <w:top w:w="80" w:type="dxa"/>
              <w:left w:w="120" w:type="dxa"/>
              <w:bottom w:w="80" w:type="dxa"/>
              <w:right w:w="120" w:type="dxa"/>
            </w:tcMar>
          </w:tcPr>
          <w:p w14:paraId="640FCFA6" w14:textId="77777777" w:rsidR="00B00FCD" w:rsidRDefault="00B00FCD" w:rsidP="00F47C84">
            <w:pPr>
              <w:jc w:val="center"/>
            </w:pPr>
            <w:r>
              <w:rPr>
                <w:b/>
                <w:bCs/>
                <w:color w:val="FFFFFF"/>
                <w:sz w:val="20"/>
                <w:szCs w:val="20"/>
              </w:rPr>
              <w:t>Image Size</w:t>
            </w:r>
          </w:p>
        </w:tc>
        <w:tc>
          <w:tcPr>
            <w:tcW w:w="3160" w:type="dxa"/>
            <w:tcBorders>
              <w:top w:val="single" w:sz="1" w:space="0" w:color="1F6FBF"/>
              <w:left w:val="single" w:sz="1" w:space="0" w:color="1F6FBF"/>
              <w:bottom w:val="single" w:sz="1" w:space="0" w:color="1F6FBF"/>
              <w:right w:val="single" w:sz="1" w:space="0" w:color="1F6FBF"/>
            </w:tcBorders>
            <w:shd w:val="clear" w:color="auto" w:fill="1A3A5C"/>
            <w:tcMar>
              <w:top w:w="80" w:type="dxa"/>
              <w:left w:w="120" w:type="dxa"/>
              <w:bottom w:w="80" w:type="dxa"/>
              <w:right w:w="120" w:type="dxa"/>
            </w:tcMar>
          </w:tcPr>
          <w:p w14:paraId="4D9E069E" w14:textId="77777777" w:rsidR="00B00FCD" w:rsidRDefault="00B00FCD" w:rsidP="00F47C84">
            <w:pPr>
              <w:jc w:val="center"/>
            </w:pPr>
            <w:r>
              <w:rPr>
                <w:b/>
                <w:bCs/>
                <w:color w:val="FFFFFF"/>
                <w:sz w:val="20"/>
                <w:szCs w:val="20"/>
              </w:rPr>
              <w:t>Classes</w:t>
            </w:r>
          </w:p>
        </w:tc>
      </w:tr>
      <w:tr w:rsidR="00B00FCD" w14:paraId="38B57560" w14:textId="77777777" w:rsidTr="00F47C84">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07B2BF" w14:textId="77777777" w:rsidR="00B00FCD" w:rsidRDefault="00B00FCD" w:rsidP="00F47C84">
            <w:r>
              <w:rPr>
                <w:sz w:val="20"/>
                <w:szCs w:val="20"/>
              </w:rPr>
              <w:t>Training</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614A43" w14:textId="77777777" w:rsidR="00B00FCD" w:rsidRDefault="00B00FCD" w:rsidP="00F47C84">
            <w:r>
              <w:rPr>
                <w:sz w:val="20"/>
                <w:szCs w:val="20"/>
              </w:rPr>
              <w:t>73,257</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6AD65E" w14:textId="77777777" w:rsidR="00B00FCD" w:rsidRDefault="00B00FCD" w:rsidP="00F47C84">
            <w:r>
              <w:rPr>
                <w:sz w:val="20"/>
                <w:szCs w:val="20"/>
              </w:rPr>
              <w:t>32×32 RGB (3 channels)</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AE8872" w14:textId="77777777" w:rsidR="00B00FCD" w:rsidRDefault="00B00FCD" w:rsidP="00F47C84">
            <w:r>
              <w:rPr>
                <w:sz w:val="20"/>
                <w:szCs w:val="20"/>
              </w:rPr>
              <w:t>0–9 (10 classes)</w:t>
            </w:r>
          </w:p>
        </w:tc>
      </w:tr>
      <w:tr w:rsidR="00B00FCD" w14:paraId="0FB55FF1" w14:textId="77777777" w:rsidTr="00F47C84">
        <w:tc>
          <w:tcPr>
            <w:tcW w:w="1800" w:type="dxa"/>
            <w:tcBorders>
              <w:top w:val="single" w:sz="1" w:space="0" w:color="CCCCCC"/>
              <w:left w:val="single" w:sz="1" w:space="0" w:color="CCCCCC"/>
              <w:bottom w:val="single" w:sz="1" w:space="0" w:color="CCCCCC"/>
              <w:right w:val="single" w:sz="1" w:space="0" w:color="CCCCCC"/>
            </w:tcBorders>
            <w:shd w:val="clear" w:color="auto" w:fill="E8F2FC"/>
            <w:tcMar>
              <w:top w:w="80" w:type="dxa"/>
              <w:left w:w="120" w:type="dxa"/>
              <w:bottom w:w="80" w:type="dxa"/>
              <w:right w:w="120" w:type="dxa"/>
            </w:tcMar>
          </w:tcPr>
          <w:p w14:paraId="2464B660" w14:textId="77777777" w:rsidR="00B00FCD" w:rsidRDefault="00B00FCD" w:rsidP="00F47C84">
            <w:r>
              <w:rPr>
                <w:sz w:val="20"/>
                <w:szCs w:val="20"/>
              </w:rPr>
              <w:t>Test</w:t>
            </w:r>
          </w:p>
        </w:tc>
        <w:tc>
          <w:tcPr>
            <w:tcW w:w="1500" w:type="dxa"/>
            <w:tcBorders>
              <w:top w:val="single" w:sz="1" w:space="0" w:color="CCCCCC"/>
              <w:left w:val="single" w:sz="1" w:space="0" w:color="CCCCCC"/>
              <w:bottom w:val="single" w:sz="1" w:space="0" w:color="CCCCCC"/>
              <w:right w:val="single" w:sz="1" w:space="0" w:color="CCCCCC"/>
            </w:tcBorders>
            <w:shd w:val="clear" w:color="auto" w:fill="E8F2FC"/>
            <w:tcMar>
              <w:top w:w="80" w:type="dxa"/>
              <w:left w:w="120" w:type="dxa"/>
              <w:bottom w:w="80" w:type="dxa"/>
              <w:right w:w="120" w:type="dxa"/>
            </w:tcMar>
          </w:tcPr>
          <w:p w14:paraId="46B533D3" w14:textId="77777777" w:rsidR="00B00FCD" w:rsidRDefault="00B00FCD" w:rsidP="00F47C84">
            <w:r>
              <w:rPr>
                <w:sz w:val="20"/>
                <w:szCs w:val="20"/>
              </w:rPr>
              <w:t>26,032</w:t>
            </w:r>
          </w:p>
        </w:tc>
        <w:tc>
          <w:tcPr>
            <w:tcW w:w="2900" w:type="dxa"/>
            <w:tcBorders>
              <w:top w:val="single" w:sz="1" w:space="0" w:color="CCCCCC"/>
              <w:left w:val="single" w:sz="1" w:space="0" w:color="CCCCCC"/>
              <w:bottom w:val="single" w:sz="1" w:space="0" w:color="CCCCCC"/>
              <w:right w:val="single" w:sz="1" w:space="0" w:color="CCCCCC"/>
            </w:tcBorders>
            <w:shd w:val="clear" w:color="auto" w:fill="E8F2FC"/>
            <w:tcMar>
              <w:top w:w="80" w:type="dxa"/>
              <w:left w:w="120" w:type="dxa"/>
              <w:bottom w:w="80" w:type="dxa"/>
              <w:right w:w="120" w:type="dxa"/>
            </w:tcMar>
          </w:tcPr>
          <w:p w14:paraId="30921346" w14:textId="77777777" w:rsidR="00B00FCD" w:rsidRDefault="00B00FCD" w:rsidP="00F47C84">
            <w:r>
              <w:rPr>
                <w:sz w:val="20"/>
                <w:szCs w:val="20"/>
              </w:rPr>
              <w:t>32×32 RGB (3 channels)</w:t>
            </w:r>
          </w:p>
        </w:tc>
        <w:tc>
          <w:tcPr>
            <w:tcW w:w="3160" w:type="dxa"/>
            <w:tcBorders>
              <w:top w:val="single" w:sz="1" w:space="0" w:color="CCCCCC"/>
              <w:left w:val="single" w:sz="1" w:space="0" w:color="CCCCCC"/>
              <w:bottom w:val="single" w:sz="1" w:space="0" w:color="CCCCCC"/>
              <w:right w:val="single" w:sz="1" w:space="0" w:color="CCCCCC"/>
            </w:tcBorders>
            <w:shd w:val="clear" w:color="auto" w:fill="E8F2FC"/>
            <w:tcMar>
              <w:top w:w="80" w:type="dxa"/>
              <w:left w:w="120" w:type="dxa"/>
              <w:bottom w:w="80" w:type="dxa"/>
              <w:right w:w="120" w:type="dxa"/>
            </w:tcMar>
          </w:tcPr>
          <w:p w14:paraId="6EFA344D" w14:textId="77777777" w:rsidR="00B00FCD" w:rsidRDefault="00B00FCD" w:rsidP="00F47C84">
            <w:r>
              <w:rPr>
                <w:sz w:val="20"/>
                <w:szCs w:val="20"/>
              </w:rPr>
              <w:t>0–9 (10 classes)</w:t>
            </w:r>
          </w:p>
        </w:tc>
      </w:tr>
    </w:tbl>
    <w:p w14:paraId="3C2E5EAB" w14:textId="77777777" w:rsidR="00B00FCD" w:rsidRDefault="00B00FCD" w:rsidP="00B00FCD">
      <w:pPr>
        <w:spacing w:after="120"/>
      </w:pPr>
    </w:p>
    <w:p w14:paraId="59F28FD9" w14:textId="77777777" w:rsidR="00B00FCD" w:rsidRDefault="00B00FCD" w:rsidP="00B00FCD">
      <w:pPr>
        <w:spacing w:before="60" w:after="200"/>
        <w:jc w:val="center"/>
      </w:pPr>
      <w:r>
        <w:rPr>
          <w:i/>
          <w:iCs/>
          <w:color w:val="6B7F94"/>
          <w:sz w:val="18"/>
          <w:szCs w:val="18"/>
        </w:rPr>
        <w:t>Table 6: SVHN dataset splits used in this project</w:t>
      </w:r>
    </w:p>
    <w:p w14:paraId="49856DD8" w14:textId="77777777" w:rsidR="00B00FCD" w:rsidRDefault="00B00FCD" w:rsidP="00B00FCD">
      <w:pPr>
        <w:spacing w:after="140" w:line="276" w:lineRule="auto"/>
        <w:jc w:val="both"/>
      </w:pPr>
      <w:r>
        <w:t>The raw dataset assigns label 10 to the digit '0' (a quirk of the original MATLAB format). The torch vision loader or our preprocessing maps this back to 0. The optional extra set of 531,131 images was not used — we trained exclusively on the 73,257 standard training images.</w:t>
      </w:r>
    </w:p>
    <w:p w14:paraId="1ED3D488" w14:textId="77777777" w:rsidR="00B00FCD" w:rsidRDefault="00B00FCD" w:rsidP="00B00FCD">
      <w:pPr>
        <w:pStyle w:val="Heading2"/>
      </w:pPr>
      <w:r>
        <w:t>3.2 Data Format and Class Distribution</w:t>
      </w:r>
    </w:p>
    <w:p w14:paraId="3F8D2FCF" w14:textId="77777777" w:rsidR="00B00FCD" w:rsidRDefault="00B00FCD" w:rsidP="00B00FCD">
      <w:pPr>
        <w:spacing w:after="140" w:line="276" w:lineRule="auto"/>
        <w:jc w:val="both"/>
      </w:pPr>
      <w:r>
        <w:t>Each image is a 32×32×3 tensor with uint8 pixel values [0, 255]. The class distribution is approximately balanced but not perfectly so: digit '1' appears somewhat more frequently due to its natural prevalence in street addresses. We did not apply any class-weighting correction to the loss function, as the imbalance is modest and the model still learns all classes effectively.</w:t>
      </w:r>
    </w:p>
    <w:p w14:paraId="26700034" w14:textId="77777777" w:rsidR="00B00FCD" w:rsidRDefault="00B00FCD" w:rsidP="00B00FCD">
      <w:pPr>
        <w:pStyle w:val="Heading2"/>
      </w:pPr>
      <w:r>
        <w:lastRenderedPageBreak/>
        <w:t>3.3 Preprocessing Pipeline</w:t>
      </w:r>
    </w:p>
    <w:p w14:paraId="31C482DD" w14:textId="77777777" w:rsidR="00B00FCD" w:rsidRDefault="00B00FCD" w:rsidP="00B00FCD">
      <w:pPr>
        <w:spacing w:after="140" w:line="276" w:lineRule="auto"/>
        <w:jc w:val="both"/>
      </w:pPr>
      <w:r>
        <w:t>The preprocessing differs between training and test sets to prevent data leakage and ensure unbiased evaluation:</w:t>
      </w:r>
    </w:p>
    <w:p w14:paraId="5ADD260F" w14:textId="77777777" w:rsidR="00B00FCD" w:rsidRDefault="00B00FCD" w:rsidP="00B00FCD">
      <w:pPr>
        <w:spacing w:before="60" w:after="200"/>
        <w:jc w:val="center"/>
      </w:pPr>
      <w:r>
        <w:rPr>
          <w:i/>
          <w:iCs/>
          <w:color w:val="6B7F94"/>
          <w:sz w:val="18"/>
          <w:szCs w:val="18"/>
        </w:rPr>
        <w:t>Table 7: Preprocessing pipeline — training vs test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400"/>
        <w:gridCol w:w="3960"/>
      </w:tblGrid>
      <w:tr w:rsidR="00B00FCD" w14:paraId="76EDA869" w14:textId="77777777" w:rsidTr="00F47C84">
        <w:tc>
          <w:tcPr>
            <w:tcW w:w="2000" w:type="dxa"/>
            <w:tcBorders>
              <w:top w:val="single" w:sz="1" w:space="0" w:color="1F6FBF"/>
              <w:left w:val="single" w:sz="1" w:space="0" w:color="1F6FBF"/>
              <w:bottom w:val="single" w:sz="1" w:space="0" w:color="1F6FBF"/>
              <w:right w:val="single" w:sz="1" w:space="0" w:color="1F6FBF"/>
            </w:tcBorders>
            <w:shd w:val="clear" w:color="auto" w:fill="1A3A5C"/>
            <w:tcMar>
              <w:top w:w="80" w:type="dxa"/>
              <w:left w:w="120" w:type="dxa"/>
              <w:bottom w:w="80" w:type="dxa"/>
              <w:right w:w="120" w:type="dxa"/>
            </w:tcMar>
          </w:tcPr>
          <w:p w14:paraId="7109FC1E" w14:textId="77777777" w:rsidR="00B00FCD" w:rsidRDefault="00B00FCD" w:rsidP="00F47C84">
            <w:pPr>
              <w:jc w:val="center"/>
            </w:pPr>
            <w:r>
              <w:rPr>
                <w:b/>
                <w:bCs/>
                <w:color w:val="FFFFFF"/>
                <w:sz w:val="20"/>
                <w:szCs w:val="20"/>
              </w:rPr>
              <w:t>Step</w:t>
            </w:r>
          </w:p>
        </w:tc>
        <w:tc>
          <w:tcPr>
            <w:tcW w:w="3400" w:type="dxa"/>
            <w:tcBorders>
              <w:top w:val="single" w:sz="1" w:space="0" w:color="1F6FBF"/>
              <w:left w:val="single" w:sz="1" w:space="0" w:color="1F6FBF"/>
              <w:bottom w:val="single" w:sz="1" w:space="0" w:color="1F6FBF"/>
              <w:right w:val="single" w:sz="1" w:space="0" w:color="1F6FBF"/>
            </w:tcBorders>
            <w:shd w:val="clear" w:color="auto" w:fill="1A3A5C"/>
            <w:tcMar>
              <w:top w:w="80" w:type="dxa"/>
              <w:left w:w="120" w:type="dxa"/>
              <w:bottom w:w="80" w:type="dxa"/>
              <w:right w:w="120" w:type="dxa"/>
            </w:tcMar>
          </w:tcPr>
          <w:p w14:paraId="2719EF9B" w14:textId="77777777" w:rsidR="00B00FCD" w:rsidRDefault="00B00FCD" w:rsidP="00F47C84">
            <w:pPr>
              <w:jc w:val="center"/>
            </w:pPr>
            <w:r>
              <w:rPr>
                <w:b/>
                <w:bCs/>
                <w:color w:val="FFFFFF"/>
                <w:sz w:val="20"/>
                <w:szCs w:val="20"/>
              </w:rPr>
              <w:t>Training Set</w:t>
            </w:r>
          </w:p>
        </w:tc>
        <w:tc>
          <w:tcPr>
            <w:tcW w:w="3960" w:type="dxa"/>
            <w:tcBorders>
              <w:top w:val="single" w:sz="1" w:space="0" w:color="1F6FBF"/>
              <w:left w:val="single" w:sz="1" w:space="0" w:color="1F6FBF"/>
              <w:bottom w:val="single" w:sz="1" w:space="0" w:color="1F6FBF"/>
              <w:right w:val="single" w:sz="1" w:space="0" w:color="1F6FBF"/>
            </w:tcBorders>
            <w:shd w:val="clear" w:color="auto" w:fill="1A3A5C"/>
            <w:tcMar>
              <w:top w:w="80" w:type="dxa"/>
              <w:left w:w="120" w:type="dxa"/>
              <w:bottom w:w="80" w:type="dxa"/>
              <w:right w:w="120" w:type="dxa"/>
            </w:tcMar>
          </w:tcPr>
          <w:p w14:paraId="2909C595" w14:textId="77777777" w:rsidR="00B00FCD" w:rsidRDefault="00B00FCD" w:rsidP="00F47C84">
            <w:pPr>
              <w:jc w:val="center"/>
            </w:pPr>
            <w:r>
              <w:rPr>
                <w:b/>
                <w:bCs/>
                <w:color w:val="FFFFFF"/>
                <w:sz w:val="20"/>
                <w:szCs w:val="20"/>
              </w:rPr>
              <w:t>Test Set</w:t>
            </w:r>
          </w:p>
        </w:tc>
      </w:tr>
      <w:tr w:rsidR="00B00FCD" w14:paraId="1E6C2EFE" w14:textId="77777777" w:rsidTr="00F47C84">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62C8B2" w14:textId="77777777" w:rsidR="00B00FCD" w:rsidRDefault="00B00FCD" w:rsidP="00F47C84">
            <w:r>
              <w:rPr>
                <w:sz w:val="20"/>
                <w:szCs w:val="20"/>
              </w:rPr>
              <w:t>Random Crop</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BA1493" w14:textId="77777777" w:rsidR="00B00FCD" w:rsidRDefault="00B00FCD" w:rsidP="00F47C84">
            <w:r>
              <w:rPr>
                <w:sz w:val="20"/>
                <w:szCs w:val="20"/>
              </w:rPr>
              <w:t>Pad 4px + random crop to 32×32</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B44949" w14:textId="77777777" w:rsidR="00B00FCD" w:rsidRDefault="00B00FCD" w:rsidP="00F47C84">
            <w:r>
              <w:rPr>
                <w:sz w:val="20"/>
                <w:szCs w:val="20"/>
              </w:rPr>
              <w:t>Not applied</w:t>
            </w:r>
          </w:p>
        </w:tc>
      </w:tr>
      <w:tr w:rsidR="00B00FCD" w14:paraId="14C3AD67" w14:textId="77777777" w:rsidTr="00F47C84">
        <w:tc>
          <w:tcPr>
            <w:tcW w:w="2000" w:type="dxa"/>
            <w:tcBorders>
              <w:top w:val="single" w:sz="1" w:space="0" w:color="CCCCCC"/>
              <w:left w:val="single" w:sz="1" w:space="0" w:color="CCCCCC"/>
              <w:bottom w:val="single" w:sz="1" w:space="0" w:color="CCCCCC"/>
              <w:right w:val="single" w:sz="1" w:space="0" w:color="CCCCCC"/>
            </w:tcBorders>
            <w:shd w:val="clear" w:color="auto" w:fill="E8F2FC"/>
            <w:tcMar>
              <w:top w:w="80" w:type="dxa"/>
              <w:left w:w="120" w:type="dxa"/>
              <w:bottom w:w="80" w:type="dxa"/>
              <w:right w:w="120" w:type="dxa"/>
            </w:tcMar>
          </w:tcPr>
          <w:p w14:paraId="375385F7" w14:textId="77777777" w:rsidR="00B00FCD" w:rsidRDefault="00B00FCD" w:rsidP="00F47C84">
            <w:r>
              <w:rPr>
                <w:sz w:val="20"/>
                <w:szCs w:val="20"/>
              </w:rPr>
              <w:t>Random Horizontal Flip</w:t>
            </w:r>
          </w:p>
        </w:tc>
        <w:tc>
          <w:tcPr>
            <w:tcW w:w="3400" w:type="dxa"/>
            <w:tcBorders>
              <w:top w:val="single" w:sz="1" w:space="0" w:color="CCCCCC"/>
              <w:left w:val="single" w:sz="1" w:space="0" w:color="CCCCCC"/>
              <w:bottom w:val="single" w:sz="1" w:space="0" w:color="CCCCCC"/>
              <w:right w:val="single" w:sz="1" w:space="0" w:color="CCCCCC"/>
            </w:tcBorders>
            <w:shd w:val="clear" w:color="auto" w:fill="E8F2FC"/>
            <w:tcMar>
              <w:top w:w="80" w:type="dxa"/>
              <w:left w:w="120" w:type="dxa"/>
              <w:bottom w:w="80" w:type="dxa"/>
              <w:right w:w="120" w:type="dxa"/>
            </w:tcMar>
          </w:tcPr>
          <w:p w14:paraId="1A471758" w14:textId="77777777" w:rsidR="00B00FCD" w:rsidRDefault="00B00FCD" w:rsidP="00F47C84">
            <w:r>
              <w:rPr>
                <w:sz w:val="20"/>
                <w:szCs w:val="20"/>
              </w:rPr>
              <w:t>50% probability</w:t>
            </w:r>
          </w:p>
        </w:tc>
        <w:tc>
          <w:tcPr>
            <w:tcW w:w="3960" w:type="dxa"/>
            <w:tcBorders>
              <w:top w:val="single" w:sz="1" w:space="0" w:color="CCCCCC"/>
              <w:left w:val="single" w:sz="1" w:space="0" w:color="CCCCCC"/>
              <w:bottom w:val="single" w:sz="1" w:space="0" w:color="CCCCCC"/>
              <w:right w:val="single" w:sz="1" w:space="0" w:color="CCCCCC"/>
            </w:tcBorders>
            <w:shd w:val="clear" w:color="auto" w:fill="E8F2FC"/>
            <w:tcMar>
              <w:top w:w="80" w:type="dxa"/>
              <w:left w:w="120" w:type="dxa"/>
              <w:bottom w:w="80" w:type="dxa"/>
              <w:right w:w="120" w:type="dxa"/>
            </w:tcMar>
          </w:tcPr>
          <w:p w14:paraId="345750CE" w14:textId="77777777" w:rsidR="00B00FCD" w:rsidRDefault="00B00FCD" w:rsidP="00F47C84">
            <w:r>
              <w:rPr>
                <w:sz w:val="20"/>
                <w:szCs w:val="20"/>
              </w:rPr>
              <w:t>Not applied</w:t>
            </w:r>
          </w:p>
        </w:tc>
      </w:tr>
      <w:tr w:rsidR="00B00FCD" w14:paraId="115684A0" w14:textId="77777777" w:rsidTr="00F47C84">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E01598" w14:textId="77777777" w:rsidR="00B00FCD" w:rsidRDefault="00B00FCD" w:rsidP="00F47C84">
            <w:r>
              <w:rPr>
                <w:sz w:val="20"/>
                <w:szCs w:val="20"/>
              </w:rPr>
              <w:t>To Tensor</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A94580" w14:textId="77777777" w:rsidR="00B00FCD" w:rsidRDefault="00B00FCD" w:rsidP="00F47C84">
            <w:r>
              <w:rPr>
                <w:sz w:val="20"/>
                <w:szCs w:val="20"/>
              </w:rPr>
              <w:t>Applied — scales to [0.0, 1.0]</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DC452D" w14:textId="77777777" w:rsidR="00B00FCD" w:rsidRDefault="00B00FCD" w:rsidP="00F47C84">
            <w:r>
              <w:rPr>
                <w:sz w:val="20"/>
                <w:szCs w:val="20"/>
              </w:rPr>
              <w:t>Applied — scales to [0.0, 1.0]</w:t>
            </w:r>
          </w:p>
        </w:tc>
      </w:tr>
      <w:tr w:rsidR="00B00FCD" w14:paraId="418C32D1" w14:textId="77777777" w:rsidTr="00F47C84">
        <w:tc>
          <w:tcPr>
            <w:tcW w:w="2000" w:type="dxa"/>
            <w:tcBorders>
              <w:top w:val="single" w:sz="1" w:space="0" w:color="CCCCCC"/>
              <w:left w:val="single" w:sz="1" w:space="0" w:color="CCCCCC"/>
              <w:bottom w:val="single" w:sz="1" w:space="0" w:color="CCCCCC"/>
              <w:right w:val="single" w:sz="1" w:space="0" w:color="CCCCCC"/>
            </w:tcBorders>
            <w:shd w:val="clear" w:color="auto" w:fill="E8F2FC"/>
            <w:tcMar>
              <w:top w:w="80" w:type="dxa"/>
              <w:left w:w="120" w:type="dxa"/>
              <w:bottom w:w="80" w:type="dxa"/>
              <w:right w:w="120" w:type="dxa"/>
            </w:tcMar>
          </w:tcPr>
          <w:p w14:paraId="3F2AA739" w14:textId="77777777" w:rsidR="00B00FCD" w:rsidRDefault="00B00FCD" w:rsidP="00F47C84">
            <w:r>
              <w:rPr>
                <w:sz w:val="20"/>
                <w:szCs w:val="20"/>
              </w:rPr>
              <w:t>Normalize</w:t>
            </w:r>
          </w:p>
        </w:tc>
        <w:tc>
          <w:tcPr>
            <w:tcW w:w="3400" w:type="dxa"/>
            <w:tcBorders>
              <w:top w:val="single" w:sz="1" w:space="0" w:color="CCCCCC"/>
              <w:left w:val="single" w:sz="1" w:space="0" w:color="CCCCCC"/>
              <w:bottom w:val="single" w:sz="1" w:space="0" w:color="CCCCCC"/>
              <w:right w:val="single" w:sz="1" w:space="0" w:color="CCCCCC"/>
            </w:tcBorders>
            <w:shd w:val="clear" w:color="auto" w:fill="E8F2FC"/>
            <w:tcMar>
              <w:top w:w="80" w:type="dxa"/>
              <w:left w:w="120" w:type="dxa"/>
              <w:bottom w:w="80" w:type="dxa"/>
              <w:right w:w="120" w:type="dxa"/>
            </w:tcMar>
          </w:tcPr>
          <w:p w14:paraId="625DF8EA" w14:textId="77777777" w:rsidR="00B00FCD" w:rsidRDefault="00B00FCD" w:rsidP="00F47C84">
            <w:r>
              <w:rPr>
                <w:sz w:val="20"/>
                <w:szCs w:val="20"/>
              </w:rPr>
              <w:t>Mean=0.5, Std=0.5 per channel → [−1, 1]</w:t>
            </w:r>
          </w:p>
        </w:tc>
        <w:tc>
          <w:tcPr>
            <w:tcW w:w="3960" w:type="dxa"/>
            <w:tcBorders>
              <w:top w:val="single" w:sz="1" w:space="0" w:color="CCCCCC"/>
              <w:left w:val="single" w:sz="1" w:space="0" w:color="CCCCCC"/>
              <w:bottom w:val="single" w:sz="1" w:space="0" w:color="CCCCCC"/>
              <w:right w:val="single" w:sz="1" w:space="0" w:color="CCCCCC"/>
            </w:tcBorders>
            <w:shd w:val="clear" w:color="auto" w:fill="E8F2FC"/>
            <w:tcMar>
              <w:top w:w="80" w:type="dxa"/>
              <w:left w:w="120" w:type="dxa"/>
              <w:bottom w:w="80" w:type="dxa"/>
              <w:right w:w="120" w:type="dxa"/>
            </w:tcMar>
          </w:tcPr>
          <w:p w14:paraId="4A232696" w14:textId="77777777" w:rsidR="00B00FCD" w:rsidRDefault="00B00FCD" w:rsidP="00F47C84">
            <w:r>
              <w:rPr>
                <w:sz w:val="20"/>
                <w:szCs w:val="20"/>
              </w:rPr>
              <w:t>Mean=0.5, Std=0.5 per channel → [−1, 1]</w:t>
            </w:r>
          </w:p>
        </w:tc>
      </w:tr>
    </w:tbl>
    <w:p w14:paraId="3A864C1A" w14:textId="77777777" w:rsidR="00B00FCD" w:rsidRDefault="00B00FCD" w:rsidP="00B00FCD">
      <w:pPr>
        <w:spacing w:after="140"/>
      </w:pPr>
    </w:p>
    <w:p w14:paraId="4D22428F" w14:textId="77777777" w:rsidR="00B00FCD" w:rsidRDefault="00B00FCD" w:rsidP="00B00FCD">
      <w:pPr>
        <w:spacing w:after="140" w:line="276" w:lineRule="auto"/>
        <w:jc w:val="both"/>
      </w:pPr>
      <w:r>
        <w:t>Centering pixel values at zero (mean normalization) speeds up gradient descent convergence because symmetric weight initialization schemes (Xavier, He) assume zero-mean inputs. The augmentation techniques — random cropping and flipping — are applied only during training to increase effective dataset diversity without permanently altering the test set.</w:t>
      </w:r>
    </w:p>
    <w:p w14:paraId="36603BDF" w14:textId="77777777" w:rsidR="00B00FCD" w:rsidRDefault="00B00FCD" w:rsidP="00B00FCD">
      <w:pPr>
        <w:spacing w:after="140"/>
      </w:pPr>
    </w:p>
    <w:p w14:paraId="24E59E46" w14:textId="77777777" w:rsidR="00B00FCD" w:rsidRDefault="00B00FCD" w:rsidP="00B00FCD">
      <w:pPr>
        <w:pStyle w:val="Heading1"/>
        <w:pBdr>
          <w:bottom w:val="single" w:sz="4" w:space="4" w:color="1F6FBF"/>
        </w:pBdr>
      </w:pPr>
      <w:r>
        <w:t>4. Experimental Design and Results</w:t>
      </w:r>
    </w:p>
    <w:p w14:paraId="17F5A91E" w14:textId="77777777" w:rsidR="00B00FCD" w:rsidRDefault="00B00FCD" w:rsidP="00B00FCD">
      <w:pPr>
        <w:pStyle w:val="Heading2"/>
      </w:pPr>
      <w:r>
        <w:t>4.1 Experimental Environment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B00FCD" w14:paraId="0E868F68" w14:textId="77777777" w:rsidTr="00F47C84">
        <w:tc>
          <w:tcPr>
            <w:tcW w:w="2800" w:type="dxa"/>
            <w:tcBorders>
              <w:top w:val="single" w:sz="1" w:space="0" w:color="1F6FBF"/>
              <w:left w:val="single" w:sz="1" w:space="0" w:color="1F6FBF"/>
              <w:bottom w:val="single" w:sz="1" w:space="0" w:color="1F6FBF"/>
              <w:right w:val="single" w:sz="1" w:space="0" w:color="1F6FBF"/>
            </w:tcBorders>
            <w:shd w:val="clear" w:color="auto" w:fill="1A3A5C"/>
            <w:tcMar>
              <w:top w:w="80" w:type="dxa"/>
              <w:left w:w="120" w:type="dxa"/>
              <w:bottom w:w="80" w:type="dxa"/>
              <w:right w:w="120" w:type="dxa"/>
            </w:tcMar>
          </w:tcPr>
          <w:p w14:paraId="46659487" w14:textId="77777777" w:rsidR="00B00FCD" w:rsidRDefault="00B00FCD" w:rsidP="00F47C84">
            <w:pPr>
              <w:jc w:val="center"/>
            </w:pPr>
            <w:r>
              <w:rPr>
                <w:b/>
                <w:bCs/>
                <w:color w:val="FFFFFF"/>
                <w:sz w:val="20"/>
                <w:szCs w:val="20"/>
              </w:rPr>
              <w:t>Component</w:t>
            </w:r>
          </w:p>
        </w:tc>
        <w:tc>
          <w:tcPr>
            <w:tcW w:w="6560" w:type="dxa"/>
            <w:tcBorders>
              <w:top w:val="single" w:sz="1" w:space="0" w:color="1F6FBF"/>
              <w:left w:val="single" w:sz="1" w:space="0" w:color="1F6FBF"/>
              <w:bottom w:val="single" w:sz="1" w:space="0" w:color="1F6FBF"/>
              <w:right w:val="single" w:sz="1" w:space="0" w:color="1F6FBF"/>
            </w:tcBorders>
            <w:shd w:val="clear" w:color="auto" w:fill="1A3A5C"/>
            <w:tcMar>
              <w:top w:w="80" w:type="dxa"/>
              <w:left w:w="120" w:type="dxa"/>
              <w:bottom w:w="80" w:type="dxa"/>
              <w:right w:w="120" w:type="dxa"/>
            </w:tcMar>
          </w:tcPr>
          <w:p w14:paraId="41FFD476" w14:textId="77777777" w:rsidR="00B00FCD" w:rsidRDefault="00B00FCD" w:rsidP="00F47C84">
            <w:pPr>
              <w:jc w:val="center"/>
            </w:pPr>
            <w:r>
              <w:rPr>
                <w:b/>
                <w:bCs/>
                <w:color w:val="FFFFFF"/>
                <w:sz w:val="20"/>
                <w:szCs w:val="20"/>
              </w:rPr>
              <w:t>Specification</w:t>
            </w:r>
          </w:p>
        </w:tc>
      </w:tr>
      <w:tr w:rsidR="00B00FCD" w14:paraId="28A5AA70" w14:textId="77777777" w:rsidTr="00F47C84">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3848C5" w14:textId="77777777" w:rsidR="00B00FCD" w:rsidRDefault="00B00FCD" w:rsidP="00F47C84">
            <w:r>
              <w:rPr>
                <w:sz w:val="20"/>
                <w:szCs w:val="20"/>
              </w:rPr>
              <w:t>Language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4C8C0E" w14:textId="77777777" w:rsidR="00B00FCD" w:rsidRDefault="00B00FCD" w:rsidP="00F47C84">
            <w:r>
              <w:rPr>
                <w:sz w:val="20"/>
                <w:szCs w:val="20"/>
              </w:rPr>
              <w:t>Python 3.x</w:t>
            </w:r>
          </w:p>
        </w:tc>
      </w:tr>
      <w:tr w:rsidR="00B00FCD" w14:paraId="0E3DDBA3" w14:textId="77777777" w:rsidTr="00F47C84">
        <w:tc>
          <w:tcPr>
            <w:tcW w:w="2800" w:type="dxa"/>
            <w:tcBorders>
              <w:top w:val="single" w:sz="1" w:space="0" w:color="CCCCCC"/>
              <w:left w:val="single" w:sz="1" w:space="0" w:color="CCCCCC"/>
              <w:bottom w:val="single" w:sz="1" w:space="0" w:color="CCCCCC"/>
              <w:right w:val="single" w:sz="1" w:space="0" w:color="CCCCCC"/>
            </w:tcBorders>
            <w:shd w:val="clear" w:color="auto" w:fill="E8F2FC"/>
            <w:tcMar>
              <w:top w:w="80" w:type="dxa"/>
              <w:left w:w="120" w:type="dxa"/>
              <w:bottom w:w="80" w:type="dxa"/>
              <w:right w:w="120" w:type="dxa"/>
            </w:tcMar>
          </w:tcPr>
          <w:p w14:paraId="76884AC0" w14:textId="77777777" w:rsidR="00B00FCD" w:rsidRDefault="00B00FCD" w:rsidP="00F47C84">
            <w:r>
              <w:rPr>
                <w:sz w:val="20"/>
                <w:szCs w:val="20"/>
              </w:rPr>
              <w:t>Deep Learning Framework</w:t>
            </w:r>
          </w:p>
        </w:tc>
        <w:tc>
          <w:tcPr>
            <w:tcW w:w="6560" w:type="dxa"/>
            <w:tcBorders>
              <w:top w:val="single" w:sz="1" w:space="0" w:color="CCCCCC"/>
              <w:left w:val="single" w:sz="1" w:space="0" w:color="CCCCCC"/>
              <w:bottom w:val="single" w:sz="1" w:space="0" w:color="CCCCCC"/>
              <w:right w:val="single" w:sz="1" w:space="0" w:color="CCCCCC"/>
            </w:tcBorders>
            <w:shd w:val="clear" w:color="auto" w:fill="E8F2FC"/>
            <w:tcMar>
              <w:top w:w="80" w:type="dxa"/>
              <w:left w:w="120" w:type="dxa"/>
              <w:bottom w:w="80" w:type="dxa"/>
              <w:right w:w="120" w:type="dxa"/>
            </w:tcMar>
          </w:tcPr>
          <w:p w14:paraId="65A88D33" w14:textId="77777777" w:rsidR="00B00FCD" w:rsidRDefault="00B00FCD" w:rsidP="00F47C84">
            <w:proofErr w:type="spellStart"/>
            <w:r>
              <w:rPr>
                <w:sz w:val="20"/>
                <w:szCs w:val="20"/>
              </w:rPr>
              <w:t>PyTorch</w:t>
            </w:r>
            <w:proofErr w:type="spellEnd"/>
            <w:r>
              <w:rPr>
                <w:sz w:val="20"/>
                <w:szCs w:val="20"/>
              </w:rPr>
              <w:t xml:space="preserve"> with CUDA support</w:t>
            </w:r>
          </w:p>
        </w:tc>
      </w:tr>
      <w:tr w:rsidR="00B00FCD" w14:paraId="1B64E2A7" w14:textId="77777777" w:rsidTr="00F47C84">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1FA439" w14:textId="77777777" w:rsidR="00B00FCD" w:rsidRDefault="00B00FCD" w:rsidP="00F47C84">
            <w:r>
              <w:rPr>
                <w:sz w:val="20"/>
                <w:szCs w:val="20"/>
              </w:rPr>
              <w:t>GPU</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EC1EC3" w14:textId="77777777" w:rsidR="00B00FCD" w:rsidRDefault="00B00FCD" w:rsidP="00F47C84">
            <w:r>
              <w:rPr>
                <w:sz w:val="20"/>
                <w:szCs w:val="20"/>
              </w:rPr>
              <w:t>NVIDIA CUDA-compatible GPU</w:t>
            </w:r>
          </w:p>
        </w:tc>
      </w:tr>
      <w:tr w:rsidR="00B00FCD" w14:paraId="1733EB63" w14:textId="77777777" w:rsidTr="00F47C84">
        <w:tc>
          <w:tcPr>
            <w:tcW w:w="2800" w:type="dxa"/>
            <w:tcBorders>
              <w:top w:val="single" w:sz="1" w:space="0" w:color="CCCCCC"/>
              <w:left w:val="single" w:sz="1" w:space="0" w:color="CCCCCC"/>
              <w:bottom w:val="single" w:sz="1" w:space="0" w:color="CCCCCC"/>
              <w:right w:val="single" w:sz="1" w:space="0" w:color="CCCCCC"/>
            </w:tcBorders>
            <w:shd w:val="clear" w:color="auto" w:fill="E8F2FC"/>
            <w:tcMar>
              <w:top w:w="80" w:type="dxa"/>
              <w:left w:w="120" w:type="dxa"/>
              <w:bottom w:w="80" w:type="dxa"/>
              <w:right w:w="120" w:type="dxa"/>
            </w:tcMar>
          </w:tcPr>
          <w:p w14:paraId="0857E2E9" w14:textId="77777777" w:rsidR="00B00FCD" w:rsidRDefault="00B00FCD" w:rsidP="00F47C84">
            <w:r>
              <w:rPr>
                <w:sz w:val="20"/>
                <w:szCs w:val="20"/>
              </w:rPr>
              <w:t>Libraries</w:t>
            </w:r>
          </w:p>
        </w:tc>
        <w:tc>
          <w:tcPr>
            <w:tcW w:w="6560" w:type="dxa"/>
            <w:tcBorders>
              <w:top w:val="single" w:sz="1" w:space="0" w:color="CCCCCC"/>
              <w:left w:val="single" w:sz="1" w:space="0" w:color="CCCCCC"/>
              <w:bottom w:val="single" w:sz="1" w:space="0" w:color="CCCCCC"/>
              <w:right w:val="single" w:sz="1" w:space="0" w:color="CCCCCC"/>
            </w:tcBorders>
            <w:shd w:val="clear" w:color="auto" w:fill="E8F2FC"/>
            <w:tcMar>
              <w:top w:w="80" w:type="dxa"/>
              <w:left w:w="120" w:type="dxa"/>
              <w:bottom w:w="80" w:type="dxa"/>
              <w:right w:w="120" w:type="dxa"/>
            </w:tcMar>
          </w:tcPr>
          <w:p w14:paraId="2EA8A7A3" w14:textId="77777777" w:rsidR="00B00FCD" w:rsidRDefault="00B00FCD" w:rsidP="00F47C84">
            <w:proofErr w:type="spellStart"/>
            <w:r>
              <w:rPr>
                <w:sz w:val="20"/>
                <w:szCs w:val="20"/>
              </w:rPr>
              <w:t>torchvision</w:t>
            </w:r>
            <w:proofErr w:type="spellEnd"/>
            <w:r>
              <w:rPr>
                <w:sz w:val="20"/>
                <w:szCs w:val="20"/>
              </w:rPr>
              <w:t xml:space="preserve">, matplotlib, </w:t>
            </w:r>
            <w:proofErr w:type="spellStart"/>
            <w:r>
              <w:rPr>
                <w:sz w:val="20"/>
                <w:szCs w:val="20"/>
              </w:rPr>
              <w:t>numpy</w:t>
            </w:r>
            <w:proofErr w:type="spellEnd"/>
            <w:r>
              <w:rPr>
                <w:sz w:val="20"/>
                <w:szCs w:val="20"/>
              </w:rPr>
              <w:t xml:space="preserve">, </w:t>
            </w:r>
            <w:proofErr w:type="spellStart"/>
            <w:r>
              <w:rPr>
                <w:sz w:val="20"/>
                <w:szCs w:val="20"/>
              </w:rPr>
              <w:t>pathlib</w:t>
            </w:r>
            <w:proofErr w:type="spellEnd"/>
          </w:p>
        </w:tc>
      </w:tr>
      <w:tr w:rsidR="00B00FCD" w14:paraId="634E03D3" w14:textId="77777777" w:rsidTr="00F47C84">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DA0045" w14:textId="77777777" w:rsidR="00B00FCD" w:rsidRDefault="00B00FCD" w:rsidP="00F47C84">
            <w:r>
              <w:rPr>
                <w:sz w:val="20"/>
                <w:szCs w:val="20"/>
              </w:rPr>
              <w:t>Dataset source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491F98" w14:textId="77777777" w:rsidR="00B00FCD" w:rsidRDefault="00B00FCD" w:rsidP="00F47C84">
            <w:proofErr w:type="spellStart"/>
            <w:proofErr w:type="gramStart"/>
            <w:r>
              <w:rPr>
                <w:sz w:val="20"/>
                <w:szCs w:val="20"/>
              </w:rPr>
              <w:t>torchvision.datasets</w:t>
            </w:r>
            <w:proofErr w:type="gramEnd"/>
            <w:r>
              <w:rPr>
                <w:sz w:val="20"/>
                <w:szCs w:val="20"/>
              </w:rPr>
              <w:t>.SVHN</w:t>
            </w:r>
            <w:proofErr w:type="spellEnd"/>
            <w:r>
              <w:rPr>
                <w:sz w:val="20"/>
                <w:szCs w:val="20"/>
              </w:rPr>
              <w:t xml:space="preserve"> (automatic download)</w:t>
            </w:r>
          </w:p>
        </w:tc>
      </w:tr>
    </w:tbl>
    <w:p w14:paraId="42F5AE5D" w14:textId="77777777" w:rsidR="00B00FCD" w:rsidRDefault="00B00FCD" w:rsidP="00B00FCD">
      <w:pPr>
        <w:spacing w:after="120"/>
      </w:pPr>
    </w:p>
    <w:p w14:paraId="662EF129" w14:textId="77777777" w:rsidR="00B00FCD" w:rsidRDefault="00B00FCD" w:rsidP="00B00FCD">
      <w:pPr>
        <w:spacing w:before="60" w:after="200"/>
        <w:jc w:val="center"/>
      </w:pPr>
      <w:r>
        <w:rPr>
          <w:i/>
          <w:iCs/>
          <w:color w:val="6B7F94"/>
          <w:sz w:val="18"/>
          <w:szCs w:val="18"/>
        </w:rPr>
        <w:t>Table 8: Experimental environment</w:t>
      </w:r>
    </w:p>
    <w:p w14:paraId="31E6A7C2" w14:textId="77777777" w:rsidR="00B00FCD" w:rsidRDefault="00B00FCD" w:rsidP="00B00FCD">
      <w:pPr>
        <w:pStyle w:val="Heading2"/>
      </w:pPr>
      <w:r>
        <w:t>4.2 Hyperparameters</w:t>
      </w:r>
    </w:p>
    <w:p w14:paraId="78BE8C99" w14:textId="77777777" w:rsidR="00B00FCD" w:rsidRDefault="00B00FCD" w:rsidP="00B00FCD">
      <w:pPr>
        <w:spacing w:before="60" w:after="200"/>
        <w:jc w:val="center"/>
      </w:pPr>
      <w:r>
        <w:rPr>
          <w:i/>
          <w:iCs/>
          <w:color w:val="6B7F94"/>
          <w:sz w:val="18"/>
          <w:szCs w:val="18"/>
        </w:rPr>
        <w:t>Table 9: Full hyperparameter configuration with justifications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50"/>
        <w:gridCol w:w="1885"/>
        <w:gridCol w:w="5525"/>
      </w:tblGrid>
      <w:tr w:rsidR="00B00FCD" w14:paraId="47DD8AF3" w14:textId="77777777" w:rsidTr="00F47C84">
        <w:tc>
          <w:tcPr>
            <w:tcW w:w="2000" w:type="dxa"/>
            <w:tcBorders>
              <w:top w:val="single" w:sz="1" w:space="0" w:color="1F6FBF"/>
              <w:left w:val="single" w:sz="1" w:space="0" w:color="1F6FBF"/>
              <w:bottom w:val="single" w:sz="1" w:space="0" w:color="1F6FBF"/>
              <w:right w:val="single" w:sz="1" w:space="0" w:color="1F6FBF"/>
            </w:tcBorders>
            <w:shd w:val="clear" w:color="auto" w:fill="1A3A5C"/>
            <w:tcMar>
              <w:top w:w="80" w:type="dxa"/>
              <w:left w:w="120" w:type="dxa"/>
              <w:bottom w:w="80" w:type="dxa"/>
              <w:right w:w="120" w:type="dxa"/>
            </w:tcMar>
          </w:tcPr>
          <w:p w14:paraId="4124C297" w14:textId="77777777" w:rsidR="00B00FCD" w:rsidRDefault="00B00FCD" w:rsidP="00F47C84">
            <w:pPr>
              <w:jc w:val="center"/>
            </w:pPr>
            <w:r>
              <w:rPr>
                <w:b/>
                <w:bCs/>
                <w:color w:val="FFFFFF"/>
                <w:sz w:val="20"/>
                <w:szCs w:val="20"/>
              </w:rPr>
              <w:t>Hyperparameter</w:t>
            </w:r>
          </w:p>
        </w:tc>
        <w:tc>
          <w:tcPr>
            <w:tcW w:w="1200" w:type="dxa"/>
            <w:tcBorders>
              <w:top w:val="single" w:sz="1" w:space="0" w:color="1F6FBF"/>
              <w:left w:val="single" w:sz="1" w:space="0" w:color="1F6FBF"/>
              <w:bottom w:val="single" w:sz="1" w:space="0" w:color="1F6FBF"/>
              <w:right w:val="single" w:sz="1" w:space="0" w:color="1F6FBF"/>
            </w:tcBorders>
            <w:shd w:val="clear" w:color="auto" w:fill="1A3A5C"/>
            <w:tcMar>
              <w:top w:w="80" w:type="dxa"/>
              <w:left w:w="120" w:type="dxa"/>
              <w:bottom w:w="80" w:type="dxa"/>
              <w:right w:w="120" w:type="dxa"/>
            </w:tcMar>
          </w:tcPr>
          <w:p w14:paraId="3A4A022F" w14:textId="77777777" w:rsidR="00B00FCD" w:rsidRDefault="00B00FCD" w:rsidP="00F47C84">
            <w:pPr>
              <w:jc w:val="center"/>
            </w:pPr>
            <w:r>
              <w:rPr>
                <w:b/>
                <w:bCs/>
                <w:color w:val="FFFFFF"/>
                <w:sz w:val="20"/>
                <w:szCs w:val="20"/>
              </w:rPr>
              <w:t>Value</w:t>
            </w:r>
          </w:p>
        </w:tc>
        <w:tc>
          <w:tcPr>
            <w:tcW w:w="6160" w:type="dxa"/>
            <w:tcBorders>
              <w:top w:val="single" w:sz="1" w:space="0" w:color="1F6FBF"/>
              <w:left w:val="single" w:sz="1" w:space="0" w:color="1F6FBF"/>
              <w:bottom w:val="single" w:sz="1" w:space="0" w:color="1F6FBF"/>
              <w:right w:val="single" w:sz="1" w:space="0" w:color="1F6FBF"/>
            </w:tcBorders>
            <w:shd w:val="clear" w:color="auto" w:fill="1A3A5C"/>
            <w:tcMar>
              <w:top w:w="80" w:type="dxa"/>
              <w:left w:w="120" w:type="dxa"/>
              <w:bottom w:w="80" w:type="dxa"/>
              <w:right w:w="120" w:type="dxa"/>
            </w:tcMar>
          </w:tcPr>
          <w:p w14:paraId="44428B0F" w14:textId="77777777" w:rsidR="00B00FCD" w:rsidRDefault="00B00FCD" w:rsidP="00F47C84">
            <w:pPr>
              <w:jc w:val="center"/>
            </w:pPr>
            <w:r>
              <w:rPr>
                <w:b/>
                <w:bCs/>
                <w:color w:val="FFFFFF"/>
                <w:sz w:val="20"/>
                <w:szCs w:val="20"/>
              </w:rPr>
              <w:t>Justification</w:t>
            </w:r>
          </w:p>
        </w:tc>
      </w:tr>
      <w:tr w:rsidR="00B00FCD" w14:paraId="76EDA96D" w14:textId="77777777" w:rsidTr="00F47C84">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287794" w14:textId="77777777" w:rsidR="00B00FCD" w:rsidRDefault="00B00FCD" w:rsidP="00F47C84">
            <w:r>
              <w:rPr>
                <w:sz w:val="20"/>
                <w:szCs w:val="20"/>
              </w:rPr>
              <w:lastRenderedPageBreak/>
              <w:t>Batch Size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802070" w14:textId="77777777" w:rsidR="00B00FCD" w:rsidRDefault="00B00FCD" w:rsidP="00F47C84">
            <w:r>
              <w:rPr>
                <w:sz w:val="20"/>
                <w:szCs w:val="20"/>
              </w:rPr>
              <w:t>64</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6940F5" w14:textId="77777777" w:rsidR="00B00FCD" w:rsidRDefault="00B00FCD" w:rsidP="00F47C84">
            <w:r>
              <w:rPr>
                <w:sz w:val="20"/>
                <w:szCs w:val="20"/>
              </w:rPr>
              <w:t>Balances GPU memory and gradient quality — small enough for stable gradients, large enough for efficient CUDA utilization</w:t>
            </w:r>
          </w:p>
        </w:tc>
      </w:tr>
      <w:tr w:rsidR="00B00FCD" w14:paraId="100832F4" w14:textId="77777777" w:rsidTr="00F47C84">
        <w:tc>
          <w:tcPr>
            <w:tcW w:w="2000" w:type="dxa"/>
            <w:tcBorders>
              <w:top w:val="single" w:sz="1" w:space="0" w:color="CCCCCC"/>
              <w:left w:val="single" w:sz="1" w:space="0" w:color="CCCCCC"/>
              <w:bottom w:val="single" w:sz="1" w:space="0" w:color="CCCCCC"/>
              <w:right w:val="single" w:sz="1" w:space="0" w:color="CCCCCC"/>
            </w:tcBorders>
            <w:shd w:val="clear" w:color="auto" w:fill="E8F2FC"/>
            <w:tcMar>
              <w:top w:w="80" w:type="dxa"/>
              <w:left w:w="120" w:type="dxa"/>
              <w:bottom w:w="80" w:type="dxa"/>
              <w:right w:w="120" w:type="dxa"/>
            </w:tcMar>
          </w:tcPr>
          <w:p w14:paraId="1689C42B" w14:textId="77777777" w:rsidR="00B00FCD" w:rsidRDefault="00B00FCD" w:rsidP="00F47C84">
            <w:r>
              <w:rPr>
                <w:sz w:val="20"/>
                <w:szCs w:val="20"/>
              </w:rPr>
              <w:t>Learning Rate</w:t>
            </w:r>
          </w:p>
        </w:tc>
        <w:tc>
          <w:tcPr>
            <w:tcW w:w="1200" w:type="dxa"/>
            <w:tcBorders>
              <w:top w:val="single" w:sz="1" w:space="0" w:color="CCCCCC"/>
              <w:left w:val="single" w:sz="1" w:space="0" w:color="CCCCCC"/>
              <w:bottom w:val="single" w:sz="1" w:space="0" w:color="CCCCCC"/>
              <w:right w:val="single" w:sz="1" w:space="0" w:color="CCCCCC"/>
            </w:tcBorders>
            <w:shd w:val="clear" w:color="auto" w:fill="E8F2FC"/>
            <w:tcMar>
              <w:top w:w="80" w:type="dxa"/>
              <w:left w:w="120" w:type="dxa"/>
              <w:bottom w:w="80" w:type="dxa"/>
              <w:right w:w="120" w:type="dxa"/>
            </w:tcMar>
          </w:tcPr>
          <w:p w14:paraId="3E376BFB" w14:textId="77777777" w:rsidR="00B00FCD" w:rsidRDefault="00B00FCD" w:rsidP="00F47C84">
            <w:r>
              <w:rPr>
                <w:sz w:val="20"/>
                <w:szCs w:val="20"/>
              </w:rPr>
              <w:t>0.001</w:t>
            </w:r>
          </w:p>
        </w:tc>
        <w:tc>
          <w:tcPr>
            <w:tcW w:w="6160" w:type="dxa"/>
            <w:tcBorders>
              <w:top w:val="single" w:sz="1" w:space="0" w:color="CCCCCC"/>
              <w:left w:val="single" w:sz="1" w:space="0" w:color="CCCCCC"/>
              <w:bottom w:val="single" w:sz="1" w:space="0" w:color="CCCCCC"/>
              <w:right w:val="single" w:sz="1" w:space="0" w:color="CCCCCC"/>
            </w:tcBorders>
            <w:shd w:val="clear" w:color="auto" w:fill="E8F2FC"/>
            <w:tcMar>
              <w:top w:w="80" w:type="dxa"/>
              <w:left w:w="120" w:type="dxa"/>
              <w:bottom w:w="80" w:type="dxa"/>
              <w:right w:w="120" w:type="dxa"/>
            </w:tcMar>
          </w:tcPr>
          <w:p w14:paraId="6F364529" w14:textId="77777777" w:rsidR="00B00FCD" w:rsidRDefault="00B00FCD" w:rsidP="00F47C84">
            <w:r>
              <w:rPr>
                <w:sz w:val="20"/>
                <w:szCs w:val="20"/>
              </w:rPr>
              <w:t>Standard Adam default; well-validated across deep learning tasks as an effective starting point</w:t>
            </w:r>
          </w:p>
        </w:tc>
      </w:tr>
      <w:tr w:rsidR="00B00FCD" w14:paraId="195582D1" w14:textId="77777777" w:rsidTr="00F47C84">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977443" w14:textId="77777777" w:rsidR="00B00FCD" w:rsidRDefault="00B00FCD" w:rsidP="00F47C84">
            <w:r>
              <w:rPr>
                <w:sz w:val="20"/>
                <w:szCs w:val="20"/>
              </w:rPr>
              <w:t>Epochs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53FBF7" w14:textId="77777777" w:rsidR="00B00FCD" w:rsidRDefault="00B00FCD" w:rsidP="00F47C84">
            <w:r>
              <w:rPr>
                <w:sz w:val="20"/>
                <w:szCs w:val="20"/>
              </w:rPr>
              <w:t>15</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F61377" w14:textId="77777777" w:rsidR="00B00FCD" w:rsidRDefault="00B00FCD" w:rsidP="00F47C84">
            <w:r>
              <w:rPr>
                <w:sz w:val="20"/>
                <w:szCs w:val="20"/>
              </w:rPr>
              <w:t>Model converged at epoch 15 with no further meaningful gain; extending would increase runtime without benefit</w:t>
            </w:r>
          </w:p>
        </w:tc>
      </w:tr>
      <w:tr w:rsidR="00B00FCD" w14:paraId="125CE710" w14:textId="77777777" w:rsidTr="00F47C84">
        <w:tc>
          <w:tcPr>
            <w:tcW w:w="2000" w:type="dxa"/>
            <w:tcBorders>
              <w:top w:val="single" w:sz="1" w:space="0" w:color="CCCCCC"/>
              <w:left w:val="single" w:sz="1" w:space="0" w:color="CCCCCC"/>
              <w:bottom w:val="single" w:sz="1" w:space="0" w:color="CCCCCC"/>
              <w:right w:val="single" w:sz="1" w:space="0" w:color="CCCCCC"/>
            </w:tcBorders>
            <w:shd w:val="clear" w:color="auto" w:fill="E8F2FC"/>
            <w:tcMar>
              <w:top w:w="80" w:type="dxa"/>
              <w:left w:w="120" w:type="dxa"/>
              <w:bottom w:w="80" w:type="dxa"/>
              <w:right w:w="120" w:type="dxa"/>
            </w:tcMar>
          </w:tcPr>
          <w:p w14:paraId="00884374" w14:textId="77777777" w:rsidR="00B00FCD" w:rsidRDefault="00B00FCD" w:rsidP="00F47C84">
            <w:proofErr w:type="spellStart"/>
            <w:r>
              <w:rPr>
                <w:sz w:val="20"/>
                <w:szCs w:val="20"/>
              </w:rPr>
              <w:t>Optimiser</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E8F2FC"/>
            <w:tcMar>
              <w:top w:w="80" w:type="dxa"/>
              <w:left w:w="120" w:type="dxa"/>
              <w:bottom w:w="80" w:type="dxa"/>
              <w:right w:w="120" w:type="dxa"/>
            </w:tcMar>
          </w:tcPr>
          <w:p w14:paraId="06905D1C" w14:textId="77777777" w:rsidR="00B00FCD" w:rsidRDefault="00B00FCD" w:rsidP="00F47C84">
            <w:r>
              <w:rPr>
                <w:sz w:val="20"/>
                <w:szCs w:val="20"/>
              </w:rPr>
              <w:t>Adam</w:t>
            </w:r>
          </w:p>
        </w:tc>
        <w:tc>
          <w:tcPr>
            <w:tcW w:w="6160" w:type="dxa"/>
            <w:tcBorders>
              <w:top w:val="single" w:sz="1" w:space="0" w:color="CCCCCC"/>
              <w:left w:val="single" w:sz="1" w:space="0" w:color="CCCCCC"/>
              <w:bottom w:val="single" w:sz="1" w:space="0" w:color="CCCCCC"/>
              <w:right w:val="single" w:sz="1" w:space="0" w:color="CCCCCC"/>
            </w:tcBorders>
            <w:shd w:val="clear" w:color="auto" w:fill="E8F2FC"/>
            <w:tcMar>
              <w:top w:w="80" w:type="dxa"/>
              <w:left w:w="120" w:type="dxa"/>
              <w:bottom w:w="80" w:type="dxa"/>
              <w:right w:w="120" w:type="dxa"/>
            </w:tcMar>
          </w:tcPr>
          <w:p w14:paraId="6B50B5D7" w14:textId="77777777" w:rsidR="00B00FCD" w:rsidRDefault="00B00FCD" w:rsidP="00F47C84">
            <w:r>
              <w:rPr>
                <w:sz w:val="20"/>
                <w:szCs w:val="20"/>
              </w:rPr>
              <w:t>Adaptive per-parameter learning rates; faster and more robust than plain SGD on this task</w:t>
            </w:r>
          </w:p>
        </w:tc>
      </w:tr>
      <w:tr w:rsidR="00B00FCD" w14:paraId="4A8B9272" w14:textId="77777777" w:rsidTr="00F47C84">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18FEE6" w14:textId="77777777" w:rsidR="00B00FCD" w:rsidRDefault="00B00FCD" w:rsidP="00F47C84">
            <w:r>
              <w:rPr>
                <w:sz w:val="20"/>
                <w:szCs w:val="20"/>
              </w:rPr>
              <w:t>Weight Decay</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F765DF" w14:textId="77777777" w:rsidR="00B00FCD" w:rsidRDefault="00B00FCD" w:rsidP="00F47C84">
            <w:r>
              <w:rPr>
                <w:sz w:val="20"/>
                <w:szCs w:val="20"/>
              </w:rPr>
              <w:t>1×10⁻⁴</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0BC4D9" w14:textId="77777777" w:rsidR="00B00FCD" w:rsidRDefault="00B00FCD" w:rsidP="00F47C84">
            <w:r>
              <w:rPr>
                <w:sz w:val="20"/>
                <w:szCs w:val="20"/>
              </w:rPr>
              <w:t>L2 regularization penalizes large weights; prevents parameters from growing unboundedly</w:t>
            </w:r>
          </w:p>
        </w:tc>
      </w:tr>
      <w:tr w:rsidR="00B00FCD" w14:paraId="5BE7BB03" w14:textId="77777777" w:rsidTr="00F47C84">
        <w:tc>
          <w:tcPr>
            <w:tcW w:w="2000" w:type="dxa"/>
            <w:tcBorders>
              <w:top w:val="single" w:sz="1" w:space="0" w:color="CCCCCC"/>
              <w:left w:val="single" w:sz="1" w:space="0" w:color="CCCCCC"/>
              <w:bottom w:val="single" w:sz="1" w:space="0" w:color="CCCCCC"/>
              <w:right w:val="single" w:sz="1" w:space="0" w:color="CCCCCC"/>
            </w:tcBorders>
            <w:shd w:val="clear" w:color="auto" w:fill="E8F2FC"/>
            <w:tcMar>
              <w:top w:w="80" w:type="dxa"/>
              <w:left w:w="120" w:type="dxa"/>
              <w:bottom w:w="80" w:type="dxa"/>
              <w:right w:w="120" w:type="dxa"/>
            </w:tcMar>
          </w:tcPr>
          <w:p w14:paraId="677E028B" w14:textId="77777777" w:rsidR="00B00FCD" w:rsidRDefault="00B00FCD" w:rsidP="00F47C84">
            <w:r>
              <w:rPr>
                <w:sz w:val="20"/>
                <w:szCs w:val="20"/>
              </w:rPr>
              <w:t>Loss Function</w:t>
            </w:r>
          </w:p>
        </w:tc>
        <w:tc>
          <w:tcPr>
            <w:tcW w:w="1200" w:type="dxa"/>
            <w:tcBorders>
              <w:top w:val="single" w:sz="1" w:space="0" w:color="CCCCCC"/>
              <w:left w:val="single" w:sz="1" w:space="0" w:color="CCCCCC"/>
              <w:bottom w:val="single" w:sz="1" w:space="0" w:color="CCCCCC"/>
              <w:right w:val="single" w:sz="1" w:space="0" w:color="CCCCCC"/>
            </w:tcBorders>
            <w:shd w:val="clear" w:color="auto" w:fill="E8F2FC"/>
            <w:tcMar>
              <w:top w:w="80" w:type="dxa"/>
              <w:left w:w="120" w:type="dxa"/>
              <w:bottom w:w="80" w:type="dxa"/>
              <w:right w:w="120" w:type="dxa"/>
            </w:tcMar>
          </w:tcPr>
          <w:p w14:paraId="6834743F" w14:textId="77777777" w:rsidR="00B00FCD" w:rsidRDefault="00B00FCD" w:rsidP="00F47C84">
            <w:proofErr w:type="spellStart"/>
            <w:r>
              <w:rPr>
                <w:sz w:val="20"/>
                <w:szCs w:val="20"/>
              </w:rPr>
              <w:t>CrossEntropyLoss</w:t>
            </w:r>
            <w:proofErr w:type="spellEnd"/>
          </w:p>
        </w:tc>
        <w:tc>
          <w:tcPr>
            <w:tcW w:w="6160" w:type="dxa"/>
            <w:tcBorders>
              <w:top w:val="single" w:sz="1" w:space="0" w:color="CCCCCC"/>
              <w:left w:val="single" w:sz="1" w:space="0" w:color="CCCCCC"/>
              <w:bottom w:val="single" w:sz="1" w:space="0" w:color="CCCCCC"/>
              <w:right w:val="single" w:sz="1" w:space="0" w:color="CCCCCC"/>
            </w:tcBorders>
            <w:shd w:val="clear" w:color="auto" w:fill="E8F2FC"/>
            <w:tcMar>
              <w:top w:w="80" w:type="dxa"/>
              <w:left w:w="120" w:type="dxa"/>
              <w:bottom w:w="80" w:type="dxa"/>
              <w:right w:w="120" w:type="dxa"/>
            </w:tcMar>
          </w:tcPr>
          <w:p w14:paraId="3F5C885A" w14:textId="77777777" w:rsidR="00B00FCD" w:rsidRDefault="00B00FCD" w:rsidP="00F47C84">
            <w:r>
              <w:rPr>
                <w:sz w:val="20"/>
                <w:szCs w:val="20"/>
              </w:rPr>
              <w:t xml:space="preserve">Standard for multi-class classification; combines </w:t>
            </w:r>
            <w:proofErr w:type="spellStart"/>
            <w:r>
              <w:rPr>
                <w:sz w:val="20"/>
                <w:szCs w:val="20"/>
              </w:rPr>
              <w:t>LogSoftmax</w:t>
            </w:r>
            <w:proofErr w:type="spellEnd"/>
            <w:r>
              <w:rPr>
                <w:sz w:val="20"/>
                <w:szCs w:val="20"/>
              </w:rPr>
              <w:t xml:space="preserve"> + </w:t>
            </w:r>
            <w:proofErr w:type="spellStart"/>
            <w:r>
              <w:rPr>
                <w:sz w:val="20"/>
                <w:szCs w:val="20"/>
              </w:rPr>
              <w:t>NLLLoss</w:t>
            </w:r>
            <w:proofErr w:type="spellEnd"/>
            <w:r>
              <w:rPr>
                <w:sz w:val="20"/>
                <w:szCs w:val="20"/>
              </w:rPr>
              <w:t xml:space="preserve"> in one numerically stable operation</w:t>
            </w:r>
          </w:p>
        </w:tc>
      </w:tr>
      <w:tr w:rsidR="00B00FCD" w14:paraId="1C487135" w14:textId="77777777" w:rsidTr="00F47C84">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FE4585" w14:textId="77777777" w:rsidR="00B00FCD" w:rsidRDefault="00B00FCD" w:rsidP="00F47C84">
            <w:r>
              <w:rPr>
                <w:sz w:val="20"/>
                <w:szCs w:val="20"/>
              </w:rPr>
              <w:t>LR Scheduler</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BDDA95" w14:textId="77777777" w:rsidR="00B00FCD" w:rsidRDefault="00B00FCD" w:rsidP="00F47C84">
            <w:proofErr w:type="spellStart"/>
            <w:r>
              <w:rPr>
                <w:sz w:val="20"/>
                <w:szCs w:val="20"/>
              </w:rPr>
              <w:t>ReduceLROnPlateau</w:t>
            </w:r>
            <w:proofErr w:type="spellEnd"/>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7742C0" w14:textId="77777777" w:rsidR="00B00FCD" w:rsidRDefault="00B00FCD" w:rsidP="00F47C84">
            <w:proofErr w:type="gramStart"/>
            <w:r>
              <w:rPr>
                <w:sz w:val="20"/>
                <w:szCs w:val="20"/>
              </w:rPr>
              <w:t>Halves</w:t>
            </w:r>
            <w:proofErr w:type="gramEnd"/>
            <w:r>
              <w:rPr>
                <w:sz w:val="20"/>
                <w:szCs w:val="20"/>
              </w:rPr>
              <w:t xml:space="preserve"> the learning rate when test accuracy has not improved for 2 consecutive epochs; prevents oscillation</w:t>
            </w:r>
          </w:p>
        </w:tc>
      </w:tr>
      <w:tr w:rsidR="00B00FCD" w14:paraId="1F200017" w14:textId="77777777" w:rsidTr="00F47C84">
        <w:tc>
          <w:tcPr>
            <w:tcW w:w="2000" w:type="dxa"/>
            <w:tcBorders>
              <w:top w:val="single" w:sz="1" w:space="0" w:color="CCCCCC"/>
              <w:left w:val="single" w:sz="1" w:space="0" w:color="CCCCCC"/>
              <w:bottom w:val="single" w:sz="1" w:space="0" w:color="CCCCCC"/>
              <w:right w:val="single" w:sz="1" w:space="0" w:color="CCCCCC"/>
            </w:tcBorders>
            <w:shd w:val="clear" w:color="auto" w:fill="E8F2FC"/>
            <w:tcMar>
              <w:top w:w="80" w:type="dxa"/>
              <w:left w:w="120" w:type="dxa"/>
              <w:bottom w:w="80" w:type="dxa"/>
              <w:right w:w="120" w:type="dxa"/>
            </w:tcMar>
          </w:tcPr>
          <w:p w14:paraId="222BAD3C" w14:textId="77777777" w:rsidR="00B00FCD" w:rsidRDefault="00B00FCD" w:rsidP="00F47C84">
            <w:r>
              <w:rPr>
                <w:sz w:val="20"/>
                <w:szCs w:val="20"/>
              </w:rPr>
              <w:t>Dropout Rate</w:t>
            </w:r>
          </w:p>
        </w:tc>
        <w:tc>
          <w:tcPr>
            <w:tcW w:w="1200" w:type="dxa"/>
            <w:tcBorders>
              <w:top w:val="single" w:sz="1" w:space="0" w:color="CCCCCC"/>
              <w:left w:val="single" w:sz="1" w:space="0" w:color="CCCCCC"/>
              <w:bottom w:val="single" w:sz="1" w:space="0" w:color="CCCCCC"/>
              <w:right w:val="single" w:sz="1" w:space="0" w:color="CCCCCC"/>
            </w:tcBorders>
            <w:shd w:val="clear" w:color="auto" w:fill="E8F2FC"/>
            <w:tcMar>
              <w:top w:w="80" w:type="dxa"/>
              <w:left w:w="120" w:type="dxa"/>
              <w:bottom w:w="80" w:type="dxa"/>
              <w:right w:w="120" w:type="dxa"/>
            </w:tcMar>
          </w:tcPr>
          <w:p w14:paraId="00A1AC5F" w14:textId="77777777" w:rsidR="00B00FCD" w:rsidRDefault="00B00FCD" w:rsidP="00F47C84">
            <w:r>
              <w:rPr>
                <w:sz w:val="20"/>
                <w:szCs w:val="20"/>
              </w:rPr>
              <w:t>0.5</w:t>
            </w:r>
          </w:p>
        </w:tc>
        <w:tc>
          <w:tcPr>
            <w:tcW w:w="6160" w:type="dxa"/>
            <w:tcBorders>
              <w:top w:val="single" w:sz="1" w:space="0" w:color="CCCCCC"/>
              <w:left w:val="single" w:sz="1" w:space="0" w:color="CCCCCC"/>
              <w:bottom w:val="single" w:sz="1" w:space="0" w:color="CCCCCC"/>
              <w:right w:val="single" w:sz="1" w:space="0" w:color="CCCCCC"/>
            </w:tcBorders>
            <w:shd w:val="clear" w:color="auto" w:fill="E8F2FC"/>
            <w:tcMar>
              <w:top w:w="80" w:type="dxa"/>
              <w:left w:w="120" w:type="dxa"/>
              <w:bottom w:w="80" w:type="dxa"/>
              <w:right w:w="120" w:type="dxa"/>
            </w:tcMar>
          </w:tcPr>
          <w:p w14:paraId="555E5642" w14:textId="77777777" w:rsidR="00B00FCD" w:rsidRDefault="00B00FCD" w:rsidP="00F47C84">
            <w:r>
              <w:rPr>
                <w:sz w:val="20"/>
                <w:szCs w:val="20"/>
              </w:rPr>
              <w:t>Strong regularization in FC layers; empirically effective on SVHN-sized datasets</w:t>
            </w:r>
          </w:p>
        </w:tc>
      </w:tr>
    </w:tbl>
    <w:p w14:paraId="29B036B1" w14:textId="77777777" w:rsidR="00B00FCD" w:rsidRDefault="00B00FCD" w:rsidP="00B00FCD">
      <w:pPr>
        <w:spacing w:after="140"/>
      </w:pPr>
    </w:p>
    <w:p w14:paraId="682EF0F3" w14:textId="77777777" w:rsidR="00B00FCD" w:rsidRDefault="00B00FCD" w:rsidP="00B00FCD">
      <w:pPr>
        <w:pStyle w:val="Heading2"/>
      </w:pPr>
      <w:r>
        <w:t>4.3 Key Code Snippets</w:t>
      </w:r>
    </w:p>
    <w:p w14:paraId="6BDE9382" w14:textId="77777777" w:rsidR="00B00FCD" w:rsidRDefault="00B00FCD" w:rsidP="00B00FCD">
      <w:pPr>
        <w:pStyle w:val="Heading3"/>
      </w:pPr>
      <w:r>
        <w:t>4.3.1 Data Loading</w:t>
      </w:r>
    </w:p>
    <w:p w14:paraId="54CDDE62" w14:textId="77777777" w:rsidR="00B00FCD" w:rsidRDefault="00B00FCD" w:rsidP="00B00FCD">
      <w:pPr>
        <w:shd w:val="clear" w:color="auto" w:fill="F0F7F0"/>
        <w:spacing w:line="260" w:lineRule="auto"/>
        <w:ind w:left="360"/>
      </w:pPr>
      <w:proofErr w:type="spellStart"/>
      <w:r>
        <w:rPr>
          <w:rFonts w:ascii="Courier New" w:eastAsia="Courier New" w:hAnsi="Courier New" w:cs="Courier New"/>
          <w:color w:val="1A5C1A"/>
          <w:sz w:val="19"/>
          <w:szCs w:val="19"/>
        </w:rPr>
        <w:t>train_transform</w:t>
      </w:r>
      <w:proofErr w:type="spellEnd"/>
      <w:r>
        <w:rPr>
          <w:rFonts w:ascii="Courier New" w:eastAsia="Courier New" w:hAnsi="Courier New" w:cs="Courier New"/>
          <w:color w:val="1A5C1A"/>
          <w:sz w:val="19"/>
          <w:szCs w:val="19"/>
        </w:rPr>
        <w:t xml:space="preserve"> = </w:t>
      </w:r>
      <w:proofErr w:type="spellStart"/>
      <w:proofErr w:type="gramStart"/>
      <w:r>
        <w:rPr>
          <w:rFonts w:ascii="Courier New" w:eastAsia="Courier New" w:hAnsi="Courier New" w:cs="Courier New"/>
          <w:color w:val="1A5C1A"/>
          <w:sz w:val="19"/>
          <w:szCs w:val="19"/>
        </w:rPr>
        <w:t>transforms.Compose</w:t>
      </w:r>
      <w:proofErr w:type="spellEnd"/>
      <w:proofErr w:type="gramEnd"/>
      <w:r>
        <w:rPr>
          <w:rFonts w:ascii="Courier New" w:eastAsia="Courier New" w:hAnsi="Courier New" w:cs="Courier New"/>
          <w:color w:val="1A5C1A"/>
          <w:sz w:val="19"/>
          <w:szCs w:val="19"/>
        </w:rPr>
        <w:t>([</w:t>
      </w:r>
    </w:p>
    <w:p w14:paraId="78D92EB0" w14:textId="77777777" w:rsidR="00B00FCD" w:rsidRDefault="00B00FCD" w:rsidP="00B00FCD">
      <w:pPr>
        <w:shd w:val="clear" w:color="auto" w:fill="F0F7F0"/>
        <w:spacing w:line="260" w:lineRule="auto"/>
        <w:ind w:left="360"/>
      </w:pPr>
      <w:r>
        <w:rPr>
          <w:rFonts w:ascii="Courier New" w:eastAsia="Courier New" w:hAnsi="Courier New" w:cs="Courier New"/>
          <w:color w:val="1A5C1A"/>
          <w:sz w:val="19"/>
          <w:szCs w:val="19"/>
        </w:rPr>
        <w:t xml:space="preserve">    </w:t>
      </w:r>
      <w:proofErr w:type="spellStart"/>
      <w:proofErr w:type="gramStart"/>
      <w:r>
        <w:rPr>
          <w:rFonts w:ascii="Courier New" w:eastAsia="Courier New" w:hAnsi="Courier New" w:cs="Courier New"/>
          <w:color w:val="1A5C1A"/>
          <w:sz w:val="19"/>
          <w:szCs w:val="19"/>
        </w:rPr>
        <w:t>transforms.RandomCrop</w:t>
      </w:r>
      <w:proofErr w:type="spellEnd"/>
      <w:proofErr w:type="gramEnd"/>
      <w:r>
        <w:rPr>
          <w:rFonts w:ascii="Courier New" w:eastAsia="Courier New" w:hAnsi="Courier New" w:cs="Courier New"/>
          <w:color w:val="1A5C1A"/>
          <w:sz w:val="19"/>
          <w:szCs w:val="19"/>
        </w:rPr>
        <w:t>(32, padding=4),</w:t>
      </w:r>
    </w:p>
    <w:p w14:paraId="3EE11504" w14:textId="77777777" w:rsidR="00B00FCD" w:rsidRDefault="00B00FCD" w:rsidP="00B00FCD">
      <w:pPr>
        <w:shd w:val="clear" w:color="auto" w:fill="F0F7F0"/>
        <w:spacing w:line="260" w:lineRule="auto"/>
        <w:ind w:left="360"/>
      </w:pPr>
      <w:r>
        <w:rPr>
          <w:rFonts w:ascii="Courier New" w:eastAsia="Courier New" w:hAnsi="Courier New" w:cs="Courier New"/>
          <w:color w:val="1A5C1A"/>
          <w:sz w:val="19"/>
          <w:szCs w:val="19"/>
        </w:rPr>
        <w:t xml:space="preserve">    </w:t>
      </w:r>
      <w:proofErr w:type="spellStart"/>
      <w:proofErr w:type="gramStart"/>
      <w:r>
        <w:rPr>
          <w:rFonts w:ascii="Courier New" w:eastAsia="Courier New" w:hAnsi="Courier New" w:cs="Courier New"/>
          <w:color w:val="1A5C1A"/>
          <w:sz w:val="19"/>
          <w:szCs w:val="19"/>
        </w:rPr>
        <w:t>transforms.RandomHorizontalFlip</w:t>
      </w:r>
      <w:proofErr w:type="spellEnd"/>
      <w:proofErr w:type="gramEnd"/>
      <w:r>
        <w:rPr>
          <w:rFonts w:ascii="Courier New" w:eastAsia="Courier New" w:hAnsi="Courier New" w:cs="Courier New"/>
          <w:color w:val="1A5C1A"/>
          <w:sz w:val="19"/>
          <w:szCs w:val="19"/>
        </w:rPr>
        <w:t>(p=0.5),</w:t>
      </w:r>
    </w:p>
    <w:p w14:paraId="5BF016B0" w14:textId="77777777" w:rsidR="00B00FCD" w:rsidRDefault="00B00FCD" w:rsidP="00B00FCD">
      <w:pPr>
        <w:shd w:val="clear" w:color="auto" w:fill="F0F7F0"/>
        <w:spacing w:line="260" w:lineRule="auto"/>
        <w:ind w:left="360"/>
      </w:pPr>
      <w:r>
        <w:rPr>
          <w:rFonts w:ascii="Courier New" w:eastAsia="Courier New" w:hAnsi="Courier New" w:cs="Courier New"/>
          <w:color w:val="1A5C1A"/>
          <w:sz w:val="19"/>
          <w:szCs w:val="19"/>
        </w:rPr>
        <w:t xml:space="preserve">    </w:t>
      </w:r>
      <w:proofErr w:type="spellStart"/>
      <w:proofErr w:type="gramStart"/>
      <w:r>
        <w:rPr>
          <w:rFonts w:ascii="Courier New" w:eastAsia="Courier New" w:hAnsi="Courier New" w:cs="Courier New"/>
          <w:color w:val="1A5C1A"/>
          <w:sz w:val="19"/>
          <w:szCs w:val="19"/>
        </w:rPr>
        <w:t>transforms.ToTensor</w:t>
      </w:r>
      <w:proofErr w:type="spellEnd"/>
      <w:proofErr w:type="gramEnd"/>
      <w:r>
        <w:rPr>
          <w:rFonts w:ascii="Courier New" w:eastAsia="Courier New" w:hAnsi="Courier New" w:cs="Courier New"/>
          <w:color w:val="1A5C1A"/>
          <w:sz w:val="19"/>
          <w:szCs w:val="19"/>
        </w:rPr>
        <w:t>(),</w:t>
      </w:r>
    </w:p>
    <w:p w14:paraId="24A34EC8" w14:textId="77777777" w:rsidR="00B00FCD" w:rsidRDefault="00B00FCD" w:rsidP="00B00FCD">
      <w:pPr>
        <w:shd w:val="clear" w:color="auto" w:fill="F0F7F0"/>
        <w:spacing w:line="260" w:lineRule="auto"/>
        <w:ind w:left="360"/>
      </w:pPr>
      <w:r>
        <w:rPr>
          <w:rFonts w:ascii="Courier New" w:eastAsia="Courier New" w:hAnsi="Courier New" w:cs="Courier New"/>
          <w:color w:val="1A5C1A"/>
          <w:sz w:val="19"/>
          <w:szCs w:val="19"/>
        </w:rPr>
        <w:t xml:space="preserve">    </w:t>
      </w:r>
      <w:proofErr w:type="spellStart"/>
      <w:proofErr w:type="gramStart"/>
      <w:r>
        <w:rPr>
          <w:rFonts w:ascii="Courier New" w:eastAsia="Courier New" w:hAnsi="Courier New" w:cs="Courier New"/>
          <w:color w:val="1A5C1A"/>
          <w:sz w:val="19"/>
          <w:szCs w:val="19"/>
        </w:rPr>
        <w:t>transforms.Normalize</w:t>
      </w:r>
      <w:proofErr w:type="spellEnd"/>
      <w:proofErr w:type="gramEnd"/>
      <w:r>
        <w:rPr>
          <w:rFonts w:ascii="Courier New" w:eastAsia="Courier New" w:hAnsi="Courier New" w:cs="Courier New"/>
          <w:color w:val="1A5C1A"/>
          <w:sz w:val="19"/>
          <w:szCs w:val="19"/>
        </w:rPr>
        <w:t>(mean</w:t>
      </w:r>
      <w:proofErr w:type="gramStart"/>
      <w:r>
        <w:rPr>
          <w:rFonts w:ascii="Courier New" w:eastAsia="Courier New" w:hAnsi="Courier New" w:cs="Courier New"/>
          <w:color w:val="1A5C1A"/>
          <w:sz w:val="19"/>
          <w:szCs w:val="19"/>
        </w:rPr>
        <w:t>=[</w:t>
      </w:r>
      <w:proofErr w:type="gramEnd"/>
      <w:r>
        <w:rPr>
          <w:rFonts w:ascii="Courier New" w:eastAsia="Courier New" w:hAnsi="Courier New" w:cs="Courier New"/>
          <w:color w:val="1A5C1A"/>
          <w:sz w:val="19"/>
          <w:szCs w:val="19"/>
        </w:rPr>
        <w:t>0.5,0.5,0.5], std</w:t>
      </w:r>
      <w:proofErr w:type="gramStart"/>
      <w:r>
        <w:rPr>
          <w:rFonts w:ascii="Courier New" w:eastAsia="Courier New" w:hAnsi="Courier New" w:cs="Courier New"/>
          <w:color w:val="1A5C1A"/>
          <w:sz w:val="19"/>
          <w:szCs w:val="19"/>
        </w:rPr>
        <w:t>=[</w:t>
      </w:r>
      <w:proofErr w:type="gramEnd"/>
      <w:r>
        <w:rPr>
          <w:rFonts w:ascii="Courier New" w:eastAsia="Courier New" w:hAnsi="Courier New" w:cs="Courier New"/>
          <w:color w:val="1A5C1A"/>
          <w:sz w:val="19"/>
          <w:szCs w:val="19"/>
        </w:rPr>
        <w:t>0.5,0.5,0.5])</w:t>
      </w:r>
    </w:p>
    <w:p w14:paraId="28121743" w14:textId="77777777" w:rsidR="00B00FCD" w:rsidRDefault="00B00FCD" w:rsidP="00B00FCD">
      <w:pPr>
        <w:shd w:val="clear" w:color="auto" w:fill="F0F7F0"/>
        <w:spacing w:line="260" w:lineRule="auto"/>
        <w:ind w:left="360"/>
      </w:pPr>
      <w:r>
        <w:rPr>
          <w:rFonts w:ascii="Courier New" w:eastAsia="Courier New" w:hAnsi="Courier New" w:cs="Courier New"/>
          <w:color w:val="1A5C1A"/>
          <w:sz w:val="19"/>
          <w:szCs w:val="19"/>
        </w:rPr>
        <w:t>])</w:t>
      </w:r>
    </w:p>
    <w:p w14:paraId="59133F8D" w14:textId="77777777" w:rsidR="00B00FCD" w:rsidRDefault="00B00FCD" w:rsidP="00B00FCD">
      <w:pPr>
        <w:shd w:val="clear" w:color="auto" w:fill="F0F7F0"/>
        <w:spacing w:line="260" w:lineRule="auto"/>
        <w:ind w:left="360"/>
      </w:pPr>
      <w:proofErr w:type="spellStart"/>
      <w:r>
        <w:rPr>
          <w:rFonts w:ascii="Courier New" w:eastAsia="Courier New" w:hAnsi="Courier New" w:cs="Courier New"/>
          <w:color w:val="1A5C1A"/>
          <w:sz w:val="19"/>
          <w:szCs w:val="19"/>
        </w:rPr>
        <w:t>test_transform</w:t>
      </w:r>
      <w:proofErr w:type="spellEnd"/>
      <w:r>
        <w:rPr>
          <w:rFonts w:ascii="Courier New" w:eastAsia="Courier New" w:hAnsi="Courier New" w:cs="Courier New"/>
          <w:color w:val="1A5C1A"/>
          <w:sz w:val="19"/>
          <w:szCs w:val="19"/>
        </w:rPr>
        <w:t xml:space="preserve"> = </w:t>
      </w:r>
      <w:proofErr w:type="spellStart"/>
      <w:proofErr w:type="gramStart"/>
      <w:r>
        <w:rPr>
          <w:rFonts w:ascii="Courier New" w:eastAsia="Courier New" w:hAnsi="Courier New" w:cs="Courier New"/>
          <w:color w:val="1A5C1A"/>
          <w:sz w:val="19"/>
          <w:szCs w:val="19"/>
        </w:rPr>
        <w:t>transforms.Compose</w:t>
      </w:r>
      <w:proofErr w:type="spellEnd"/>
      <w:proofErr w:type="gramEnd"/>
      <w:r>
        <w:rPr>
          <w:rFonts w:ascii="Courier New" w:eastAsia="Courier New" w:hAnsi="Courier New" w:cs="Courier New"/>
          <w:color w:val="1A5C1A"/>
          <w:sz w:val="19"/>
          <w:szCs w:val="19"/>
        </w:rPr>
        <w:t>([</w:t>
      </w:r>
    </w:p>
    <w:p w14:paraId="5279F8BC" w14:textId="77777777" w:rsidR="00B00FCD" w:rsidRDefault="00B00FCD" w:rsidP="00B00FCD">
      <w:pPr>
        <w:shd w:val="clear" w:color="auto" w:fill="F0F7F0"/>
        <w:spacing w:line="260" w:lineRule="auto"/>
        <w:ind w:left="360"/>
      </w:pPr>
      <w:r>
        <w:rPr>
          <w:rFonts w:ascii="Courier New" w:eastAsia="Courier New" w:hAnsi="Courier New" w:cs="Courier New"/>
          <w:color w:val="1A5C1A"/>
          <w:sz w:val="19"/>
          <w:szCs w:val="19"/>
        </w:rPr>
        <w:t xml:space="preserve">    </w:t>
      </w:r>
      <w:proofErr w:type="spellStart"/>
      <w:proofErr w:type="gramStart"/>
      <w:r>
        <w:rPr>
          <w:rFonts w:ascii="Courier New" w:eastAsia="Courier New" w:hAnsi="Courier New" w:cs="Courier New"/>
          <w:color w:val="1A5C1A"/>
          <w:sz w:val="19"/>
          <w:szCs w:val="19"/>
        </w:rPr>
        <w:t>transforms.ToTensor</w:t>
      </w:r>
      <w:proofErr w:type="spellEnd"/>
      <w:proofErr w:type="gramEnd"/>
      <w:r>
        <w:rPr>
          <w:rFonts w:ascii="Courier New" w:eastAsia="Courier New" w:hAnsi="Courier New" w:cs="Courier New"/>
          <w:color w:val="1A5C1A"/>
          <w:sz w:val="19"/>
          <w:szCs w:val="19"/>
        </w:rPr>
        <w:t>(),</w:t>
      </w:r>
    </w:p>
    <w:p w14:paraId="2C482F72" w14:textId="77777777" w:rsidR="00B00FCD" w:rsidRDefault="00B00FCD" w:rsidP="00B00FCD">
      <w:pPr>
        <w:shd w:val="clear" w:color="auto" w:fill="F0F7F0"/>
        <w:spacing w:line="260" w:lineRule="auto"/>
        <w:ind w:left="360"/>
      </w:pPr>
      <w:r>
        <w:rPr>
          <w:rFonts w:ascii="Courier New" w:eastAsia="Courier New" w:hAnsi="Courier New" w:cs="Courier New"/>
          <w:color w:val="1A5C1A"/>
          <w:sz w:val="19"/>
          <w:szCs w:val="19"/>
        </w:rPr>
        <w:t xml:space="preserve">    </w:t>
      </w:r>
      <w:proofErr w:type="spellStart"/>
      <w:proofErr w:type="gramStart"/>
      <w:r>
        <w:rPr>
          <w:rFonts w:ascii="Courier New" w:eastAsia="Courier New" w:hAnsi="Courier New" w:cs="Courier New"/>
          <w:color w:val="1A5C1A"/>
          <w:sz w:val="19"/>
          <w:szCs w:val="19"/>
        </w:rPr>
        <w:t>transforms.Normalize</w:t>
      </w:r>
      <w:proofErr w:type="spellEnd"/>
      <w:proofErr w:type="gramEnd"/>
      <w:r>
        <w:rPr>
          <w:rFonts w:ascii="Courier New" w:eastAsia="Courier New" w:hAnsi="Courier New" w:cs="Courier New"/>
          <w:color w:val="1A5C1A"/>
          <w:sz w:val="19"/>
          <w:szCs w:val="19"/>
        </w:rPr>
        <w:t>(mean</w:t>
      </w:r>
      <w:proofErr w:type="gramStart"/>
      <w:r>
        <w:rPr>
          <w:rFonts w:ascii="Courier New" w:eastAsia="Courier New" w:hAnsi="Courier New" w:cs="Courier New"/>
          <w:color w:val="1A5C1A"/>
          <w:sz w:val="19"/>
          <w:szCs w:val="19"/>
        </w:rPr>
        <w:t>=[</w:t>
      </w:r>
      <w:proofErr w:type="gramEnd"/>
      <w:r>
        <w:rPr>
          <w:rFonts w:ascii="Courier New" w:eastAsia="Courier New" w:hAnsi="Courier New" w:cs="Courier New"/>
          <w:color w:val="1A5C1A"/>
          <w:sz w:val="19"/>
          <w:szCs w:val="19"/>
        </w:rPr>
        <w:t>0.5,0.5,0.5], std</w:t>
      </w:r>
      <w:proofErr w:type="gramStart"/>
      <w:r>
        <w:rPr>
          <w:rFonts w:ascii="Courier New" w:eastAsia="Courier New" w:hAnsi="Courier New" w:cs="Courier New"/>
          <w:color w:val="1A5C1A"/>
          <w:sz w:val="19"/>
          <w:szCs w:val="19"/>
        </w:rPr>
        <w:t>=[</w:t>
      </w:r>
      <w:proofErr w:type="gramEnd"/>
      <w:r>
        <w:rPr>
          <w:rFonts w:ascii="Courier New" w:eastAsia="Courier New" w:hAnsi="Courier New" w:cs="Courier New"/>
          <w:color w:val="1A5C1A"/>
          <w:sz w:val="19"/>
          <w:szCs w:val="19"/>
        </w:rPr>
        <w:t>0.5,0.5,0.5])</w:t>
      </w:r>
    </w:p>
    <w:p w14:paraId="6850F883" w14:textId="77777777" w:rsidR="00B00FCD" w:rsidRDefault="00B00FCD" w:rsidP="00B00FCD">
      <w:pPr>
        <w:shd w:val="clear" w:color="auto" w:fill="F0F7F0"/>
        <w:spacing w:line="260" w:lineRule="auto"/>
        <w:ind w:left="360"/>
      </w:pPr>
      <w:r>
        <w:rPr>
          <w:rFonts w:ascii="Courier New" w:eastAsia="Courier New" w:hAnsi="Courier New" w:cs="Courier New"/>
          <w:color w:val="1A5C1A"/>
          <w:sz w:val="19"/>
          <w:szCs w:val="19"/>
        </w:rPr>
        <w:t>])</w:t>
      </w:r>
    </w:p>
    <w:p w14:paraId="055A9A1A" w14:textId="77777777" w:rsidR="00B00FCD" w:rsidRDefault="00B00FCD" w:rsidP="00B00FCD">
      <w:pPr>
        <w:shd w:val="clear" w:color="auto" w:fill="F0F7F0"/>
        <w:spacing w:line="260" w:lineRule="auto"/>
        <w:ind w:left="360"/>
      </w:pPr>
    </w:p>
    <w:p w14:paraId="7FD6891F" w14:textId="77777777" w:rsidR="00B00FCD" w:rsidRDefault="00B00FCD" w:rsidP="00B00FCD">
      <w:pPr>
        <w:shd w:val="clear" w:color="auto" w:fill="F0F7F0"/>
        <w:spacing w:line="260" w:lineRule="auto"/>
        <w:ind w:left="360"/>
      </w:pPr>
      <w:proofErr w:type="spellStart"/>
      <w:r>
        <w:rPr>
          <w:rFonts w:ascii="Courier New" w:eastAsia="Courier New" w:hAnsi="Courier New" w:cs="Courier New"/>
          <w:color w:val="1A5C1A"/>
          <w:sz w:val="19"/>
          <w:szCs w:val="19"/>
        </w:rPr>
        <w:t>train_loader</w:t>
      </w:r>
      <w:proofErr w:type="spellEnd"/>
      <w:r>
        <w:rPr>
          <w:rFonts w:ascii="Courier New" w:eastAsia="Courier New" w:hAnsi="Courier New" w:cs="Courier New"/>
          <w:color w:val="1A5C1A"/>
          <w:sz w:val="19"/>
          <w:szCs w:val="19"/>
        </w:rPr>
        <w:t xml:space="preserve"> = </w:t>
      </w:r>
      <w:proofErr w:type="spellStart"/>
      <w:proofErr w:type="gramStart"/>
      <w:r>
        <w:rPr>
          <w:rFonts w:ascii="Courier New" w:eastAsia="Courier New" w:hAnsi="Courier New" w:cs="Courier New"/>
          <w:color w:val="1A5C1A"/>
          <w:sz w:val="19"/>
          <w:szCs w:val="19"/>
        </w:rPr>
        <w:t>DataLoader</w:t>
      </w:r>
      <w:proofErr w:type="spellEnd"/>
      <w:r>
        <w:rPr>
          <w:rFonts w:ascii="Courier New" w:eastAsia="Courier New" w:hAnsi="Courier New" w:cs="Courier New"/>
          <w:color w:val="1A5C1A"/>
          <w:sz w:val="19"/>
          <w:szCs w:val="19"/>
        </w:rPr>
        <w:t>(</w:t>
      </w:r>
      <w:proofErr w:type="spellStart"/>
      <w:proofErr w:type="gramEnd"/>
      <w:r>
        <w:rPr>
          <w:rFonts w:ascii="Courier New" w:eastAsia="Courier New" w:hAnsi="Courier New" w:cs="Courier New"/>
          <w:color w:val="1A5C1A"/>
          <w:sz w:val="19"/>
          <w:szCs w:val="19"/>
        </w:rPr>
        <w:t>train_dataset</w:t>
      </w:r>
      <w:proofErr w:type="spellEnd"/>
      <w:r>
        <w:rPr>
          <w:rFonts w:ascii="Courier New" w:eastAsia="Courier New" w:hAnsi="Courier New" w:cs="Courier New"/>
          <w:color w:val="1A5C1A"/>
          <w:sz w:val="19"/>
          <w:szCs w:val="19"/>
        </w:rPr>
        <w:t xml:space="preserve">, </w:t>
      </w:r>
      <w:proofErr w:type="spellStart"/>
      <w:r>
        <w:rPr>
          <w:rFonts w:ascii="Courier New" w:eastAsia="Courier New" w:hAnsi="Courier New" w:cs="Courier New"/>
          <w:color w:val="1A5C1A"/>
          <w:sz w:val="19"/>
          <w:szCs w:val="19"/>
        </w:rPr>
        <w:t>batch_size</w:t>
      </w:r>
      <w:proofErr w:type="spellEnd"/>
      <w:r>
        <w:rPr>
          <w:rFonts w:ascii="Courier New" w:eastAsia="Courier New" w:hAnsi="Courier New" w:cs="Courier New"/>
          <w:color w:val="1A5C1A"/>
          <w:sz w:val="19"/>
          <w:szCs w:val="19"/>
        </w:rPr>
        <w:t>=64,</w:t>
      </w:r>
    </w:p>
    <w:p w14:paraId="64575482" w14:textId="77777777" w:rsidR="00B00FCD" w:rsidRDefault="00B00FCD" w:rsidP="00B00FCD">
      <w:pPr>
        <w:shd w:val="clear" w:color="auto" w:fill="F0F7F0"/>
        <w:spacing w:line="260" w:lineRule="auto"/>
        <w:ind w:left="360"/>
      </w:pPr>
      <w:r>
        <w:rPr>
          <w:rFonts w:ascii="Courier New" w:eastAsia="Courier New" w:hAnsi="Courier New" w:cs="Courier New"/>
          <w:color w:val="1A5C1A"/>
          <w:sz w:val="19"/>
          <w:szCs w:val="19"/>
        </w:rPr>
        <w:t xml:space="preserve">                          shuffle=True, </w:t>
      </w:r>
      <w:proofErr w:type="spellStart"/>
      <w:r>
        <w:rPr>
          <w:rFonts w:ascii="Courier New" w:eastAsia="Courier New" w:hAnsi="Courier New" w:cs="Courier New"/>
          <w:color w:val="1A5C1A"/>
          <w:sz w:val="19"/>
          <w:szCs w:val="19"/>
        </w:rPr>
        <w:t>num_workers</w:t>
      </w:r>
      <w:proofErr w:type="spellEnd"/>
      <w:r>
        <w:rPr>
          <w:rFonts w:ascii="Courier New" w:eastAsia="Courier New" w:hAnsi="Courier New" w:cs="Courier New"/>
          <w:color w:val="1A5C1A"/>
          <w:sz w:val="19"/>
          <w:szCs w:val="19"/>
        </w:rPr>
        <w:t>=0)</w:t>
      </w:r>
    </w:p>
    <w:p w14:paraId="0551EEF3" w14:textId="77777777" w:rsidR="00B00FCD" w:rsidRDefault="00B00FCD" w:rsidP="00B00FCD">
      <w:pPr>
        <w:shd w:val="clear" w:color="auto" w:fill="F0F7F0"/>
        <w:spacing w:line="260" w:lineRule="auto"/>
        <w:ind w:left="360"/>
      </w:pPr>
      <w:proofErr w:type="spellStart"/>
      <w:r>
        <w:rPr>
          <w:rFonts w:ascii="Courier New" w:eastAsia="Courier New" w:hAnsi="Courier New" w:cs="Courier New"/>
          <w:color w:val="1A5C1A"/>
          <w:sz w:val="19"/>
          <w:szCs w:val="19"/>
        </w:rPr>
        <w:t>test_</w:t>
      </w:r>
      <w:proofErr w:type="gramStart"/>
      <w:r>
        <w:rPr>
          <w:rFonts w:ascii="Courier New" w:eastAsia="Courier New" w:hAnsi="Courier New" w:cs="Courier New"/>
          <w:color w:val="1A5C1A"/>
          <w:sz w:val="19"/>
          <w:szCs w:val="19"/>
        </w:rPr>
        <w:t>loader</w:t>
      </w:r>
      <w:proofErr w:type="spellEnd"/>
      <w:r>
        <w:rPr>
          <w:rFonts w:ascii="Courier New" w:eastAsia="Courier New" w:hAnsi="Courier New" w:cs="Courier New"/>
          <w:color w:val="1A5C1A"/>
          <w:sz w:val="19"/>
          <w:szCs w:val="19"/>
        </w:rPr>
        <w:t xml:space="preserve">  =</w:t>
      </w:r>
      <w:proofErr w:type="gramEnd"/>
      <w:r>
        <w:rPr>
          <w:rFonts w:ascii="Courier New" w:eastAsia="Courier New" w:hAnsi="Courier New" w:cs="Courier New"/>
          <w:color w:val="1A5C1A"/>
          <w:sz w:val="19"/>
          <w:szCs w:val="19"/>
        </w:rPr>
        <w:t xml:space="preserve"> </w:t>
      </w:r>
      <w:proofErr w:type="spellStart"/>
      <w:proofErr w:type="gramStart"/>
      <w:r>
        <w:rPr>
          <w:rFonts w:ascii="Courier New" w:eastAsia="Courier New" w:hAnsi="Courier New" w:cs="Courier New"/>
          <w:color w:val="1A5C1A"/>
          <w:sz w:val="19"/>
          <w:szCs w:val="19"/>
        </w:rPr>
        <w:t>DataLoader</w:t>
      </w:r>
      <w:proofErr w:type="spellEnd"/>
      <w:r>
        <w:rPr>
          <w:rFonts w:ascii="Courier New" w:eastAsia="Courier New" w:hAnsi="Courier New" w:cs="Courier New"/>
          <w:color w:val="1A5C1A"/>
          <w:sz w:val="19"/>
          <w:szCs w:val="19"/>
        </w:rPr>
        <w:t>(</w:t>
      </w:r>
      <w:proofErr w:type="spellStart"/>
      <w:proofErr w:type="gramEnd"/>
      <w:r>
        <w:rPr>
          <w:rFonts w:ascii="Courier New" w:eastAsia="Courier New" w:hAnsi="Courier New" w:cs="Courier New"/>
          <w:color w:val="1A5C1A"/>
          <w:sz w:val="19"/>
          <w:szCs w:val="19"/>
        </w:rPr>
        <w:t>test_</w:t>
      </w:r>
      <w:proofErr w:type="gramStart"/>
      <w:r>
        <w:rPr>
          <w:rFonts w:ascii="Courier New" w:eastAsia="Courier New" w:hAnsi="Courier New" w:cs="Courier New"/>
          <w:color w:val="1A5C1A"/>
          <w:sz w:val="19"/>
          <w:szCs w:val="19"/>
        </w:rPr>
        <w:t>dataset</w:t>
      </w:r>
      <w:proofErr w:type="spellEnd"/>
      <w:r>
        <w:rPr>
          <w:rFonts w:ascii="Courier New" w:eastAsia="Courier New" w:hAnsi="Courier New" w:cs="Courier New"/>
          <w:color w:val="1A5C1A"/>
          <w:sz w:val="19"/>
          <w:szCs w:val="19"/>
        </w:rPr>
        <w:t xml:space="preserve">,  </w:t>
      </w:r>
      <w:proofErr w:type="spellStart"/>
      <w:r>
        <w:rPr>
          <w:rFonts w:ascii="Courier New" w:eastAsia="Courier New" w:hAnsi="Courier New" w:cs="Courier New"/>
          <w:color w:val="1A5C1A"/>
          <w:sz w:val="19"/>
          <w:szCs w:val="19"/>
        </w:rPr>
        <w:t>batch</w:t>
      </w:r>
      <w:proofErr w:type="gramEnd"/>
      <w:r>
        <w:rPr>
          <w:rFonts w:ascii="Courier New" w:eastAsia="Courier New" w:hAnsi="Courier New" w:cs="Courier New"/>
          <w:color w:val="1A5C1A"/>
          <w:sz w:val="19"/>
          <w:szCs w:val="19"/>
        </w:rPr>
        <w:t>_size</w:t>
      </w:r>
      <w:proofErr w:type="spellEnd"/>
      <w:r>
        <w:rPr>
          <w:rFonts w:ascii="Courier New" w:eastAsia="Courier New" w:hAnsi="Courier New" w:cs="Courier New"/>
          <w:color w:val="1A5C1A"/>
          <w:sz w:val="19"/>
          <w:szCs w:val="19"/>
        </w:rPr>
        <w:t>=64,</w:t>
      </w:r>
    </w:p>
    <w:p w14:paraId="33488D16" w14:textId="77777777" w:rsidR="00B00FCD" w:rsidRDefault="00B00FCD" w:rsidP="00B00FCD">
      <w:pPr>
        <w:shd w:val="clear" w:color="auto" w:fill="F0F7F0"/>
        <w:spacing w:line="260" w:lineRule="auto"/>
        <w:ind w:left="360"/>
      </w:pPr>
      <w:r>
        <w:rPr>
          <w:rFonts w:ascii="Courier New" w:eastAsia="Courier New" w:hAnsi="Courier New" w:cs="Courier New"/>
          <w:color w:val="1A5C1A"/>
          <w:sz w:val="19"/>
          <w:szCs w:val="19"/>
        </w:rPr>
        <w:t xml:space="preserve">                          shuffle=False, </w:t>
      </w:r>
      <w:proofErr w:type="spellStart"/>
      <w:r>
        <w:rPr>
          <w:rFonts w:ascii="Courier New" w:eastAsia="Courier New" w:hAnsi="Courier New" w:cs="Courier New"/>
          <w:color w:val="1A5C1A"/>
          <w:sz w:val="19"/>
          <w:szCs w:val="19"/>
        </w:rPr>
        <w:t>num_workers</w:t>
      </w:r>
      <w:proofErr w:type="spellEnd"/>
      <w:r>
        <w:rPr>
          <w:rFonts w:ascii="Courier New" w:eastAsia="Courier New" w:hAnsi="Courier New" w:cs="Courier New"/>
          <w:color w:val="1A5C1A"/>
          <w:sz w:val="19"/>
          <w:szCs w:val="19"/>
        </w:rPr>
        <w:t>=0)</w:t>
      </w:r>
    </w:p>
    <w:p w14:paraId="0159504D" w14:textId="77777777" w:rsidR="00B00FCD" w:rsidRDefault="00B00FCD" w:rsidP="00B00FCD">
      <w:pPr>
        <w:spacing w:after="120"/>
      </w:pPr>
    </w:p>
    <w:p w14:paraId="5A6A3C24" w14:textId="77777777" w:rsidR="00B00FCD" w:rsidRDefault="00B00FCD" w:rsidP="00B00FCD">
      <w:pPr>
        <w:spacing w:after="140" w:line="276" w:lineRule="auto"/>
        <w:jc w:val="both"/>
      </w:pPr>
      <w:r>
        <w:t xml:space="preserve">The </w:t>
      </w:r>
      <w:proofErr w:type="spellStart"/>
      <w:r>
        <w:rPr>
          <w:rFonts w:ascii="Courier New" w:eastAsia="Courier New" w:hAnsi="Courier New" w:cs="Courier New"/>
          <w:color w:val="1A5C1A"/>
          <w:sz w:val="20"/>
          <w:szCs w:val="20"/>
        </w:rPr>
        <w:t>num_workers</w:t>
      </w:r>
      <w:proofErr w:type="spellEnd"/>
      <w:r>
        <w:rPr>
          <w:rFonts w:ascii="Courier New" w:eastAsia="Courier New" w:hAnsi="Courier New" w:cs="Courier New"/>
          <w:color w:val="1A5C1A"/>
          <w:sz w:val="20"/>
          <w:szCs w:val="20"/>
        </w:rPr>
        <w:t>=0</w:t>
      </w:r>
      <w:r>
        <w:t xml:space="preserve"> setting was necessary to avoid a Windows multiprocessing deadlock that occurred when using multiple worker processes with </w:t>
      </w:r>
      <w:proofErr w:type="spellStart"/>
      <w:r>
        <w:t>PyTorch's</w:t>
      </w:r>
      <w:proofErr w:type="spellEnd"/>
      <w:r>
        <w:t xml:space="preserve"> </w:t>
      </w:r>
      <w:proofErr w:type="spellStart"/>
      <w:r>
        <w:t>DataLoader</w:t>
      </w:r>
      <w:proofErr w:type="spellEnd"/>
      <w:r>
        <w:t>. On Linux, this can safely be increased for faster data loading.</w:t>
      </w:r>
    </w:p>
    <w:p w14:paraId="38920453" w14:textId="77777777" w:rsidR="00B00FCD" w:rsidRDefault="00B00FCD" w:rsidP="00B00FCD">
      <w:pPr>
        <w:pStyle w:val="Heading3"/>
      </w:pPr>
      <w:r>
        <w:t>4.3.2 Training Loop</w:t>
      </w:r>
    </w:p>
    <w:p w14:paraId="54BCC1E3" w14:textId="77777777" w:rsidR="00B00FCD" w:rsidRDefault="00B00FCD" w:rsidP="00B00FCD">
      <w:pPr>
        <w:shd w:val="clear" w:color="auto" w:fill="F0F7F0"/>
        <w:spacing w:line="260" w:lineRule="auto"/>
        <w:ind w:left="360"/>
      </w:pPr>
      <w:r>
        <w:rPr>
          <w:rFonts w:ascii="Courier New" w:eastAsia="Courier New" w:hAnsi="Courier New" w:cs="Courier New"/>
          <w:color w:val="1A5C1A"/>
          <w:sz w:val="19"/>
          <w:szCs w:val="19"/>
        </w:rPr>
        <w:t xml:space="preserve">def </w:t>
      </w:r>
      <w:proofErr w:type="spellStart"/>
      <w:r>
        <w:rPr>
          <w:rFonts w:ascii="Courier New" w:eastAsia="Courier New" w:hAnsi="Courier New" w:cs="Courier New"/>
          <w:color w:val="1A5C1A"/>
          <w:sz w:val="19"/>
          <w:szCs w:val="19"/>
        </w:rPr>
        <w:t>train_one_</w:t>
      </w:r>
      <w:proofErr w:type="gramStart"/>
      <w:r>
        <w:rPr>
          <w:rFonts w:ascii="Courier New" w:eastAsia="Courier New" w:hAnsi="Courier New" w:cs="Courier New"/>
          <w:color w:val="1A5C1A"/>
          <w:sz w:val="19"/>
          <w:szCs w:val="19"/>
        </w:rPr>
        <w:t>epoch</w:t>
      </w:r>
      <w:proofErr w:type="spellEnd"/>
      <w:r>
        <w:rPr>
          <w:rFonts w:ascii="Courier New" w:eastAsia="Courier New" w:hAnsi="Courier New" w:cs="Courier New"/>
          <w:color w:val="1A5C1A"/>
          <w:sz w:val="19"/>
          <w:szCs w:val="19"/>
        </w:rPr>
        <w:t>(</w:t>
      </w:r>
      <w:proofErr w:type="gramEnd"/>
      <w:r>
        <w:rPr>
          <w:rFonts w:ascii="Courier New" w:eastAsia="Courier New" w:hAnsi="Courier New" w:cs="Courier New"/>
          <w:color w:val="1A5C1A"/>
          <w:sz w:val="19"/>
          <w:szCs w:val="19"/>
        </w:rPr>
        <w:t>model, loader, optimizer, criterion, device):</w:t>
      </w:r>
    </w:p>
    <w:p w14:paraId="68670438" w14:textId="77777777" w:rsidR="00B00FCD" w:rsidRDefault="00B00FCD" w:rsidP="00B00FCD">
      <w:pPr>
        <w:shd w:val="clear" w:color="auto" w:fill="F0F7F0"/>
        <w:spacing w:line="260" w:lineRule="auto"/>
        <w:ind w:left="360"/>
      </w:pPr>
      <w:r>
        <w:rPr>
          <w:rFonts w:ascii="Courier New" w:eastAsia="Courier New" w:hAnsi="Courier New" w:cs="Courier New"/>
          <w:color w:val="1A5C1A"/>
          <w:sz w:val="19"/>
          <w:szCs w:val="19"/>
        </w:rPr>
        <w:t xml:space="preserve">    </w:t>
      </w:r>
      <w:proofErr w:type="spellStart"/>
      <w:proofErr w:type="gramStart"/>
      <w:r>
        <w:rPr>
          <w:rFonts w:ascii="Courier New" w:eastAsia="Courier New" w:hAnsi="Courier New" w:cs="Courier New"/>
          <w:color w:val="1A5C1A"/>
          <w:sz w:val="19"/>
          <w:szCs w:val="19"/>
        </w:rPr>
        <w:t>model.train</w:t>
      </w:r>
      <w:proofErr w:type="spellEnd"/>
      <w:r>
        <w:rPr>
          <w:rFonts w:ascii="Courier New" w:eastAsia="Courier New" w:hAnsi="Courier New" w:cs="Courier New"/>
          <w:color w:val="1A5C1A"/>
          <w:sz w:val="19"/>
          <w:szCs w:val="19"/>
        </w:rPr>
        <w:t>()  #</w:t>
      </w:r>
      <w:proofErr w:type="gramEnd"/>
      <w:r>
        <w:rPr>
          <w:rFonts w:ascii="Courier New" w:eastAsia="Courier New" w:hAnsi="Courier New" w:cs="Courier New"/>
          <w:color w:val="1A5C1A"/>
          <w:sz w:val="19"/>
          <w:szCs w:val="19"/>
        </w:rPr>
        <w:t xml:space="preserve"> enables Dropout and </w:t>
      </w:r>
      <w:proofErr w:type="spellStart"/>
      <w:r>
        <w:rPr>
          <w:rFonts w:ascii="Courier New" w:eastAsia="Courier New" w:hAnsi="Courier New" w:cs="Courier New"/>
          <w:color w:val="1A5C1A"/>
          <w:sz w:val="19"/>
          <w:szCs w:val="19"/>
        </w:rPr>
        <w:t>BatchNorm</w:t>
      </w:r>
      <w:proofErr w:type="spellEnd"/>
      <w:r>
        <w:rPr>
          <w:rFonts w:ascii="Courier New" w:eastAsia="Courier New" w:hAnsi="Courier New" w:cs="Courier New"/>
          <w:color w:val="1A5C1A"/>
          <w:sz w:val="19"/>
          <w:szCs w:val="19"/>
        </w:rPr>
        <w:t xml:space="preserve"> training mode</w:t>
      </w:r>
    </w:p>
    <w:p w14:paraId="5319C19E" w14:textId="77777777" w:rsidR="00B00FCD" w:rsidRDefault="00B00FCD" w:rsidP="00B00FCD">
      <w:pPr>
        <w:shd w:val="clear" w:color="auto" w:fill="F0F7F0"/>
        <w:spacing w:line="260" w:lineRule="auto"/>
        <w:ind w:left="360"/>
      </w:pPr>
      <w:r>
        <w:rPr>
          <w:rFonts w:ascii="Courier New" w:eastAsia="Courier New" w:hAnsi="Courier New" w:cs="Courier New"/>
          <w:color w:val="1A5C1A"/>
          <w:sz w:val="19"/>
          <w:szCs w:val="19"/>
        </w:rPr>
        <w:t xml:space="preserve">    </w:t>
      </w:r>
      <w:proofErr w:type="spellStart"/>
      <w:r>
        <w:rPr>
          <w:rFonts w:ascii="Courier New" w:eastAsia="Courier New" w:hAnsi="Courier New" w:cs="Courier New"/>
          <w:color w:val="1A5C1A"/>
          <w:sz w:val="19"/>
          <w:szCs w:val="19"/>
        </w:rPr>
        <w:t>total_loss</w:t>
      </w:r>
      <w:proofErr w:type="spellEnd"/>
      <w:r>
        <w:rPr>
          <w:rFonts w:ascii="Courier New" w:eastAsia="Courier New" w:hAnsi="Courier New" w:cs="Courier New"/>
          <w:color w:val="1A5C1A"/>
          <w:sz w:val="19"/>
          <w:szCs w:val="19"/>
        </w:rPr>
        <w:t>, correct = 0.0, 0</w:t>
      </w:r>
    </w:p>
    <w:p w14:paraId="1E25AC1B" w14:textId="77777777" w:rsidR="00B00FCD" w:rsidRDefault="00B00FCD" w:rsidP="00B00FCD">
      <w:pPr>
        <w:shd w:val="clear" w:color="auto" w:fill="F0F7F0"/>
        <w:spacing w:line="260" w:lineRule="auto"/>
        <w:ind w:left="360"/>
      </w:pPr>
      <w:r>
        <w:rPr>
          <w:rFonts w:ascii="Courier New" w:eastAsia="Courier New" w:hAnsi="Courier New" w:cs="Courier New"/>
          <w:color w:val="1A5C1A"/>
          <w:sz w:val="19"/>
          <w:szCs w:val="19"/>
        </w:rPr>
        <w:lastRenderedPageBreak/>
        <w:t xml:space="preserve">    for images, labels in loader:</w:t>
      </w:r>
    </w:p>
    <w:p w14:paraId="26485C41" w14:textId="77777777" w:rsidR="00B00FCD" w:rsidRDefault="00B00FCD" w:rsidP="00B00FCD">
      <w:pPr>
        <w:shd w:val="clear" w:color="auto" w:fill="F0F7F0"/>
        <w:spacing w:line="260" w:lineRule="auto"/>
        <w:ind w:left="360"/>
      </w:pPr>
      <w:r>
        <w:rPr>
          <w:rFonts w:ascii="Courier New" w:eastAsia="Courier New" w:hAnsi="Courier New" w:cs="Courier New"/>
          <w:color w:val="1A5C1A"/>
          <w:sz w:val="19"/>
          <w:szCs w:val="19"/>
        </w:rPr>
        <w:t xml:space="preserve">        images, labels = images.to(device), labels.to(device)</w:t>
      </w:r>
    </w:p>
    <w:p w14:paraId="4107F84A" w14:textId="77777777" w:rsidR="00B00FCD" w:rsidRDefault="00B00FCD" w:rsidP="00B00FCD">
      <w:pPr>
        <w:shd w:val="clear" w:color="auto" w:fill="F0F7F0"/>
        <w:spacing w:line="260" w:lineRule="auto"/>
        <w:ind w:left="360"/>
      </w:pPr>
      <w:r>
        <w:rPr>
          <w:rFonts w:ascii="Courier New" w:eastAsia="Courier New" w:hAnsi="Courier New" w:cs="Courier New"/>
          <w:color w:val="1A5C1A"/>
          <w:sz w:val="19"/>
          <w:szCs w:val="19"/>
        </w:rPr>
        <w:t xml:space="preserve">        </w:t>
      </w:r>
      <w:proofErr w:type="spellStart"/>
      <w:proofErr w:type="gramStart"/>
      <w:r>
        <w:rPr>
          <w:rFonts w:ascii="Courier New" w:eastAsia="Courier New" w:hAnsi="Courier New" w:cs="Courier New"/>
          <w:color w:val="1A5C1A"/>
          <w:sz w:val="19"/>
          <w:szCs w:val="19"/>
        </w:rPr>
        <w:t>optimizer.zero</w:t>
      </w:r>
      <w:proofErr w:type="gramEnd"/>
      <w:r>
        <w:rPr>
          <w:rFonts w:ascii="Courier New" w:eastAsia="Courier New" w:hAnsi="Courier New" w:cs="Courier New"/>
          <w:color w:val="1A5C1A"/>
          <w:sz w:val="19"/>
          <w:szCs w:val="19"/>
        </w:rPr>
        <w:t>_</w:t>
      </w:r>
      <w:proofErr w:type="gramStart"/>
      <w:r>
        <w:rPr>
          <w:rFonts w:ascii="Courier New" w:eastAsia="Courier New" w:hAnsi="Courier New" w:cs="Courier New"/>
          <w:color w:val="1A5C1A"/>
          <w:sz w:val="19"/>
          <w:szCs w:val="19"/>
        </w:rPr>
        <w:t>grad</w:t>
      </w:r>
      <w:proofErr w:type="spellEnd"/>
      <w:r>
        <w:rPr>
          <w:rFonts w:ascii="Courier New" w:eastAsia="Courier New" w:hAnsi="Courier New" w:cs="Courier New"/>
          <w:color w:val="1A5C1A"/>
          <w:sz w:val="19"/>
          <w:szCs w:val="19"/>
        </w:rPr>
        <w:t>(</w:t>
      </w:r>
      <w:proofErr w:type="gramEnd"/>
      <w:r>
        <w:rPr>
          <w:rFonts w:ascii="Courier New" w:eastAsia="Courier New" w:hAnsi="Courier New" w:cs="Courier New"/>
          <w:color w:val="1A5C1A"/>
          <w:sz w:val="19"/>
          <w:szCs w:val="19"/>
        </w:rPr>
        <w:t>)          # clear accumulated gradients</w:t>
      </w:r>
    </w:p>
    <w:p w14:paraId="69CCFE14" w14:textId="77777777" w:rsidR="00B00FCD" w:rsidRDefault="00B00FCD" w:rsidP="00B00FCD">
      <w:pPr>
        <w:shd w:val="clear" w:color="auto" w:fill="F0F7F0"/>
        <w:spacing w:line="260" w:lineRule="auto"/>
        <w:ind w:left="360"/>
      </w:pPr>
      <w:r>
        <w:rPr>
          <w:rFonts w:ascii="Courier New" w:eastAsia="Courier New" w:hAnsi="Courier New" w:cs="Courier New"/>
          <w:color w:val="1A5C1A"/>
          <w:sz w:val="19"/>
          <w:szCs w:val="19"/>
        </w:rPr>
        <w:t xml:space="preserve">        outputs = model(</w:t>
      </w:r>
      <w:proofErr w:type="gramStart"/>
      <w:r>
        <w:rPr>
          <w:rFonts w:ascii="Courier New" w:eastAsia="Courier New" w:hAnsi="Courier New" w:cs="Courier New"/>
          <w:color w:val="1A5C1A"/>
          <w:sz w:val="19"/>
          <w:szCs w:val="19"/>
        </w:rPr>
        <w:t xml:space="preserve">images)   </w:t>
      </w:r>
      <w:proofErr w:type="gramEnd"/>
      <w:r>
        <w:rPr>
          <w:rFonts w:ascii="Courier New" w:eastAsia="Courier New" w:hAnsi="Courier New" w:cs="Courier New"/>
          <w:color w:val="1A5C1A"/>
          <w:sz w:val="19"/>
          <w:szCs w:val="19"/>
        </w:rPr>
        <w:t xml:space="preserve">     # forward pass</w:t>
      </w:r>
    </w:p>
    <w:p w14:paraId="783C453D" w14:textId="77777777" w:rsidR="00B00FCD" w:rsidRDefault="00B00FCD" w:rsidP="00B00FCD">
      <w:pPr>
        <w:shd w:val="clear" w:color="auto" w:fill="F0F7F0"/>
        <w:spacing w:line="260" w:lineRule="auto"/>
        <w:ind w:left="360"/>
      </w:pPr>
      <w:r>
        <w:rPr>
          <w:rFonts w:ascii="Courier New" w:eastAsia="Courier New" w:hAnsi="Courier New" w:cs="Courier New"/>
          <w:color w:val="1A5C1A"/>
          <w:sz w:val="19"/>
          <w:szCs w:val="19"/>
        </w:rPr>
        <w:t xml:space="preserve">        loss = </w:t>
      </w:r>
      <w:proofErr w:type="gramStart"/>
      <w:r>
        <w:rPr>
          <w:rFonts w:ascii="Courier New" w:eastAsia="Courier New" w:hAnsi="Courier New" w:cs="Courier New"/>
          <w:color w:val="1A5C1A"/>
          <w:sz w:val="19"/>
          <w:szCs w:val="19"/>
        </w:rPr>
        <w:t>criterion(</w:t>
      </w:r>
      <w:proofErr w:type="gramEnd"/>
      <w:r>
        <w:rPr>
          <w:rFonts w:ascii="Courier New" w:eastAsia="Courier New" w:hAnsi="Courier New" w:cs="Courier New"/>
          <w:color w:val="1A5C1A"/>
          <w:sz w:val="19"/>
          <w:szCs w:val="19"/>
        </w:rPr>
        <w:t>outputs, labels)</w:t>
      </w:r>
    </w:p>
    <w:p w14:paraId="3B393EA7" w14:textId="77777777" w:rsidR="00B00FCD" w:rsidRDefault="00B00FCD" w:rsidP="00B00FCD">
      <w:pPr>
        <w:shd w:val="clear" w:color="auto" w:fill="F0F7F0"/>
        <w:spacing w:line="260" w:lineRule="auto"/>
        <w:ind w:left="360"/>
      </w:pPr>
      <w:r>
        <w:rPr>
          <w:rFonts w:ascii="Courier New" w:eastAsia="Courier New" w:hAnsi="Courier New" w:cs="Courier New"/>
          <w:color w:val="1A5C1A"/>
          <w:sz w:val="19"/>
          <w:szCs w:val="19"/>
        </w:rPr>
        <w:t xml:space="preserve">        </w:t>
      </w:r>
      <w:proofErr w:type="spellStart"/>
      <w:proofErr w:type="gramStart"/>
      <w:r>
        <w:rPr>
          <w:rFonts w:ascii="Courier New" w:eastAsia="Courier New" w:hAnsi="Courier New" w:cs="Courier New"/>
          <w:color w:val="1A5C1A"/>
          <w:sz w:val="19"/>
          <w:szCs w:val="19"/>
        </w:rPr>
        <w:t>loss.backward</w:t>
      </w:r>
      <w:proofErr w:type="spellEnd"/>
      <w:r>
        <w:rPr>
          <w:rFonts w:ascii="Courier New" w:eastAsia="Courier New" w:hAnsi="Courier New" w:cs="Courier New"/>
          <w:color w:val="1A5C1A"/>
          <w:sz w:val="19"/>
          <w:szCs w:val="19"/>
        </w:rPr>
        <w:t xml:space="preserve">()   </w:t>
      </w:r>
      <w:proofErr w:type="gramEnd"/>
      <w:r>
        <w:rPr>
          <w:rFonts w:ascii="Courier New" w:eastAsia="Courier New" w:hAnsi="Courier New" w:cs="Courier New"/>
          <w:color w:val="1A5C1A"/>
          <w:sz w:val="19"/>
          <w:szCs w:val="19"/>
        </w:rPr>
        <w:t xml:space="preserve">            # backpropagation</w:t>
      </w:r>
    </w:p>
    <w:p w14:paraId="1E25727F" w14:textId="77777777" w:rsidR="00B00FCD" w:rsidRDefault="00B00FCD" w:rsidP="00B00FCD">
      <w:pPr>
        <w:shd w:val="clear" w:color="auto" w:fill="F0F7F0"/>
        <w:spacing w:line="260" w:lineRule="auto"/>
        <w:ind w:left="360"/>
      </w:pPr>
      <w:r>
        <w:rPr>
          <w:rFonts w:ascii="Courier New" w:eastAsia="Courier New" w:hAnsi="Courier New" w:cs="Courier New"/>
          <w:color w:val="1A5C1A"/>
          <w:sz w:val="19"/>
          <w:szCs w:val="19"/>
        </w:rPr>
        <w:t xml:space="preserve">        </w:t>
      </w:r>
      <w:proofErr w:type="spellStart"/>
      <w:proofErr w:type="gramStart"/>
      <w:r>
        <w:rPr>
          <w:rFonts w:ascii="Courier New" w:eastAsia="Courier New" w:hAnsi="Courier New" w:cs="Courier New"/>
          <w:color w:val="1A5C1A"/>
          <w:sz w:val="19"/>
          <w:szCs w:val="19"/>
        </w:rPr>
        <w:t>optimizer.step</w:t>
      </w:r>
      <w:proofErr w:type="spellEnd"/>
      <w:r>
        <w:rPr>
          <w:rFonts w:ascii="Courier New" w:eastAsia="Courier New" w:hAnsi="Courier New" w:cs="Courier New"/>
          <w:color w:val="1A5C1A"/>
          <w:sz w:val="19"/>
          <w:szCs w:val="19"/>
        </w:rPr>
        <w:t xml:space="preserve">()   </w:t>
      </w:r>
      <w:proofErr w:type="gramEnd"/>
      <w:r>
        <w:rPr>
          <w:rFonts w:ascii="Courier New" w:eastAsia="Courier New" w:hAnsi="Courier New" w:cs="Courier New"/>
          <w:color w:val="1A5C1A"/>
          <w:sz w:val="19"/>
          <w:szCs w:val="19"/>
        </w:rPr>
        <w:t xml:space="preserve">           # parameter update: θ ← θ − </w:t>
      </w:r>
      <w:proofErr w:type="spellStart"/>
      <w:r>
        <w:rPr>
          <w:rFonts w:ascii="Courier New" w:eastAsia="Courier New" w:hAnsi="Courier New" w:cs="Courier New"/>
          <w:color w:val="1A5C1A"/>
          <w:sz w:val="19"/>
          <w:szCs w:val="19"/>
        </w:rPr>
        <w:t>lr</w:t>
      </w:r>
      <w:proofErr w:type="spellEnd"/>
      <w:r>
        <w:rPr>
          <w:rFonts w:ascii="Courier New" w:eastAsia="Courier New" w:hAnsi="Courier New" w:cs="Courier New"/>
          <w:color w:val="1A5C1A"/>
          <w:sz w:val="19"/>
          <w:szCs w:val="19"/>
        </w:rPr>
        <w:t>·</w:t>
      </w:r>
      <w:r>
        <w:rPr>
          <w:rFonts w:ascii="Cambria Math" w:eastAsia="Courier New" w:hAnsi="Cambria Math" w:cs="Cambria Math"/>
          <w:color w:val="1A5C1A"/>
          <w:sz w:val="19"/>
          <w:szCs w:val="19"/>
        </w:rPr>
        <w:t>∇</w:t>
      </w:r>
      <w:r>
        <w:rPr>
          <w:rFonts w:ascii="Courier New" w:eastAsia="Courier New" w:hAnsi="Courier New" w:cs="Courier New"/>
          <w:color w:val="1A5C1A"/>
          <w:sz w:val="19"/>
          <w:szCs w:val="19"/>
        </w:rPr>
        <w:t>L(θ)</w:t>
      </w:r>
    </w:p>
    <w:p w14:paraId="1DA64635" w14:textId="77777777" w:rsidR="00B00FCD" w:rsidRDefault="00B00FCD" w:rsidP="00B00FCD">
      <w:pPr>
        <w:shd w:val="clear" w:color="auto" w:fill="F0F7F0"/>
        <w:spacing w:line="260" w:lineRule="auto"/>
        <w:ind w:left="360"/>
      </w:pPr>
      <w:r>
        <w:rPr>
          <w:rFonts w:ascii="Courier New" w:eastAsia="Courier New" w:hAnsi="Courier New" w:cs="Courier New"/>
          <w:color w:val="1A5C1A"/>
          <w:sz w:val="19"/>
          <w:szCs w:val="19"/>
        </w:rPr>
        <w:t xml:space="preserve">        </w:t>
      </w:r>
      <w:proofErr w:type="spellStart"/>
      <w:r>
        <w:rPr>
          <w:rFonts w:ascii="Courier New" w:eastAsia="Courier New" w:hAnsi="Courier New" w:cs="Courier New"/>
          <w:color w:val="1A5C1A"/>
          <w:sz w:val="19"/>
          <w:szCs w:val="19"/>
        </w:rPr>
        <w:t>total_loss</w:t>
      </w:r>
      <w:proofErr w:type="spellEnd"/>
      <w:r>
        <w:rPr>
          <w:rFonts w:ascii="Courier New" w:eastAsia="Courier New" w:hAnsi="Courier New" w:cs="Courier New"/>
          <w:color w:val="1A5C1A"/>
          <w:sz w:val="19"/>
          <w:szCs w:val="19"/>
        </w:rPr>
        <w:t xml:space="preserve"> += </w:t>
      </w:r>
      <w:proofErr w:type="spellStart"/>
      <w:proofErr w:type="gramStart"/>
      <w:r>
        <w:rPr>
          <w:rFonts w:ascii="Courier New" w:eastAsia="Courier New" w:hAnsi="Courier New" w:cs="Courier New"/>
          <w:color w:val="1A5C1A"/>
          <w:sz w:val="19"/>
          <w:szCs w:val="19"/>
        </w:rPr>
        <w:t>loss.item</w:t>
      </w:r>
      <w:proofErr w:type="spellEnd"/>
      <w:proofErr w:type="gramEnd"/>
      <w:r>
        <w:rPr>
          <w:rFonts w:ascii="Courier New" w:eastAsia="Courier New" w:hAnsi="Courier New" w:cs="Courier New"/>
          <w:color w:val="1A5C1A"/>
          <w:sz w:val="19"/>
          <w:szCs w:val="19"/>
        </w:rPr>
        <w:t xml:space="preserve">() * </w:t>
      </w:r>
      <w:proofErr w:type="spellStart"/>
      <w:proofErr w:type="gramStart"/>
      <w:r>
        <w:rPr>
          <w:rFonts w:ascii="Courier New" w:eastAsia="Courier New" w:hAnsi="Courier New" w:cs="Courier New"/>
          <w:color w:val="1A5C1A"/>
          <w:sz w:val="19"/>
          <w:szCs w:val="19"/>
        </w:rPr>
        <w:t>images.size</w:t>
      </w:r>
      <w:proofErr w:type="spellEnd"/>
      <w:proofErr w:type="gramEnd"/>
      <w:r>
        <w:rPr>
          <w:rFonts w:ascii="Courier New" w:eastAsia="Courier New" w:hAnsi="Courier New" w:cs="Courier New"/>
          <w:color w:val="1A5C1A"/>
          <w:sz w:val="19"/>
          <w:szCs w:val="19"/>
        </w:rPr>
        <w:t>(0)</w:t>
      </w:r>
    </w:p>
    <w:p w14:paraId="0EE03174" w14:textId="77777777" w:rsidR="00B00FCD" w:rsidRDefault="00B00FCD" w:rsidP="00B00FCD">
      <w:pPr>
        <w:shd w:val="clear" w:color="auto" w:fill="F0F7F0"/>
        <w:spacing w:line="260" w:lineRule="auto"/>
        <w:ind w:left="360"/>
      </w:pPr>
      <w:r>
        <w:rPr>
          <w:rFonts w:ascii="Courier New" w:eastAsia="Courier New" w:hAnsi="Courier New" w:cs="Courier New"/>
          <w:color w:val="1A5C1A"/>
          <w:sz w:val="19"/>
          <w:szCs w:val="19"/>
        </w:rPr>
        <w:t xml:space="preserve">        correct    += (</w:t>
      </w:r>
      <w:proofErr w:type="spellStart"/>
      <w:proofErr w:type="gramStart"/>
      <w:r>
        <w:rPr>
          <w:rFonts w:ascii="Courier New" w:eastAsia="Courier New" w:hAnsi="Courier New" w:cs="Courier New"/>
          <w:color w:val="1A5C1A"/>
          <w:sz w:val="19"/>
          <w:szCs w:val="19"/>
        </w:rPr>
        <w:t>outputs.argmax</w:t>
      </w:r>
      <w:proofErr w:type="spellEnd"/>
      <w:proofErr w:type="gramEnd"/>
      <w:r>
        <w:rPr>
          <w:rFonts w:ascii="Courier New" w:eastAsia="Courier New" w:hAnsi="Courier New" w:cs="Courier New"/>
          <w:color w:val="1A5C1A"/>
          <w:sz w:val="19"/>
          <w:szCs w:val="19"/>
        </w:rPr>
        <w:t>(1) == labels</w:t>
      </w:r>
      <w:proofErr w:type="gramStart"/>
      <w:r>
        <w:rPr>
          <w:rFonts w:ascii="Courier New" w:eastAsia="Courier New" w:hAnsi="Courier New" w:cs="Courier New"/>
          <w:color w:val="1A5C1A"/>
          <w:sz w:val="19"/>
          <w:szCs w:val="19"/>
        </w:rPr>
        <w:t>).sum</w:t>
      </w:r>
      <w:proofErr w:type="gramEnd"/>
      <w:r>
        <w:rPr>
          <w:rFonts w:ascii="Courier New" w:eastAsia="Courier New" w:hAnsi="Courier New" w:cs="Courier New"/>
          <w:color w:val="1A5C1A"/>
          <w:sz w:val="19"/>
          <w:szCs w:val="19"/>
        </w:rPr>
        <w:t>(</w:t>
      </w:r>
      <w:proofErr w:type="gramStart"/>
      <w:r>
        <w:rPr>
          <w:rFonts w:ascii="Courier New" w:eastAsia="Courier New" w:hAnsi="Courier New" w:cs="Courier New"/>
          <w:color w:val="1A5C1A"/>
          <w:sz w:val="19"/>
          <w:szCs w:val="19"/>
        </w:rPr>
        <w:t>).item</w:t>
      </w:r>
      <w:proofErr w:type="gramEnd"/>
      <w:r>
        <w:rPr>
          <w:rFonts w:ascii="Courier New" w:eastAsia="Courier New" w:hAnsi="Courier New" w:cs="Courier New"/>
          <w:color w:val="1A5C1A"/>
          <w:sz w:val="19"/>
          <w:szCs w:val="19"/>
        </w:rPr>
        <w:t>()</w:t>
      </w:r>
    </w:p>
    <w:p w14:paraId="49D5EC95" w14:textId="77777777" w:rsidR="00B00FCD" w:rsidRDefault="00B00FCD" w:rsidP="00B00FCD">
      <w:pPr>
        <w:shd w:val="clear" w:color="auto" w:fill="F0F7F0"/>
        <w:spacing w:line="260" w:lineRule="auto"/>
        <w:ind w:left="360"/>
      </w:pPr>
      <w:r>
        <w:rPr>
          <w:rFonts w:ascii="Courier New" w:eastAsia="Courier New" w:hAnsi="Courier New" w:cs="Courier New"/>
          <w:color w:val="1A5C1A"/>
          <w:sz w:val="19"/>
          <w:szCs w:val="19"/>
        </w:rPr>
        <w:t xml:space="preserve">    return </w:t>
      </w:r>
      <w:proofErr w:type="spellStart"/>
      <w:r>
        <w:rPr>
          <w:rFonts w:ascii="Courier New" w:eastAsia="Courier New" w:hAnsi="Courier New" w:cs="Courier New"/>
          <w:color w:val="1A5C1A"/>
          <w:sz w:val="19"/>
          <w:szCs w:val="19"/>
        </w:rPr>
        <w:t>total_loss</w:t>
      </w:r>
      <w:proofErr w:type="spellEnd"/>
      <w:r>
        <w:rPr>
          <w:rFonts w:ascii="Courier New" w:eastAsia="Courier New" w:hAnsi="Courier New" w:cs="Courier New"/>
          <w:color w:val="1A5C1A"/>
          <w:sz w:val="19"/>
          <w:szCs w:val="19"/>
        </w:rPr>
        <w:t xml:space="preserve"> / </w:t>
      </w:r>
      <w:proofErr w:type="spellStart"/>
      <w:r>
        <w:rPr>
          <w:rFonts w:ascii="Courier New" w:eastAsia="Courier New" w:hAnsi="Courier New" w:cs="Courier New"/>
          <w:color w:val="1A5C1A"/>
          <w:sz w:val="19"/>
          <w:szCs w:val="19"/>
        </w:rPr>
        <w:t>len</w:t>
      </w:r>
      <w:proofErr w:type="spellEnd"/>
      <w:r>
        <w:rPr>
          <w:rFonts w:ascii="Courier New" w:eastAsia="Courier New" w:hAnsi="Courier New" w:cs="Courier New"/>
          <w:color w:val="1A5C1A"/>
          <w:sz w:val="19"/>
          <w:szCs w:val="19"/>
        </w:rPr>
        <w:t>(</w:t>
      </w:r>
      <w:proofErr w:type="spellStart"/>
      <w:proofErr w:type="gramStart"/>
      <w:r>
        <w:rPr>
          <w:rFonts w:ascii="Courier New" w:eastAsia="Courier New" w:hAnsi="Courier New" w:cs="Courier New"/>
          <w:color w:val="1A5C1A"/>
          <w:sz w:val="19"/>
          <w:szCs w:val="19"/>
        </w:rPr>
        <w:t>loader.dataset</w:t>
      </w:r>
      <w:proofErr w:type="spellEnd"/>
      <w:proofErr w:type="gramEnd"/>
      <w:r>
        <w:rPr>
          <w:rFonts w:ascii="Courier New" w:eastAsia="Courier New" w:hAnsi="Courier New" w:cs="Courier New"/>
          <w:color w:val="1A5C1A"/>
          <w:sz w:val="19"/>
          <w:szCs w:val="19"/>
        </w:rPr>
        <w:t>),</w:t>
      </w:r>
    </w:p>
    <w:p w14:paraId="2EE1E7DF" w14:textId="77777777" w:rsidR="00B00FCD" w:rsidRDefault="00B00FCD" w:rsidP="00B00FCD">
      <w:pPr>
        <w:shd w:val="clear" w:color="auto" w:fill="F0F7F0"/>
        <w:spacing w:line="260" w:lineRule="auto"/>
        <w:ind w:left="360"/>
      </w:pPr>
      <w:r>
        <w:rPr>
          <w:rFonts w:ascii="Courier New" w:eastAsia="Courier New" w:hAnsi="Courier New" w:cs="Courier New"/>
          <w:color w:val="1A5C1A"/>
          <w:sz w:val="19"/>
          <w:szCs w:val="19"/>
        </w:rPr>
        <w:t xml:space="preserve">           correct   / </w:t>
      </w:r>
      <w:proofErr w:type="spellStart"/>
      <w:r>
        <w:rPr>
          <w:rFonts w:ascii="Courier New" w:eastAsia="Courier New" w:hAnsi="Courier New" w:cs="Courier New"/>
          <w:color w:val="1A5C1A"/>
          <w:sz w:val="19"/>
          <w:szCs w:val="19"/>
        </w:rPr>
        <w:t>len</w:t>
      </w:r>
      <w:proofErr w:type="spellEnd"/>
      <w:r>
        <w:rPr>
          <w:rFonts w:ascii="Courier New" w:eastAsia="Courier New" w:hAnsi="Courier New" w:cs="Courier New"/>
          <w:color w:val="1A5C1A"/>
          <w:sz w:val="19"/>
          <w:szCs w:val="19"/>
        </w:rPr>
        <w:t>(</w:t>
      </w:r>
      <w:proofErr w:type="spellStart"/>
      <w:proofErr w:type="gramStart"/>
      <w:r>
        <w:rPr>
          <w:rFonts w:ascii="Courier New" w:eastAsia="Courier New" w:hAnsi="Courier New" w:cs="Courier New"/>
          <w:color w:val="1A5C1A"/>
          <w:sz w:val="19"/>
          <w:szCs w:val="19"/>
        </w:rPr>
        <w:t>loader.dataset</w:t>
      </w:r>
      <w:proofErr w:type="spellEnd"/>
      <w:proofErr w:type="gramEnd"/>
      <w:r>
        <w:rPr>
          <w:rFonts w:ascii="Courier New" w:eastAsia="Courier New" w:hAnsi="Courier New" w:cs="Courier New"/>
          <w:color w:val="1A5C1A"/>
          <w:sz w:val="19"/>
          <w:szCs w:val="19"/>
        </w:rPr>
        <w:t>)</w:t>
      </w:r>
    </w:p>
    <w:p w14:paraId="2B892463" w14:textId="77777777" w:rsidR="00B00FCD" w:rsidRDefault="00B00FCD" w:rsidP="00B00FCD">
      <w:pPr>
        <w:spacing w:after="140"/>
      </w:pPr>
    </w:p>
    <w:p w14:paraId="4745C3A7" w14:textId="77777777" w:rsidR="00B00FCD" w:rsidRDefault="00B00FCD" w:rsidP="00B00FCD">
      <w:pPr>
        <w:pStyle w:val="Heading2"/>
      </w:pPr>
      <w:r>
        <w:t>4.4 Training Results</w:t>
      </w:r>
    </w:p>
    <w:p w14:paraId="5A6FC7C4" w14:textId="77777777" w:rsidR="00B00FCD" w:rsidRDefault="00B00FCD" w:rsidP="00B00FCD">
      <w:pPr>
        <w:spacing w:before="60" w:after="200"/>
        <w:jc w:val="center"/>
      </w:pPr>
      <w:r>
        <w:rPr>
          <w:i/>
          <w:iCs/>
          <w:color w:val="6B7F94"/>
          <w:sz w:val="18"/>
          <w:szCs w:val="18"/>
        </w:rPr>
        <w:t>Table 10: Final training and test performance at epoch 15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180"/>
        <w:gridCol w:w="3180"/>
      </w:tblGrid>
      <w:tr w:rsidR="00B00FCD" w14:paraId="67F4FCE7" w14:textId="77777777" w:rsidTr="00F47C84">
        <w:tc>
          <w:tcPr>
            <w:tcW w:w="3000" w:type="dxa"/>
            <w:tcBorders>
              <w:top w:val="single" w:sz="1" w:space="0" w:color="1F6FBF"/>
              <w:left w:val="single" w:sz="1" w:space="0" w:color="1F6FBF"/>
              <w:bottom w:val="single" w:sz="1" w:space="0" w:color="1F6FBF"/>
              <w:right w:val="single" w:sz="1" w:space="0" w:color="1F6FBF"/>
            </w:tcBorders>
            <w:shd w:val="clear" w:color="auto" w:fill="1A3A5C"/>
            <w:tcMar>
              <w:top w:w="80" w:type="dxa"/>
              <w:left w:w="120" w:type="dxa"/>
              <w:bottom w:w="80" w:type="dxa"/>
              <w:right w:w="120" w:type="dxa"/>
            </w:tcMar>
          </w:tcPr>
          <w:p w14:paraId="0D4F8BD7" w14:textId="77777777" w:rsidR="00B00FCD" w:rsidRDefault="00B00FCD" w:rsidP="00F47C84">
            <w:pPr>
              <w:jc w:val="center"/>
            </w:pPr>
            <w:r>
              <w:rPr>
                <w:b/>
                <w:bCs/>
                <w:color w:val="FFFFFF"/>
                <w:sz w:val="20"/>
                <w:szCs w:val="20"/>
              </w:rPr>
              <w:t>Metric</w:t>
            </w:r>
          </w:p>
        </w:tc>
        <w:tc>
          <w:tcPr>
            <w:tcW w:w="3180" w:type="dxa"/>
            <w:tcBorders>
              <w:top w:val="single" w:sz="1" w:space="0" w:color="1F6FBF"/>
              <w:left w:val="single" w:sz="1" w:space="0" w:color="1F6FBF"/>
              <w:bottom w:val="single" w:sz="1" w:space="0" w:color="1F6FBF"/>
              <w:right w:val="single" w:sz="1" w:space="0" w:color="1F6FBF"/>
            </w:tcBorders>
            <w:shd w:val="clear" w:color="auto" w:fill="1A3A5C"/>
            <w:tcMar>
              <w:top w:w="80" w:type="dxa"/>
              <w:left w:w="120" w:type="dxa"/>
              <w:bottom w:w="80" w:type="dxa"/>
              <w:right w:w="120" w:type="dxa"/>
            </w:tcMar>
          </w:tcPr>
          <w:p w14:paraId="3FB45E38" w14:textId="77777777" w:rsidR="00B00FCD" w:rsidRDefault="00B00FCD" w:rsidP="00F47C84">
            <w:pPr>
              <w:jc w:val="center"/>
            </w:pPr>
            <w:r>
              <w:rPr>
                <w:b/>
                <w:bCs/>
                <w:color w:val="FFFFFF"/>
                <w:sz w:val="20"/>
                <w:szCs w:val="20"/>
              </w:rPr>
              <w:t>Training (epoch 15)</w:t>
            </w:r>
          </w:p>
        </w:tc>
        <w:tc>
          <w:tcPr>
            <w:tcW w:w="3180" w:type="dxa"/>
            <w:tcBorders>
              <w:top w:val="single" w:sz="1" w:space="0" w:color="1F6FBF"/>
              <w:left w:val="single" w:sz="1" w:space="0" w:color="1F6FBF"/>
              <w:bottom w:val="single" w:sz="1" w:space="0" w:color="1F6FBF"/>
              <w:right w:val="single" w:sz="1" w:space="0" w:color="1F6FBF"/>
            </w:tcBorders>
            <w:shd w:val="clear" w:color="auto" w:fill="1A3A5C"/>
            <w:tcMar>
              <w:top w:w="80" w:type="dxa"/>
              <w:left w:w="120" w:type="dxa"/>
              <w:bottom w:w="80" w:type="dxa"/>
              <w:right w:w="120" w:type="dxa"/>
            </w:tcMar>
          </w:tcPr>
          <w:p w14:paraId="058F5D25" w14:textId="77777777" w:rsidR="00B00FCD" w:rsidRDefault="00B00FCD" w:rsidP="00F47C84">
            <w:pPr>
              <w:jc w:val="center"/>
            </w:pPr>
            <w:r>
              <w:rPr>
                <w:b/>
                <w:bCs/>
                <w:color w:val="FFFFFF"/>
                <w:sz w:val="20"/>
                <w:szCs w:val="20"/>
              </w:rPr>
              <w:t>Test (epoch 15)</w:t>
            </w:r>
          </w:p>
        </w:tc>
      </w:tr>
      <w:tr w:rsidR="00B00FCD" w14:paraId="4213A750" w14:textId="77777777" w:rsidTr="00F47C84">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97070E" w14:textId="77777777" w:rsidR="00B00FCD" w:rsidRDefault="00B00FCD" w:rsidP="00F47C84">
            <w:r>
              <w:rPr>
                <w:sz w:val="20"/>
                <w:szCs w:val="20"/>
              </w:rPr>
              <w:t>Loss</w:t>
            </w:r>
          </w:p>
        </w:tc>
        <w:tc>
          <w:tcPr>
            <w:tcW w:w="3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F67576" w14:textId="77777777" w:rsidR="00B00FCD" w:rsidRDefault="00B00FCD" w:rsidP="00F47C84">
            <w:r>
              <w:rPr>
                <w:sz w:val="20"/>
                <w:szCs w:val="20"/>
              </w:rPr>
              <w:t>0.3836</w:t>
            </w:r>
          </w:p>
        </w:tc>
        <w:tc>
          <w:tcPr>
            <w:tcW w:w="3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04ED61" w14:textId="77777777" w:rsidR="00B00FCD" w:rsidRDefault="00B00FCD" w:rsidP="00F47C84">
            <w:r>
              <w:rPr>
                <w:sz w:val="20"/>
                <w:szCs w:val="20"/>
              </w:rPr>
              <w:t>0.2790</w:t>
            </w:r>
          </w:p>
        </w:tc>
      </w:tr>
      <w:tr w:rsidR="00B00FCD" w14:paraId="462E12F0" w14:textId="77777777" w:rsidTr="00F47C84">
        <w:tc>
          <w:tcPr>
            <w:tcW w:w="3000" w:type="dxa"/>
            <w:tcBorders>
              <w:top w:val="single" w:sz="1" w:space="0" w:color="CCCCCC"/>
              <w:left w:val="single" w:sz="1" w:space="0" w:color="CCCCCC"/>
              <w:bottom w:val="single" w:sz="1" w:space="0" w:color="CCCCCC"/>
              <w:right w:val="single" w:sz="1" w:space="0" w:color="CCCCCC"/>
            </w:tcBorders>
            <w:shd w:val="clear" w:color="auto" w:fill="E8F2FC"/>
            <w:tcMar>
              <w:top w:w="80" w:type="dxa"/>
              <w:left w:w="120" w:type="dxa"/>
              <w:bottom w:w="80" w:type="dxa"/>
              <w:right w:w="120" w:type="dxa"/>
            </w:tcMar>
          </w:tcPr>
          <w:p w14:paraId="07067252" w14:textId="77777777" w:rsidR="00B00FCD" w:rsidRDefault="00B00FCD" w:rsidP="00F47C84">
            <w:r>
              <w:rPr>
                <w:sz w:val="20"/>
                <w:szCs w:val="20"/>
              </w:rPr>
              <w:t>Accuracy</w:t>
            </w:r>
          </w:p>
        </w:tc>
        <w:tc>
          <w:tcPr>
            <w:tcW w:w="3180" w:type="dxa"/>
            <w:tcBorders>
              <w:top w:val="single" w:sz="1" w:space="0" w:color="CCCCCC"/>
              <w:left w:val="single" w:sz="1" w:space="0" w:color="CCCCCC"/>
              <w:bottom w:val="single" w:sz="1" w:space="0" w:color="CCCCCC"/>
              <w:right w:val="single" w:sz="1" w:space="0" w:color="CCCCCC"/>
            </w:tcBorders>
            <w:shd w:val="clear" w:color="auto" w:fill="E8F2FC"/>
            <w:tcMar>
              <w:top w:w="80" w:type="dxa"/>
              <w:left w:w="120" w:type="dxa"/>
              <w:bottom w:w="80" w:type="dxa"/>
              <w:right w:w="120" w:type="dxa"/>
            </w:tcMar>
          </w:tcPr>
          <w:p w14:paraId="1D5C677E" w14:textId="77777777" w:rsidR="00B00FCD" w:rsidRDefault="00B00FCD" w:rsidP="00F47C84">
            <w:r>
              <w:rPr>
                <w:sz w:val="20"/>
                <w:szCs w:val="20"/>
              </w:rPr>
              <w:t>88.69%</w:t>
            </w:r>
          </w:p>
        </w:tc>
        <w:tc>
          <w:tcPr>
            <w:tcW w:w="3180" w:type="dxa"/>
            <w:tcBorders>
              <w:top w:val="single" w:sz="1" w:space="0" w:color="CCCCCC"/>
              <w:left w:val="single" w:sz="1" w:space="0" w:color="CCCCCC"/>
              <w:bottom w:val="single" w:sz="1" w:space="0" w:color="CCCCCC"/>
              <w:right w:val="single" w:sz="1" w:space="0" w:color="CCCCCC"/>
            </w:tcBorders>
            <w:shd w:val="clear" w:color="auto" w:fill="E8F2FC"/>
            <w:tcMar>
              <w:top w:w="80" w:type="dxa"/>
              <w:left w:w="120" w:type="dxa"/>
              <w:bottom w:w="80" w:type="dxa"/>
              <w:right w:w="120" w:type="dxa"/>
            </w:tcMar>
          </w:tcPr>
          <w:p w14:paraId="7CFB0CFC" w14:textId="77777777" w:rsidR="00B00FCD" w:rsidRDefault="00B00FCD" w:rsidP="00F47C84">
            <w:r>
              <w:rPr>
                <w:sz w:val="20"/>
                <w:szCs w:val="20"/>
              </w:rPr>
              <w:t>91.88% (best)</w:t>
            </w:r>
          </w:p>
        </w:tc>
      </w:tr>
    </w:tbl>
    <w:p w14:paraId="70995089" w14:textId="77777777" w:rsidR="00B00FCD" w:rsidRDefault="00B00FCD" w:rsidP="00B00FCD">
      <w:pPr>
        <w:spacing w:after="120"/>
      </w:pPr>
    </w:p>
    <w:p w14:paraId="44B37F52" w14:textId="77777777" w:rsidR="00B00FCD" w:rsidRDefault="00B00FCD" w:rsidP="00B00FCD">
      <w:pPr>
        <w:pStyle w:val="Heading2"/>
      </w:pPr>
      <w:r>
        <w:t>4.5 Learning Curves Analysis</w:t>
      </w:r>
    </w:p>
    <w:p w14:paraId="352847D4" w14:textId="77777777" w:rsidR="00B00FCD" w:rsidRDefault="00B00FCD" w:rsidP="00B00FCD">
      <w:pPr>
        <w:spacing w:before="120" w:after="80"/>
        <w:jc w:val="center"/>
      </w:pPr>
      <w:r>
        <w:rPr>
          <w:noProof/>
        </w:rPr>
        <w:drawing>
          <wp:inline distT="0" distB="0" distL="0" distR="0" wp14:anchorId="554B4C5E" wp14:editId="44BD8851">
            <wp:extent cx="5524500" cy="2286000"/>
            <wp:effectExtent l="0" t="0" r="0" b="0"/>
            <wp:docPr id="1709342679" name="Picture 17093426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524500" cy="2286000"/>
                    </a:xfrm>
                    <a:prstGeom prst="rect">
                      <a:avLst/>
                    </a:prstGeom>
                  </pic:spPr>
                </pic:pic>
              </a:graphicData>
            </a:graphic>
          </wp:inline>
        </w:drawing>
      </w:r>
    </w:p>
    <w:p w14:paraId="65585E17" w14:textId="77777777" w:rsidR="00B00FCD" w:rsidRDefault="00B00FCD" w:rsidP="00B00FCD">
      <w:pPr>
        <w:spacing w:before="60" w:after="200"/>
        <w:jc w:val="center"/>
      </w:pPr>
      <w:r>
        <w:rPr>
          <w:i/>
          <w:iCs/>
          <w:color w:val="6B7F94"/>
          <w:sz w:val="18"/>
          <w:szCs w:val="18"/>
        </w:rPr>
        <w:t>Figure 5: Loss and accuracy curves over 15 training epochs. Left: Both losses decrease monotonically — no overfitting visible. Right: Test accuracy (red) consistently exceeds training accuracy (blue) due to Dropout masking neurons during training.</w:t>
      </w:r>
    </w:p>
    <w:p w14:paraId="0A1E7C8A" w14:textId="77777777" w:rsidR="00B00FCD" w:rsidRDefault="00B00FCD" w:rsidP="00B00FCD">
      <w:pPr>
        <w:spacing w:after="140" w:line="276" w:lineRule="auto"/>
        <w:jc w:val="both"/>
      </w:pPr>
      <w:r>
        <w:rPr>
          <w:b/>
          <w:bCs/>
        </w:rPr>
        <w:t xml:space="preserve">Rapid early convergence: </w:t>
      </w:r>
      <w:r>
        <w:t xml:space="preserve">Both loss curves drop sharply between epochs 1 and 5. Accuracy jumps from roughly 50% at epoch 1 to over 80% by epoch 3. This rapid initial progress reflects Batch Norm </w:t>
      </w:r>
      <w:proofErr w:type="spellStart"/>
      <w:r>
        <w:t>stabilising</w:t>
      </w:r>
      <w:proofErr w:type="spellEnd"/>
      <w:r>
        <w:t xml:space="preserve"> gradient magnitudes from the start of training.</w:t>
      </w:r>
    </w:p>
    <w:p w14:paraId="4E9C67FD" w14:textId="77777777" w:rsidR="00B00FCD" w:rsidRDefault="00B00FCD" w:rsidP="00B00FCD">
      <w:pPr>
        <w:spacing w:after="140" w:line="276" w:lineRule="auto"/>
        <w:jc w:val="both"/>
      </w:pPr>
      <w:r>
        <w:rPr>
          <w:b/>
          <w:bCs/>
        </w:rPr>
        <w:t xml:space="preserve">Test accuracy leads </w:t>
      </w:r>
      <w:proofErr w:type="gramStart"/>
      <w:r>
        <w:rPr>
          <w:b/>
          <w:bCs/>
        </w:rPr>
        <w:t>training</w:t>
      </w:r>
      <w:proofErr w:type="gramEnd"/>
      <w:r>
        <w:rPr>
          <w:b/>
          <w:bCs/>
        </w:rPr>
        <w:t xml:space="preserve"> accuracy: </w:t>
      </w:r>
      <w:r>
        <w:t>During training, Dropout masks 50% of FC neurons, artificially suppressing the training metric. At evaluation (</w:t>
      </w:r>
      <w:proofErr w:type="spellStart"/>
      <w:proofErr w:type="gramStart"/>
      <w:r>
        <w:t>model.eval</w:t>
      </w:r>
      <w:proofErr w:type="spellEnd"/>
      <w:proofErr w:type="gramEnd"/>
      <w:r>
        <w:t>()), Dropout is disabled — the full network capacity is active. This is expected behavior with inverted dropout and is a sign of healthy regularization, not an anomaly.</w:t>
      </w:r>
    </w:p>
    <w:p w14:paraId="614E350B" w14:textId="77777777" w:rsidR="00B00FCD" w:rsidRDefault="00B00FCD" w:rsidP="00B00FCD">
      <w:pPr>
        <w:spacing w:after="140" w:line="276" w:lineRule="auto"/>
        <w:jc w:val="both"/>
      </w:pPr>
      <w:r>
        <w:rPr>
          <w:b/>
          <w:bCs/>
        </w:rPr>
        <w:lastRenderedPageBreak/>
        <w:t xml:space="preserve">No overfitting: </w:t>
      </w:r>
      <w:r>
        <w:t xml:space="preserve">Test loss decreases alongside training loss throughout all 15 epochs. Classical overfitting would manifest as training loss continuing to fall while test loss increases or stabilizes. The absence of this pattern confirms that Batch Norm + Dropout + weight decay collectively </w:t>
      </w:r>
      <w:proofErr w:type="gramStart"/>
      <w:r>
        <w:t>prevent</w:t>
      </w:r>
      <w:proofErr w:type="gramEnd"/>
      <w:r>
        <w:t xml:space="preserve"> overspecialization to the training set.</w:t>
      </w:r>
    </w:p>
    <w:p w14:paraId="1055C290" w14:textId="77777777" w:rsidR="00B00FCD" w:rsidRDefault="00B00FCD" w:rsidP="00B00FCD">
      <w:pPr>
        <w:spacing w:after="140" w:line="276" w:lineRule="auto"/>
        <w:jc w:val="both"/>
      </w:pPr>
      <w:r>
        <w:rPr>
          <w:b/>
          <w:bCs/>
        </w:rPr>
        <w:t xml:space="preserve">Plateau after epoch 10: </w:t>
      </w:r>
      <w:r>
        <w:t xml:space="preserve">Accuracy improvement decelerates after epoch 10, indicating the model has extracted most of the information available given the current architecture and augmentation. </w:t>
      </w:r>
      <w:proofErr w:type="spellStart"/>
      <w:r>
        <w:t>ReduceLROnPlateau</w:t>
      </w:r>
      <w:proofErr w:type="spellEnd"/>
      <w:r>
        <w:t xml:space="preserve"> responded by reducing the learning rate, which stabilized the late-epoch training without causing oscillation.</w:t>
      </w:r>
    </w:p>
    <w:p w14:paraId="4515C071" w14:textId="77777777" w:rsidR="00B00FCD" w:rsidRDefault="00B00FCD" w:rsidP="00B00FCD">
      <w:pPr>
        <w:pStyle w:val="Heading2"/>
      </w:pPr>
      <w:r>
        <w:t>4.6 Detailed Result Analysis</w:t>
      </w:r>
    </w:p>
    <w:p w14:paraId="6E847661" w14:textId="77777777" w:rsidR="00B00FCD" w:rsidRDefault="00B00FCD" w:rsidP="00B00FCD">
      <w:pPr>
        <w:spacing w:before="120" w:after="80"/>
        <w:jc w:val="center"/>
      </w:pPr>
      <w:r>
        <w:rPr>
          <w:noProof/>
        </w:rPr>
        <w:drawing>
          <wp:inline distT="0" distB="0" distL="0" distR="0" wp14:anchorId="362360EB" wp14:editId="0649FAE1">
            <wp:extent cx="4953000" cy="4000500"/>
            <wp:effectExtent l="0" t="0" r="0" b="0"/>
            <wp:docPr id="414017355" name="Picture 4140173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953000" cy="4000500"/>
                    </a:xfrm>
                    <a:prstGeom prst="rect">
                      <a:avLst/>
                    </a:prstGeom>
                  </pic:spPr>
                </pic:pic>
              </a:graphicData>
            </a:graphic>
          </wp:inline>
        </w:drawing>
      </w:r>
    </w:p>
    <w:p w14:paraId="6ABE6471" w14:textId="77777777" w:rsidR="00B00FCD" w:rsidRDefault="00B00FCD" w:rsidP="00B00FCD">
      <w:pPr>
        <w:spacing w:before="60" w:after="200"/>
        <w:jc w:val="center"/>
      </w:pPr>
      <w:r>
        <w:rPr>
          <w:i/>
          <w:iCs/>
          <w:color w:val="6B7F94"/>
          <w:sz w:val="18"/>
          <w:szCs w:val="18"/>
        </w:rPr>
        <w:t>Figure 6: Full 10×10 confusion matrix on the 26,032-sample test set. Diagonal values represent correct classifications per class. Digit 3 shows the most off-diagonal confusion with digits 2 and 5. Digit 8 is frequently confused with 6 due to similar loop structure at 32×32 resolution.</w:t>
      </w:r>
    </w:p>
    <w:p w14:paraId="252030F9" w14:textId="77777777" w:rsidR="00B00FCD" w:rsidRDefault="00B00FCD" w:rsidP="00B00FCD">
      <w:pPr>
        <w:spacing w:before="120" w:after="80"/>
        <w:jc w:val="center"/>
      </w:pPr>
      <w:r>
        <w:rPr>
          <w:noProof/>
        </w:rPr>
        <w:lastRenderedPageBreak/>
        <w:drawing>
          <wp:inline distT="0" distB="0" distL="0" distR="0" wp14:anchorId="5F2A459B" wp14:editId="73BD2A2A">
            <wp:extent cx="5524500" cy="2286000"/>
            <wp:effectExtent l="0" t="0" r="0" b="0"/>
            <wp:docPr id="200970108" name="Picture 200970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524500" cy="2286000"/>
                    </a:xfrm>
                    <a:prstGeom prst="rect">
                      <a:avLst/>
                    </a:prstGeom>
                  </pic:spPr>
                </pic:pic>
              </a:graphicData>
            </a:graphic>
          </wp:inline>
        </w:drawing>
      </w:r>
    </w:p>
    <w:p w14:paraId="5F0385D7" w14:textId="77777777" w:rsidR="00B00FCD" w:rsidRDefault="00B00FCD" w:rsidP="00B00FCD">
      <w:pPr>
        <w:spacing w:before="60" w:after="200"/>
        <w:jc w:val="center"/>
      </w:pPr>
      <w:r>
        <w:rPr>
          <w:i/>
          <w:iCs/>
          <w:color w:val="6B7F94"/>
          <w:sz w:val="18"/>
          <w:szCs w:val="18"/>
        </w:rPr>
        <w:t xml:space="preserve">Figure 7: Per-class precision (blue) and recall (orange) across all </w:t>
      </w:r>
      <w:proofErr w:type="gramStart"/>
      <w:r>
        <w:rPr>
          <w:i/>
          <w:iCs/>
          <w:color w:val="6B7F94"/>
          <w:sz w:val="18"/>
          <w:szCs w:val="18"/>
        </w:rPr>
        <w:t>10 digit</w:t>
      </w:r>
      <w:proofErr w:type="gramEnd"/>
      <w:r>
        <w:rPr>
          <w:i/>
          <w:iCs/>
          <w:color w:val="6B7F94"/>
          <w:sz w:val="18"/>
          <w:szCs w:val="18"/>
        </w:rPr>
        <w:t xml:space="preserve"> classes. Digit 4 achieves the highest precision (0.95); digit 8 has the lowest recall (0.85) due to confusion with 6 and 3.</w:t>
      </w:r>
    </w:p>
    <w:p w14:paraId="25326A97" w14:textId="77777777" w:rsidR="00B00FCD" w:rsidRDefault="00B00FCD" w:rsidP="00B00FCD">
      <w:pPr>
        <w:spacing w:before="120" w:after="80"/>
        <w:jc w:val="center"/>
      </w:pPr>
      <w:r>
        <w:rPr>
          <w:noProof/>
        </w:rPr>
        <w:drawing>
          <wp:inline distT="0" distB="0" distL="0" distR="0" wp14:anchorId="3B078BD0" wp14:editId="2B8B7C76">
            <wp:extent cx="4572000" cy="4953000"/>
            <wp:effectExtent l="0" t="0" r="0" b="0"/>
            <wp:docPr id="1260103849" name="Picture 12601038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572000" cy="4953000"/>
                    </a:xfrm>
                    <a:prstGeom prst="rect">
                      <a:avLst/>
                    </a:prstGeom>
                  </pic:spPr>
                </pic:pic>
              </a:graphicData>
            </a:graphic>
          </wp:inline>
        </w:drawing>
      </w:r>
    </w:p>
    <w:p w14:paraId="1A2FE266" w14:textId="77777777" w:rsidR="00B00FCD" w:rsidRDefault="00B00FCD" w:rsidP="00B00FCD">
      <w:pPr>
        <w:spacing w:before="60" w:after="200"/>
        <w:jc w:val="center"/>
      </w:pPr>
      <w:r>
        <w:rPr>
          <w:i/>
          <w:iCs/>
          <w:color w:val="6B7F94"/>
          <w:sz w:val="18"/>
          <w:szCs w:val="18"/>
        </w:rPr>
        <w:t>Figure 8: Sample misclassified test images (T = True label, P = Predicted label). Most errors involve visually similar pairs: 6↔9 (rotationally similar), 3↔8 (similar loop structure), and 1↔7 (similar vertical stroke). Background clutter further obscures digit boundaries.</w:t>
      </w:r>
    </w:p>
    <w:p w14:paraId="3A0D17BB" w14:textId="77777777" w:rsidR="00B00FCD" w:rsidRDefault="00B00FCD" w:rsidP="00B00FCD">
      <w:pPr>
        <w:spacing w:after="140" w:line="276" w:lineRule="auto"/>
        <w:jc w:val="both"/>
      </w:pPr>
      <w:r>
        <w:lastRenderedPageBreak/>
        <w:t xml:space="preserve">The confusion patterns reveal that most errors are </w:t>
      </w:r>
      <w:r>
        <w:rPr>
          <w:b/>
          <w:bCs/>
        </w:rPr>
        <w:t>structurally motivated</w:t>
      </w:r>
      <w:r>
        <w:t xml:space="preserve">: at 32×32 resolution with real-world clutter, the fine visual differences between 6 and 9 (rotation), 3 and 8 (closed vs open </w:t>
      </w:r>
    </w:p>
    <w:p w14:paraId="23542F03" w14:textId="77777777" w:rsidR="00B00FCD" w:rsidRDefault="00B00FCD" w:rsidP="00B00FCD">
      <w:pPr>
        <w:spacing w:after="140" w:line="276" w:lineRule="auto"/>
        <w:jc w:val="both"/>
      </w:pPr>
      <w:r>
        <w:t xml:space="preserve">loops), and 1 and 7 (stroke shape) become genuinely ambiguous even to human observers. This suggests that the remaining ~8% error rate is partly a </w:t>
      </w:r>
      <w:r>
        <w:rPr>
          <w:b/>
          <w:bCs/>
        </w:rPr>
        <w:t>hard lower bound</w:t>
      </w:r>
      <w:r>
        <w:t xml:space="preserve"> for the current image resolution and input preprocessing, not purely a consequence of limited model capacity.</w:t>
      </w:r>
    </w:p>
    <w:p w14:paraId="6F9C43E7" w14:textId="77777777" w:rsidR="00B00FCD" w:rsidRDefault="00B00FCD" w:rsidP="00B00FCD">
      <w:pPr>
        <w:pStyle w:val="Heading1"/>
        <w:pBdr>
          <w:bottom w:val="single" w:sz="4" w:space="4" w:color="1F6FBF"/>
        </w:pBdr>
      </w:pPr>
      <w:r>
        <w:t>5. Conclusion</w:t>
      </w:r>
    </w:p>
    <w:p w14:paraId="58E5EF80" w14:textId="77777777" w:rsidR="00B00FCD" w:rsidRDefault="00B00FCD" w:rsidP="00B00FCD">
      <w:pPr>
        <w:spacing w:after="140" w:line="276" w:lineRule="auto"/>
        <w:jc w:val="both"/>
      </w:pPr>
      <w:r>
        <w:t>This project built and trained a complete CNN from scratch for SVHN digit recognition, achieving 91.88% test accuracy in 15 training epochs without using any pre-trained weights or transfer learning. The key technical contributions are:</w:t>
      </w:r>
    </w:p>
    <w:p w14:paraId="0821E1A3" w14:textId="77777777" w:rsidR="00B00FCD" w:rsidRDefault="00B00FCD" w:rsidP="00B00FCD">
      <w:pPr>
        <w:pStyle w:val="ListParagraph"/>
        <w:numPr>
          <w:ilvl w:val="0"/>
          <w:numId w:val="3"/>
        </w:numPr>
        <w:spacing w:after="80" w:line="276" w:lineRule="auto"/>
      </w:pPr>
      <w:r>
        <w:rPr>
          <w:b/>
          <w:bCs/>
        </w:rPr>
        <w:t xml:space="preserve">Architecture design: </w:t>
      </w:r>
      <w:r>
        <w:t>Three convolutional blocks with doubling filter depth (32→64→128) and 3×3 kernels with same padding capture hierarchical visual features efficiently while keeping parameter count at ~780K.</w:t>
      </w:r>
    </w:p>
    <w:p w14:paraId="16D9DF6B" w14:textId="77777777" w:rsidR="00B00FCD" w:rsidRDefault="00B00FCD" w:rsidP="00B00FCD">
      <w:pPr>
        <w:pStyle w:val="ListParagraph"/>
        <w:numPr>
          <w:ilvl w:val="0"/>
          <w:numId w:val="3"/>
        </w:numPr>
        <w:spacing w:after="80" w:line="276" w:lineRule="auto"/>
      </w:pPr>
      <w:r>
        <w:rPr>
          <w:b/>
          <w:bCs/>
        </w:rPr>
        <w:t xml:space="preserve">Regularization strategy: </w:t>
      </w:r>
      <w:r>
        <w:t xml:space="preserve">Batch normalization, </w:t>
      </w:r>
      <w:proofErr w:type="gramStart"/>
      <w:r>
        <w:t>Dropout(</w:t>
      </w:r>
      <w:proofErr w:type="gramEnd"/>
      <w:r>
        <w:t>0.5), and L2 weight decay (1×10⁻⁴) work synergistically. The near-zero overfitting on a 73,000-sample dataset demonstrates their complementary effects.</w:t>
      </w:r>
    </w:p>
    <w:p w14:paraId="3F5CBE00" w14:textId="77777777" w:rsidR="00B00FCD" w:rsidRDefault="00B00FCD" w:rsidP="00B00FCD">
      <w:pPr>
        <w:pStyle w:val="ListParagraph"/>
        <w:numPr>
          <w:ilvl w:val="0"/>
          <w:numId w:val="3"/>
        </w:numPr>
        <w:spacing w:after="80" w:line="276" w:lineRule="auto"/>
      </w:pPr>
      <w:r>
        <w:rPr>
          <w:b/>
          <w:bCs/>
        </w:rPr>
        <w:t xml:space="preserve">Optimization: </w:t>
      </w:r>
      <w:r>
        <w:t xml:space="preserve">Adam with </w:t>
      </w:r>
      <w:proofErr w:type="spellStart"/>
      <w:r>
        <w:t>ReduceLROnPlateau</w:t>
      </w:r>
      <w:proofErr w:type="spellEnd"/>
      <w:r>
        <w:t xml:space="preserve"> gave stable, fast convergence. The scheduler prevented late-epoch oscillation while still permitting gradual improvement.</w:t>
      </w:r>
    </w:p>
    <w:p w14:paraId="63F1CD54" w14:textId="77777777" w:rsidR="00B00FCD" w:rsidRDefault="00B00FCD" w:rsidP="00B00FCD">
      <w:pPr>
        <w:pStyle w:val="ListParagraph"/>
        <w:numPr>
          <w:ilvl w:val="0"/>
          <w:numId w:val="3"/>
        </w:numPr>
        <w:spacing w:after="80" w:line="276" w:lineRule="auto"/>
      </w:pPr>
      <w:r>
        <w:rPr>
          <w:b/>
          <w:bCs/>
        </w:rPr>
        <w:t xml:space="preserve">Augmentation: </w:t>
      </w:r>
      <w:r>
        <w:t>Random cropping and horizontal flipping modestly increased effective dataset diversity and contributed to the gap between training accuracy (88.69%) and test accuracy (91.88%).</w:t>
      </w:r>
    </w:p>
    <w:p w14:paraId="4E5F0CB8" w14:textId="77777777" w:rsidR="00B00FCD" w:rsidRDefault="00B00FCD" w:rsidP="00B00FCD">
      <w:pPr>
        <w:spacing w:after="80"/>
      </w:pPr>
    </w:p>
    <w:p w14:paraId="2F77DCB1" w14:textId="77777777" w:rsidR="00B00FCD" w:rsidRDefault="00B00FCD" w:rsidP="00B00FCD">
      <w:pPr>
        <w:spacing w:after="140" w:line="276" w:lineRule="auto"/>
        <w:jc w:val="both"/>
      </w:pPr>
      <w:r>
        <w:t>Challenges encountered included early overfitting before Dropout was added, slow convergence without Batch Norm (adding it cut convergence time roughly in half), and Windows multiprocessing errors resolved by setting Num workers=0. State-of-the-art SVHN models achieve ~97% using residual connections, deeper networks, and pre-training — the gap to 91.88% shows where architectural improvements remain.</w:t>
      </w:r>
    </w:p>
    <w:p w14:paraId="245A30B8" w14:textId="77777777" w:rsidR="00B00FCD" w:rsidRPr="00BD2C77" w:rsidRDefault="00B00FCD" w:rsidP="00B00FCD">
      <w:pPr>
        <w:spacing w:after="140" w:line="276" w:lineRule="auto"/>
        <w:jc w:val="both"/>
      </w:pPr>
      <w:r>
        <w:t xml:space="preserve">Future improvements could </w:t>
      </w:r>
      <w:proofErr w:type="gramStart"/>
      <w:r>
        <w:t>include:</w:t>
      </w:r>
      <w:proofErr w:type="gramEnd"/>
      <w:r>
        <w:t xml:space="preserve"> residual connections (</w:t>
      </w:r>
      <w:proofErr w:type="spellStart"/>
      <w:r>
        <w:t>ResNet</w:t>
      </w:r>
      <w:proofErr w:type="spellEnd"/>
      <w:r>
        <w:t>-style) to train 20+ layer networks without vanishing gradients; more aggressive augmentation (color jitter, Cutout, Mix Up); ensemble averaging across multiple trained seeds; attention mechanisms (SE blocks, CBAM) to focus on discriminative digit regions; and fine-tuning an ImageNet-pretrained backbone via transfer learning.</w:t>
      </w:r>
    </w:p>
    <w:p w14:paraId="330BC216" w14:textId="77777777" w:rsidR="00B00FCD" w:rsidRDefault="00B00FCD" w:rsidP="00B00FCD">
      <w:pPr>
        <w:spacing w:before="60" w:after="200"/>
        <w:jc w:val="center"/>
        <w:rPr>
          <w:i/>
          <w:iCs/>
          <w:color w:val="6B7F94"/>
          <w:sz w:val="18"/>
          <w:szCs w:val="18"/>
        </w:rPr>
      </w:pPr>
    </w:p>
    <w:p w14:paraId="65218528" w14:textId="77777777" w:rsidR="00B00FCD" w:rsidRDefault="00B00FCD" w:rsidP="00B00FCD">
      <w:pPr>
        <w:spacing w:before="60" w:after="200"/>
        <w:jc w:val="center"/>
        <w:rPr>
          <w:i/>
          <w:iCs/>
          <w:color w:val="6B7F94"/>
          <w:sz w:val="18"/>
          <w:szCs w:val="18"/>
        </w:rPr>
      </w:pPr>
    </w:p>
    <w:p w14:paraId="51FE2E17" w14:textId="77777777" w:rsidR="00B00FCD" w:rsidRDefault="00B00FCD" w:rsidP="00B00FCD">
      <w:pPr>
        <w:spacing w:before="60" w:after="200"/>
        <w:jc w:val="center"/>
        <w:rPr>
          <w:i/>
          <w:iCs/>
          <w:color w:val="6B7F94"/>
          <w:sz w:val="18"/>
          <w:szCs w:val="18"/>
        </w:rPr>
      </w:pPr>
    </w:p>
    <w:p w14:paraId="1F3B0B0A" w14:textId="77777777" w:rsidR="00B00FCD" w:rsidRDefault="00B00FCD" w:rsidP="00B00FCD">
      <w:pPr>
        <w:spacing w:before="60" w:after="200"/>
        <w:jc w:val="center"/>
        <w:rPr>
          <w:i/>
          <w:iCs/>
          <w:color w:val="6B7F94"/>
          <w:sz w:val="18"/>
          <w:szCs w:val="18"/>
        </w:rPr>
      </w:pPr>
    </w:p>
    <w:p w14:paraId="37233A94" w14:textId="77777777" w:rsidR="00B00FCD" w:rsidRDefault="00B00FCD" w:rsidP="00B00FCD">
      <w:pPr>
        <w:spacing w:before="60" w:after="200"/>
        <w:jc w:val="center"/>
        <w:rPr>
          <w:i/>
          <w:iCs/>
          <w:color w:val="6B7F94"/>
          <w:sz w:val="18"/>
          <w:szCs w:val="18"/>
        </w:rPr>
      </w:pPr>
    </w:p>
    <w:p w14:paraId="5D8AFF3A" w14:textId="77777777" w:rsidR="00B00FCD" w:rsidRDefault="00B00FCD" w:rsidP="00B00FCD">
      <w:pPr>
        <w:spacing w:before="60" w:after="200"/>
        <w:jc w:val="center"/>
        <w:rPr>
          <w:i/>
          <w:iCs/>
          <w:color w:val="6B7F94"/>
          <w:sz w:val="18"/>
          <w:szCs w:val="18"/>
        </w:rPr>
      </w:pPr>
    </w:p>
    <w:p w14:paraId="386E4E81" w14:textId="77777777" w:rsidR="00B00FCD" w:rsidRDefault="00B00FCD" w:rsidP="00B00FCD">
      <w:pPr>
        <w:spacing w:before="60" w:after="200"/>
        <w:jc w:val="center"/>
        <w:rPr>
          <w:i/>
          <w:iCs/>
          <w:color w:val="6B7F94"/>
          <w:sz w:val="18"/>
          <w:szCs w:val="18"/>
        </w:rPr>
      </w:pPr>
    </w:p>
    <w:p w14:paraId="7AC67D0E" w14:textId="77777777" w:rsidR="00B00FCD" w:rsidRDefault="00B00FCD" w:rsidP="00B00FCD">
      <w:pPr>
        <w:spacing w:before="60" w:after="200"/>
        <w:jc w:val="center"/>
        <w:rPr>
          <w:i/>
          <w:iCs/>
          <w:color w:val="6B7F94"/>
          <w:sz w:val="18"/>
          <w:szCs w:val="18"/>
        </w:rPr>
      </w:pPr>
    </w:p>
    <w:p w14:paraId="2BB88C41" w14:textId="77777777" w:rsidR="00B00FCD" w:rsidRDefault="00B00FCD" w:rsidP="00B00FCD">
      <w:pPr>
        <w:spacing w:before="60" w:after="200"/>
        <w:jc w:val="center"/>
        <w:rPr>
          <w:i/>
          <w:iCs/>
          <w:color w:val="6B7F94"/>
          <w:sz w:val="18"/>
          <w:szCs w:val="18"/>
        </w:rPr>
      </w:pPr>
    </w:p>
    <w:p w14:paraId="61E9715A" w14:textId="77777777" w:rsidR="00B00FCD" w:rsidRDefault="00B00FCD" w:rsidP="00B00FCD">
      <w:pPr>
        <w:spacing w:before="60" w:after="200"/>
        <w:jc w:val="center"/>
        <w:rPr>
          <w:i/>
          <w:iCs/>
          <w:color w:val="6B7F94"/>
          <w:sz w:val="18"/>
          <w:szCs w:val="18"/>
        </w:rPr>
      </w:pPr>
    </w:p>
    <w:p w14:paraId="53AE7E6F" w14:textId="77777777" w:rsidR="00B00FCD" w:rsidRDefault="00B00FCD" w:rsidP="00B00FCD">
      <w:pPr>
        <w:spacing w:before="60" w:after="200"/>
        <w:jc w:val="center"/>
        <w:rPr>
          <w:i/>
          <w:iCs/>
          <w:color w:val="6B7F94"/>
          <w:sz w:val="18"/>
          <w:szCs w:val="18"/>
        </w:rPr>
      </w:pPr>
    </w:p>
    <w:p w14:paraId="68354203" w14:textId="77777777" w:rsidR="00B00FCD" w:rsidRDefault="00B00FCD" w:rsidP="00B00FCD">
      <w:pPr>
        <w:spacing w:before="60" w:after="200"/>
        <w:jc w:val="center"/>
        <w:rPr>
          <w:i/>
          <w:iCs/>
          <w:color w:val="6B7F94"/>
          <w:sz w:val="18"/>
          <w:szCs w:val="18"/>
        </w:rPr>
      </w:pPr>
    </w:p>
    <w:p w14:paraId="5E325730" w14:textId="77777777" w:rsidR="00B00FCD" w:rsidRDefault="00B00FCD" w:rsidP="00B00FCD">
      <w:pPr>
        <w:spacing w:before="60" w:after="200"/>
        <w:jc w:val="center"/>
        <w:rPr>
          <w:i/>
          <w:iCs/>
          <w:color w:val="6B7F94"/>
          <w:sz w:val="18"/>
          <w:szCs w:val="18"/>
        </w:rPr>
      </w:pPr>
    </w:p>
    <w:p w14:paraId="4C47AE12" w14:textId="77777777" w:rsidR="00B00FCD" w:rsidRDefault="00B00FCD" w:rsidP="00B00FCD">
      <w:pPr>
        <w:spacing w:before="60" w:after="200"/>
        <w:jc w:val="center"/>
        <w:rPr>
          <w:i/>
          <w:iCs/>
          <w:color w:val="6B7F94"/>
          <w:sz w:val="18"/>
          <w:szCs w:val="18"/>
        </w:rPr>
      </w:pPr>
    </w:p>
    <w:p w14:paraId="74EDB603" w14:textId="77777777" w:rsidR="00B00FCD" w:rsidRDefault="00B00FCD" w:rsidP="00B00FCD">
      <w:pPr>
        <w:spacing w:before="60" w:after="200"/>
        <w:jc w:val="center"/>
        <w:rPr>
          <w:i/>
          <w:iCs/>
          <w:color w:val="6B7F94"/>
          <w:sz w:val="18"/>
          <w:szCs w:val="18"/>
        </w:rPr>
      </w:pPr>
    </w:p>
    <w:p w14:paraId="5E6C8A3F" w14:textId="77777777" w:rsidR="00B00FCD" w:rsidRDefault="00B00FCD" w:rsidP="00B00FCD">
      <w:pPr>
        <w:pStyle w:val="Heading1"/>
        <w:pBdr>
          <w:bottom w:val="single" w:sz="4" w:space="4" w:color="1F6FBF"/>
        </w:pBdr>
      </w:pPr>
      <w:r>
        <w:t>6. References</w:t>
      </w:r>
    </w:p>
    <w:p w14:paraId="05008827" w14:textId="77777777" w:rsidR="00B00FCD" w:rsidRDefault="00B00FCD" w:rsidP="00B00FCD">
      <w:pPr>
        <w:spacing w:after="140" w:line="276" w:lineRule="auto"/>
        <w:jc w:val="both"/>
      </w:pPr>
      <w:r>
        <w:t>[1] Netzer, Y. et al. (2011). Reading digits in natural images with unsupervised feature learning. NIPS Workshop on Deep Learning.</w:t>
      </w:r>
    </w:p>
    <w:p w14:paraId="0073FDEA" w14:textId="77777777" w:rsidR="00B00FCD" w:rsidRDefault="00B00FCD" w:rsidP="00B00FCD">
      <w:pPr>
        <w:spacing w:after="140" w:line="276" w:lineRule="auto"/>
        <w:jc w:val="both"/>
      </w:pPr>
      <w:r>
        <w:t xml:space="preserve">[2] </w:t>
      </w:r>
      <w:proofErr w:type="spellStart"/>
      <w:r>
        <w:t>PyTorch</w:t>
      </w:r>
      <w:proofErr w:type="spellEnd"/>
      <w:r>
        <w:t xml:space="preserve"> Documentation (2024). </w:t>
      </w:r>
      <w:proofErr w:type="spellStart"/>
      <w:proofErr w:type="gramStart"/>
      <w:r>
        <w:t>torchvision.datasets</w:t>
      </w:r>
      <w:proofErr w:type="gramEnd"/>
      <w:r>
        <w:t>.SVHN</w:t>
      </w:r>
      <w:proofErr w:type="spellEnd"/>
      <w:r>
        <w:t>. https://pytorch.org/vision/stable/</w:t>
      </w:r>
    </w:p>
    <w:p w14:paraId="7CE0A0E4" w14:textId="77777777" w:rsidR="00B00FCD" w:rsidRDefault="00B00FCD" w:rsidP="00B00FCD">
      <w:pPr>
        <w:spacing w:after="140" w:line="276" w:lineRule="auto"/>
        <w:jc w:val="both"/>
      </w:pPr>
      <w:r>
        <w:t>[3] Ioffe, S., and Szegedy, C. (2015). Batch normalization: Accelerating deep network training by reducing internal covariate shift. ICML.</w:t>
      </w:r>
    </w:p>
    <w:p w14:paraId="50895572" w14:textId="77777777" w:rsidR="00B00FCD" w:rsidRDefault="00B00FCD" w:rsidP="00B00FCD">
      <w:pPr>
        <w:spacing w:after="140" w:line="276" w:lineRule="auto"/>
        <w:jc w:val="both"/>
      </w:pPr>
      <w:r>
        <w:t>[4] Srivastava, N. et al. (2014). Dropout: A simple way to prevent neural networks from overfitting. JMLR, 15(1), 1929–1958.</w:t>
      </w:r>
    </w:p>
    <w:p w14:paraId="3F9FDD24" w14:textId="77777777" w:rsidR="00B00FCD" w:rsidRDefault="00B00FCD" w:rsidP="00B00FCD">
      <w:pPr>
        <w:spacing w:after="140" w:line="276" w:lineRule="auto"/>
        <w:jc w:val="both"/>
      </w:pPr>
      <w:r>
        <w:t>[5] Kingma, D.P., and Ba, J. (2015). Adam: A method for stochastic optimization. ICLR.</w:t>
      </w:r>
    </w:p>
    <w:p w14:paraId="72F3890A" w14:textId="77777777" w:rsidR="00B00FCD" w:rsidRDefault="00B00FCD" w:rsidP="00B00FCD">
      <w:pPr>
        <w:spacing w:after="140" w:line="276" w:lineRule="auto"/>
        <w:jc w:val="both"/>
      </w:pPr>
      <w:r>
        <w:t>[6] Simonyan, K., and Zisserman, A. (2015). Very deep convolutional networks for large-scale image recognition. ICLR.</w:t>
      </w:r>
    </w:p>
    <w:p w14:paraId="03DD321B" w14:textId="77777777" w:rsidR="00B00FCD" w:rsidRDefault="00B00FCD" w:rsidP="00B00FCD">
      <w:pPr>
        <w:spacing w:after="140" w:line="276" w:lineRule="auto"/>
        <w:jc w:val="both"/>
      </w:pPr>
      <w:r>
        <w:t>[7] LeCun, Y. et al. (1998). Gradient-based learning applied to document recognition. Proceedings of the IEEE.</w:t>
      </w:r>
    </w:p>
    <w:p w14:paraId="57D7F7D2" w14:textId="77777777" w:rsidR="00B00FCD" w:rsidRDefault="00B00FCD" w:rsidP="00B00FCD">
      <w:pPr>
        <w:spacing w:after="140" w:line="276" w:lineRule="auto"/>
        <w:jc w:val="both"/>
      </w:pPr>
      <w:r>
        <w:t>[8] He, K. et al. (2016). Deep residual learning for image recognition. CVPR.</w:t>
      </w:r>
      <w:r>
        <w:br/>
      </w:r>
      <w:r>
        <w:br/>
      </w:r>
      <w:r>
        <w:br/>
      </w:r>
    </w:p>
    <w:p w14:paraId="134B0E1B" w14:textId="77777777" w:rsidR="00B00FCD" w:rsidRDefault="00B00FCD" w:rsidP="00B00FCD">
      <w:pPr>
        <w:pStyle w:val="Heading1"/>
        <w:pBdr>
          <w:bottom w:val="single" w:sz="4" w:space="4" w:color="1F6FBF"/>
        </w:pBdr>
      </w:pPr>
      <w:r>
        <w:t>7.Appendix</w:t>
      </w:r>
    </w:p>
    <w:p w14:paraId="4168DAFB" w14:textId="77777777" w:rsidR="00B00FCD" w:rsidRDefault="00B00FCD" w:rsidP="00B00FCD">
      <w:pPr>
        <w:spacing w:after="140" w:line="276" w:lineRule="auto"/>
        <w:jc w:val="both"/>
      </w:pPr>
      <w:r w:rsidRPr="00601AE0">
        <w:rPr>
          <w:noProof/>
        </w:rPr>
        <w:lastRenderedPageBreak/>
        <w:drawing>
          <wp:inline distT="0" distB="0" distL="0" distR="0" wp14:anchorId="213282CD" wp14:editId="29D0B456">
            <wp:extent cx="6126480" cy="7091680"/>
            <wp:effectExtent l="0" t="0" r="7620" b="0"/>
            <wp:docPr id="1127998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998841" name=""/>
                    <pic:cNvPicPr/>
                  </pic:nvPicPr>
                  <pic:blipFill>
                    <a:blip r:embed="rId11"/>
                    <a:stretch>
                      <a:fillRect/>
                    </a:stretch>
                  </pic:blipFill>
                  <pic:spPr>
                    <a:xfrm>
                      <a:off x="0" y="0"/>
                      <a:ext cx="6126480" cy="7091680"/>
                    </a:xfrm>
                    <a:prstGeom prst="rect">
                      <a:avLst/>
                    </a:prstGeom>
                  </pic:spPr>
                </pic:pic>
              </a:graphicData>
            </a:graphic>
          </wp:inline>
        </w:drawing>
      </w:r>
    </w:p>
    <w:p w14:paraId="6EA5995C" w14:textId="77777777" w:rsidR="00B00FCD" w:rsidRDefault="00B00FCD" w:rsidP="00B00FCD">
      <w:pPr>
        <w:spacing w:after="140" w:line="276" w:lineRule="auto"/>
        <w:jc w:val="both"/>
      </w:pPr>
      <w:r w:rsidRPr="00AF4AE9">
        <w:rPr>
          <w:noProof/>
        </w:rPr>
        <w:lastRenderedPageBreak/>
        <w:drawing>
          <wp:inline distT="0" distB="0" distL="0" distR="0" wp14:anchorId="46A3141E" wp14:editId="7947AAAC">
            <wp:extent cx="6126480" cy="6752590"/>
            <wp:effectExtent l="0" t="0" r="7620" b="0"/>
            <wp:docPr id="1321347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347944" name=""/>
                    <pic:cNvPicPr/>
                  </pic:nvPicPr>
                  <pic:blipFill>
                    <a:blip r:embed="rId12"/>
                    <a:stretch>
                      <a:fillRect/>
                    </a:stretch>
                  </pic:blipFill>
                  <pic:spPr>
                    <a:xfrm>
                      <a:off x="0" y="0"/>
                      <a:ext cx="6126480" cy="6752590"/>
                    </a:xfrm>
                    <a:prstGeom prst="rect">
                      <a:avLst/>
                    </a:prstGeom>
                  </pic:spPr>
                </pic:pic>
              </a:graphicData>
            </a:graphic>
          </wp:inline>
        </w:drawing>
      </w:r>
    </w:p>
    <w:p w14:paraId="61F957E1" w14:textId="77777777" w:rsidR="00B00FCD" w:rsidRDefault="00B00FCD" w:rsidP="00B00FCD">
      <w:pPr>
        <w:spacing w:after="140" w:line="276" w:lineRule="auto"/>
        <w:jc w:val="both"/>
      </w:pPr>
      <w:r w:rsidRPr="00AF4AE9">
        <w:rPr>
          <w:noProof/>
        </w:rPr>
        <w:lastRenderedPageBreak/>
        <w:drawing>
          <wp:inline distT="0" distB="0" distL="0" distR="0" wp14:anchorId="4D6B7847" wp14:editId="2EF215EF">
            <wp:extent cx="6126480" cy="5653405"/>
            <wp:effectExtent l="0" t="0" r="7620" b="4445"/>
            <wp:docPr id="1100555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555877" name=""/>
                    <pic:cNvPicPr/>
                  </pic:nvPicPr>
                  <pic:blipFill>
                    <a:blip r:embed="rId13"/>
                    <a:stretch>
                      <a:fillRect/>
                    </a:stretch>
                  </pic:blipFill>
                  <pic:spPr>
                    <a:xfrm>
                      <a:off x="0" y="0"/>
                      <a:ext cx="6126480" cy="5653405"/>
                    </a:xfrm>
                    <a:prstGeom prst="rect">
                      <a:avLst/>
                    </a:prstGeom>
                  </pic:spPr>
                </pic:pic>
              </a:graphicData>
            </a:graphic>
          </wp:inline>
        </w:drawing>
      </w:r>
    </w:p>
    <w:p w14:paraId="35AD3D83" w14:textId="77777777" w:rsidR="00B00FCD" w:rsidRDefault="00B00FCD" w:rsidP="00B00FCD">
      <w:pPr>
        <w:spacing w:after="140" w:line="276" w:lineRule="auto"/>
        <w:jc w:val="both"/>
      </w:pPr>
      <w:r w:rsidRPr="00AF4AE9">
        <w:rPr>
          <w:noProof/>
        </w:rPr>
        <w:lastRenderedPageBreak/>
        <w:drawing>
          <wp:inline distT="0" distB="0" distL="0" distR="0" wp14:anchorId="18403902" wp14:editId="72D7CAA1">
            <wp:extent cx="6126480" cy="6087110"/>
            <wp:effectExtent l="0" t="0" r="7620" b="8890"/>
            <wp:docPr id="2005451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451687" name=""/>
                    <pic:cNvPicPr/>
                  </pic:nvPicPr>
                  <pic:blipFill>
                    <a:blip r:embed="rId14"/>
                    <a:stretch>
                      <a:fillRect/>
                    </a:stretch>
                  </pic:blipFill>
                  <pic:spPr>
                    <a:xfrm>
                      <a:off x="0" y="0"/>
                      <a:ext cx="6126480" cy="6087110"/>
                    </a:xfrm>
                    <a:prstGeom prst="rect">
                      <a:avLst/>
                    </a:prstGeom>
                  </pic:spPr>
                </pic:pic>
              </a:graphicData>
            </a:graphic>
          </wp:inline>
        </w:drawing>
      </w:r>
    </w:p>
    <w:p w14:paraId="521D9E36" w14:textId="77777777" w:rsidR="00B00FCD" w:rsidRDefault="00B00FCD" w:rsidP="00B00FCD">
      <w:pPr>
        <w:spacing w:after="140" w:line="276" w:lineRule="auto"/>
        <w:jc w:val="both"/>
      </w:pPr>
      <w:r w:rsidRPr="00AF4AE9">
        <w:rPr>
          <w:noProof/>
        </w:rPr>
        <w:lastRenderedPageBreak/>
        <w:drawing>
          <wp:inline distT="0" distB="0" distL="0" distR="0" wp14:anchorId="5B857893" wp14:editId="2A6F836F">
            <wp:extent cx="6126480" cy="4968875"/>
            <wp:effectExtent l="0" t="0" r="7620" b="3175"/>
            <wp:docPr id="1895339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339272" name=""/>
                    <pic:cNvPicPr/>
                  </pic:nvPicPr>
                  <pic:blipFill>
                    <a:blip r:embed="rId15"/>
                    <a:stretch>
                      <a:fillRect/>
                    </a:stretch>
                  </pic:blipFill>
                  <pic:spPr>
                    <a:xfrm>
                      <a:off x="0" y="0"/>
                      <a:ext cx="6126480" cy="4968875"/>
                    </a:xfrm>
                    <a:prstGeom prst="rect">
                      <a:avLst/>
                    </a:prstGeom>
                  </pic:spPr>
                </pic:pic>
              </a:graphicData>
            </a:graphic>
          </wp:inline>
        </w:drawing>
      </w:r>
    </w:p>
    <w:p w14:paraId="07813973" w14:textId="4575161F" w:rsidR="00ED4048" w:rsidRPr="00B00FCD" w:rsidRDefault="00ED4048" w:rsidP="00B00FCD"/>
    <w:sectPr w:rsidR="00ED4048" w:rsidRPr="00B00FCD">
      <w:headerReference w:type="default" r:id="rId16"/>
      <w:pgSz w:w="12240" w:h="15840"/>
      <w:pgMar w:top="1440" w:right="1296" w:bottom="1440" w:left="1296"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F8CD6E" w14:textId="77777777" w:rsidR="00550F23" w:rsidRDefault="00550F23">
      <w:r>
        <w:separator/>
      </w:r>
    </w:p>
  </w:endnote>
  <w:endnote w:type="continuationSeparator" w:id="0">
    <w:p w14:paraId="60349F5E" w14:textId="77777777" w:rsidR="00550F23" w:rsidRDefault="00550F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E00EA8" w14:textId="77777777" w:rsidR="00550F23" w:rsidRDefault="00550F23">
      <w:r>
        <w:separator/>
      </w:r>
    </w:p>
  </w:footnote>
  <w:footnote w:type="continuationSeparator" w:id="0">
    <w:p w14:paraId="51AD627A" w14:textId="77777777" w:rsidR="00550F23" w:rsidRDefault="00550F2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17CB6D" w14:textId="5715259F" w:rsidR="00B00FCD" w:rsidRDefault="00000000" w:rsidP="00B00FCD">
    <w:pPr>
      <w:pBdr>
        <w:bottom w:val="single" w:sz="2" w:space="4" w:color="B8D4F0"/>
      </w:pBdr>
      <w:jc w:val="right"/>
    </w:pPr>
    <w:r>
      <w:rPr>
        <w:i/>
        <w:iCs/>
        <w:color w:val="555555"/>
        <w:sz w:val="18"/>
        <w:szCs w:val="18"/>
      </w:rPr>
      <w:t xml:space="preserve">SVHN Image Classification Using CNN — Experimental </w:t>
    </w:r>
    <w:r w:rsidR="00B00FCD">
      <w:rPr>
        <w:i/>
        <w:iCs/>
        <w:color w:val="555555"/>
        <w:sz w:val="18"/>
        <w:szCs w:val="18"/>
      </w:rPr>
      <w:t>Report ·</w:t>
    </w:r>
    <w:r w:rsidR="00B00FCD">
      <w:rPr>
        <w:color w:val="6B7F94"/>
        <w:sz w:val="18"/>
        <w:szCs w:val="18"/>
      </w:rPr>
      <w:t xml:space="preserve"> Professional</w:t>
    </w:r>
    <w:r w:rsidR="00B00FCD" w:rsidRPr="0036596E">
      <w:rPr>
        <w:color w:val="6B7F94"/>
        <w:sz w:val="18"/>
        <w:szCs w:val="18"/>
      </w:rPr>
      <w:t xml:space="preserve"> training </w:t>
    </w:r>
    <w:r w:rsidR="00B00FCD">
      <w:rPr>
        <w:color w:val="6B7F94"/>
        <w:sz w:val="18"/>
        <w:szCs w:val="18"/>
      </w:rPr>
      <w:t xml:space="preserve">  </w:t>
    </w:r>
    <w:r w:rsidR="00B00FCD">
      <w:rPr>
        <w:color w:val="6B7F94"/>
        <w:sz w:val="18"/>
        <w:szCs w:val="18"/>
      </w:rPr>
      <w:t>· Yunnan</w:t>
    </w:r>
    <w:r w:rsidR="00B00FCD">
      <w:rPr>
        <w:color w:val="6B7F94"/>
        <w:sz w:val="18"/>
        <w:szCs w:val="18"/>
      </w:rPr>
      <w:t xml:space="preserve"> University</w:t>
    </w:r>
  </w:p>
  <w:p w14:paraId="682F1EB6" w14:textId="7AE3E358" w:rsidR="00ED4048" w:rsidRDefault="00ED4048">
    <w:pPr>
      <w:pBdr>
        <w:bottom w:val="single" w:sz="4" w:space="0" w:color="1E3A5F"/>
      </w:pBd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B73C3"/>
    <w:multiLevelType w:val="hybridMultilevel"/>
    <w:tmpl w:val="B138317C"/>
    <w:lvl w:ilvl="0" w:tplc="D2F49978">
      <w:start w:val="1"/>
      <w:numFmt w:val="bullet"/>
      <w:lvlText w:val="•"/>
      <w:lvlJc w:val="left"/>
      <w:pPr>
        <w:ind w:left="720" w:hanging="360"/>
      </w:pPr>
    </w:lvl>
    <w:lvl w:ilvl="1" w:tplc="2DE65EA8">
      <w:numFmt w:val="decimal"/>
      <w:lvlText w:val=""/>
      <w:lvlJc w:val="left"/>
    </w:lvl>
    <w:lvl w:ilvl="2" w:tplc="F1760416">
      <w:numFmt w:val="decimal"/>
      <w:lvlText w:val=""/>
      <w:lvlJc w:val="left"/>
    </w:lvl>
    <w:lvl w:ilvl="3" w:tplc="09FECE80">
      <w:numFmt w:val="decimal"/>
      <w:lvlText w:val=""/>
      <w:lvlJc w:val="left"/>
    </w:lvl>
    <w:lvl w:ilvl="4" w:tplc="AD1CB456">
      <w:numFmt w:val="decimal"/>
      <w:lvlText w:val=""/>
      <w:lvlJc w:val="left"/>
    </w:lvl>
    <w:lvl w:ilvl="5" w:tplc="FA1E14B0">
      <w:numFmt w:val="decimal"/>
      <w:lvlText w:val=""/>
      <w:lvlJc w:val="left"/>
    </w:lvl>
    <w:lvl w:ilvl="6" w:tplc="0E264DAC">
      <w:numFmt w:val="decimal"/>
      <w:lvlText w:val=""/>
      <w:lvlJc w:val="left"/>
    </w:lvl>
    <w:lvl w:ilvl="7" w:tplc="5016BB80">
      <w:numFmt w:val="decimal"/>
      <w:lvlText w:val=""/>
      <w:lvlJc w:val="left"/>
    </w:lvl>
    <w:lvl w:ilvl="8" w:tplc="B39E2814">
      <w:numFmt w:val="decimal"/>
      <w:lvlText w:val=""/>
      <w:lvlJc w:val="left"/>
    </w:lvl>
  </w:abstractNum>
  <w:abstractNum w:abstractNumId="1" w15:restartNumberingAfterBreak="0">
    <w:nsid w:val="20464F2B"/>
    <w:multiLevelType w:val="hybridMultilevel"/>
    <w:tmpl w:val="F2B00B12"/>
    <w:lvl w:ilvl="0" w:tplc="0598E1A4">
      <w:start w:val="1"/>
      <w:numFmt w:val="bullet"/>
      <w:lvlText w:val="●"/>
      <w:lvlJc w:val="left"/>
      <w:pPr>
        <w:ind w:left="720" w:hanging="360"/>
      </w:pPr>
    </w:lvl>
    <w:lvl w:ilvl="1" w:tplc="0A060314">
      <w:start w:val="1"/>
      <w:numFmt w:val="bullet"/>
      <w:lvlText w:val="○"/>
      <w:lvlJc w:val="left"/>
      <w:pPr>
        <w:ind w:left="1440" w:hanging="360"/>
      </w:pPr>
    </w:lvl>
    <w:lvl w:ilvl="2" w:tplc="7090AEDE">
      <w:start w:val="1"/>
      <w:numFmt w:val="bullet"/>
      <w:lvlText w:val="■"/>
      <w:lvlJc w:val="left"/>
      <w:pPr>
        <w:ind w:left="2160" w:hanging="360"/>
      </w:pPr>
    </w:lvl>
    <w:lvl w:ilvl="3" w:tplc="257A11E2">
      <w:start w:val="1"/>
      <w:numFmt w:val="bullet"/>
      <w:lvlText w:val="●"/>
      <w:lvlJc w:val="left"/>
      <w:pPr>
        <w:ind w:left="2880" w:hanging="360"/>
      </w:pPr>
    </w:lvl>
    <w:lvl w:ilvl="4" w:tplc="8D440C14">
      <w:start w:val="1"/>
      <w:numFmt w:val="bullet"/>
      <w:lvlText w:val="○"/>
      <w:lvlJc w:val="left"/>
      <w:pPr>
        <w:ind w:left="3600" w:hanging="360"/>
      </w:pPr>
    </w:lvl>
    <w:lvl w:ilvl="5" w:tplc="D564EAC4">
      <w:start w:val="1"/>
      <w:numFmt w:val="bullet"/>
      <w:lvlText w:val="■"/>
      <w:lvlJc w:val="left"/>
      <w:pPr>
        <w:ind w:left="4320" w:hanging="360"/>
      </w:pPr>
    </w:lvl>
    <w:lvl w:ilvl="6" w:tplc="F00ED2C8">
      <w:start w:val="1"/>
      <w:numFmt w:val="bullet"/>
      <w:lvlText w:val="●"/>
      <w:lvlJc w:val="left"/>
      <w:pPr>
        <w:ind w:left="5040" w:hanging="360"/>
      </w:pPr>
    </w:lvl>
    <w:lvl w:ilvl="7" w:tplc="BFC8D426">
      <w:start w:val="1"/>
      <w:numFmt w:val="bullet"/>
      <w:lvlText w:val="●"/>
      <w:lvlJc w:val="left"/>
      <w:pPr>
        <w:ind w:left="5760" w:hanging="360"/>
      </w:pPr>
    </w:lvl>
    <w:lvl w:ilvl="8" w:tplc="66564BD2">
      <w:start w:val="1"/>
      <w:numFmt w:val="bullet"/>
      <w:lvlText w:val="●"/>
      <w:lvlJc w:val="left"/>
      <w:pPr>
        <w:ind w:left="6480" w:hanging="360"/>
      </w:pPr>
    </w:lvl>
  </w:abstractNum>
  <w:abstractNum w:abstractNumId="2" w15:restartNumberingAfterBreak="0">
    <w:nsid w:val="2B3A0D87"/>
    <w:multiLevelType w:val="hybridMultilevel"/>
    <w:tmpl w:val="3F923722"/>
    <w:lvl w:ilvl="0" w:tplc="A492F55E">
      <w:start w:val="1"/>
      <w:numFmt w:val="bullet"/>
      <w:lvlText w:val="•"/>
      <w:lvlJc w:val="left"/>
      <w:pPr>
        <w:ind w:left="720" w:hanging="360"/>
      </w:pPr>
    </w:lvl>
    <w:lvl w:ilvl="1" w:tplc="C2FA8958">
      <w:numFmt w:val="decimal"/>
      <w:lvlText w:val=""/>
      <w:lvlJc w:val="left"/>
    </w:lvl>
    <w:lvl w:ilvl="2" w:tplc="77DA7FC2">
      <w:numFmt w:val="decimal"/>
      <w:lvlText w:val=""/>
      <w:lvlJc w:val="left"/>
    </w:lvl>
    <w:lvl w:ilvl="3" w:tplc="D862E564">
      <w:numFmt w:val="decimal"/>
      <w:lvlText w:val=""/>
      <w:lvlJc w:val="left"/>
    </w:lvl>
    <w:lvl w:ilvl="4" w:tplc="D6668548">
      <w:numFmt w:val="decimal"/>
      <w:lvlText w:val=""/>
      <w:lvlJc w:val="left"/>
    </w:lvl>
    <w:lvl w:ilvl="5" w:tplc="8A4C03EA">
      <w:numFmt w:val="decimal"/>
      <w:lvlText w:val=""/>
      <w:lvlJc w:val="left"/>
    </w:lvl>
    <w:lvl w:ilvl="6" w:tplc="AA92422A">
      <w:numFmt w:val="decimal"/>
      <w:lvlText w:val=""/>
      <w:lvlJc w:val="left"/>
    </w:lvl>
    <w:lvl w:ilvl="7" w:tplc="D632BD62">
      <w:numFmt w:val="decimal"/>
      <w:lvlText w:val=""/>
      <w:lvlJc w:val="left"/>
    </w:lvl>
    <w:lvl w:ilvl="8" w:tplc="FA2293A2">
      <w:numFmt w:val="decimal"/>
      <w:lvlText w:val=""/>
      <w:lvlJc w:val="left"/>
    </w:lvl>
  </w:abstractNum>
  <w:num w:numId="1" w16cid:durableId="1905294343">
    <w:abstractNumId w:val="1"/>
    <w:lvlOverride w:ilvl="0">
      <w:startOverride w:val="1"/>
    </w:lvlOverride>
  </w:num>
  <w:num w:numId="2" w16cid:durableId="136730204">
    <w:abstractNumId w:val="0"/>
    <w:lvlOverride w:ilvl="0">
      <w:startOverride w:val="1"/>
    </w:lvlOverride>
  </w:num>
  <w:num w:numId="3" w16cid:durableId="2024160971">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4048"/>
    <w:rsid w:val="00550F23"/>
    <w:rsid w:val="00864F66"/>
    <w:rsid w:val="00B00FCD"/>
    <w:rsid w:val="00CF3EFD"/>
    <w:rsid w:val="00D41DFA"/>
    <w:rsid w:val="00ED4048"/>
    <w:rsid w:val="00F869E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4444AC"/>
  <w15:docId w15:val="{79A2A8C0-BB30-42A4-8BEA-4EC9157B3E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60"/>
      <w:outlineLvl w:val="0"/>
    </w:pPr>
    <w:rPr>
      <w:b/>
      <w:bCs/>
      <w:color w:val="1E3A5F"/>
      <w:sz w:val="32"/>
      <w:szCs w:val="32"/>
    </w:rPr>
  </w:style>
  <w:style w:type="paragraph" w:styleId="Heading2">
    <w:name w:val="heading 2"/>
    <w:uiPriority w:val="9"/>
    <w:unhideWhenUsed/>
    <w:qFormat/>
    <w:pPr>
      <w:spacing w:before="200" w:after="120"/>
      <w:outlineLvl w:val="1"/>
    </w:pPr>
    <w:rPr>
      <w:b/>
      <w:bCs/>
      <w:color w:val="1E3A5F"/>
      <w:sz w:val="28"/>
      <w:szCs w:val="28"/>
    </w:rPr>
  </w:style>
  <w:style w:type="paragraph" w:styleId="Heading3">
    <w:name w:val="heading 3"/>
    <w:uiPriority w:val="9"/>
    <w:unhideWhenUsed/>
    <w:qFormat/>
    <w:pPr>
      <w:spacing w:before="160" w:after="80"/>
      <w:outlineLvl w:val="2"/>
    </w:pPr>
    <w:rPr>
      <w:b/>
      <w:bCs/>
      <w:color w:val="2C5F8A"/>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00FCD"/>
    <w:pPr>
      <w:tabs>
        <w:tab w:val="center" w:pos="4680"/>
        <w:tab w:val="right" w:pos="9360"/>
      </w:tabs>
    </w:pPr>
  </w:style>
  <w:style w:type="character" w:customStyle="1" w:styleId="HeaderChar">
    <w:name w:val="Header Char"/>
    <w:basedOn w:val="DefaultParagraphFont"/>
    <w:link w:val="Header"/>
    <w:uiPriority w:val="99"/>
    <w:rsid w:val="00B00FCD"/>
  </w:style>
  <w:style w:type="paragraph" w:styleId="Footer">
    <w:name w:val="footer"/>
    <w:basedOn w:val="Normal"/>
    <w:link w:val="FooterChar"/>
    <w:uiPriority w:val="99"/>
    <w:unhideWhenUsed/>
    <w:rsid w:val="00B00FCD"/>
    <w:pPr>
      <w:tabs>
        <w:tab w:val="center" w:pos="4680"/>
        <w:tab w:val="right" w:pos="9360"/>
      </w:tabs>
    </w:pPr>
  </w:style>
  <w:style w:type="character" w:customStyle="1" w:styleId="FooterChar">
    <w:name w:val="Footer Char"/>
    <w:basedOn w:val="DefaultParagraphFont"/>
    <w:link w:val="Footer"/>
    <w:uiPriority w:val="99"/>
    <w:rsid w:val="00B00FC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16</Pages>
  <Words>2745</Words>
  <Characters>15651</Characters>
  <Application>Microsoft Office Word</Application>
  <DocSecurity>0</DocSecurity>
  <Lines>130</Lines>
  <Paragraphs>36</Paragraphs>
  <ScaleCrop>false</ScaleCrop>
  <Company/>
  <LinksUpToDate>false</LinksUpToDate>
  <CharactersWithSpaces>18360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Sudipta Roy</cp:lastModifiedBy>
  <cp:revision>3</cp:revision>
  <cp:lastPrinted>2026-05-30T12:40:00Z</cp:lastPrinted>
  <dcterms:created xsi:type="dcterms:W3CDTF">2026-05-24T17:32:00Z</dcterms:created>
  <dcterms:modified xsi:type="dcterms:W3CDTF">2026-05-30T12:41:00Z</dcterms:modified>
</cp:coreProperties>
</file>