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716A0" w14:textId="77777777" w:rsidR="00086860" w:rsidRDefault="00AC6C7A" w:rsidP="00474622">
      <w:pPr>
        <w:jc w:val="both"/>
      </w:pPr>
      <w:r>
        <w:t>Name: Albert Dale Palacio</w:t>
      </w:r>
    </w:p>
    <w:p w14:paraId="616BE06C" w14:textId="6998F975" w:rsidR="00AC6C7A" w:rsidRDefault="00AC6C7A" w:rsidP="00474622">
      <w:pPr>
        <w:jc w:val="both"/>
      </w:pPr>
      <w:r>
        <w:t xml:space="preserve">Date: </w:t>
      </w:r>
      <w:r w:rsidR="00B86B1A">
        <w:t>May 12</w:t>
      </w:r>
      <w:r>
        <w:t>, 2017</w:t>
      </w:r>
    </w:p>
    <w:p w14:paraId="0C09A4B8" w14:textId="7F2E80EF" w:rsidR="00217221" w:rsidRDefault="00217221" w:rsidP="00474622">
      <w:pPr>
        <w:jc w:val="both"/>
      </w:pPr>
    </w:p>
    <w:p w14:paraId="2CA70008" w14:textId="7E18BBF5" w:rsidR="00B86B1A" w:rsidRDefault="00B86B1A" w:rsidP="00B86B1A">
      <w:pPr>
        <w:pStyle w:val="ListParagraph"/>
        <w:numPr>
          <w:ilvl w:val="0"/>
          <w:numId w:val="1"/>
        </w:numPr>
        <w:jc w:val="both"/>
      </w:pPr>
      <w:r>
        <w:t>Communicating with natural language without any skill, contextual perception, and experience is hard because we purposely alter information to make it more understandable to other people. For example, I am a Cebuano, whenever I speak t</w:t>
      </w:r>
      <w:r w:rsidR="00DD72AB">
        <w:t xml:space="preserve">o our Tagalog brethren I usually switch to </w:t>
      </w:r>
      <w:r w:rsidR="00CA7914">
        <w:t xml:space="preserve">English just to get a point across. However, if the person I’m conversing to does not understand English, I would either do one of two things, I speak simpler slower English, or </w:t>
      </w:r>
      <w:r w:rsidR="00981296">
        <w:t xml:space="preserve">speak </w:t>
      </w:r>
      <w:r w:rsidR="00A375FA">
        <w:t>Tagalog up to my capability.</w:t>
      </w:r>
    </w:p>
    <w:p w14:paraId="41DAB32E" w14:textId="7A9F5EFC" w:rsidR="00A375FA" w:rsidRDefault="00134649" w:rsidP="00B86B1A">
      <w:pPr>
        <w:pStyle w:val="ListParagraph"/>
        <w:numPr>
          <w:ilvl w:val="0"/>
          <w:numId w:val="1"/>
        </w:numPr>
        <w:jc w:val="both"/>
      </w:pPr>
      <w:r>
        <w:t>A lexicon is a person</w:t>
      </w:r>
      <w:r w:rsidR="00870764">
        <w:t xml:space="preserve"> or a machine</w:t>
      </w:r>
      <w:r>
        <w:t>’s word bank; a dictionary is a language’s word bank. Say for the English language, there might be unknown words for some people who didn’t experience vocabulary training compared to</w:t>
      </w:r>
      <w:r w:rsidR="00870764">
        <w:t xml:space="preserve"> the trained.</w:t>
      </w:r>
    </w:p>
    <w:p w14:paraId="6F0AFF0F" w14:textId="43AD0950" w:rsidR="00DF6E47" w:rsidRDefault="00F24123" w:rsidP="009053E6">
      <w:pPr>
        <w:pStyle w:val="ListParagraph"/>
        <w:numPr>
          <w:ilvl w:val="0"/>
          <w:numId w:val="1"/>
        </w:numPr>
        <w:jc w:val="both"/>
      </w:pPr>
      <w:r>
        <w:t>A lexeme is a part of a meaning system of a language and a morpheme is a meaningful unit. Lexemes are grouped by a meaning, for example, inflection of the base form, give, gives, giving, gave are all part of the lexeme give or give up, raise the white flag, and surrender might also be considered as part of a single lexeme.</w:t>
      </w:r>
      <w:r w:rsidR="00740ECE">
        <w:t xml:space="preserve"> Words are composed of morphemes</w:t>
      </w:r>
      <w:r w:rsidR="00DF6E47">
        <w:t xml:space="preserve"> for example, in the word kind, we cannot remove the –d because this would represent the word kin, nor add –ness because this would change the meaning given a sentence that involves maybe the word ‘different’</w:t>
      </w:r>
      <w:r w:rsidR="00740ECE">
        <w:t>. In the example “She talks”, we can now consider the verb is in a third-person singular present tense form.</w:t>
      </w:r>
    </w:p>
    <w:p w14:paraId="3B1B8E5E" w14:textId="6CDBB55D" w:rsidR="009053E6" w:rsidRDefault="009053E6" w:rsidP="009053E6">
      <w:pPr>
        <w:pStyle w:val="ListParagraph"/>
        <w:numPr>
          <w:ilvl w:val="0"/>
          <w:numId w:val="1"/>
        </w:numPr>
        <w:jc w:val="both"/>
      </w:pPr>
    </w:p>
    <w:p w14:paraId="48A88B46" w14:textId="59D6877F" w:rsidR="009053E6" w:rsidRDefault="00FA33A9" w:rsidP="009053E6">
      <w:pPr>
        <w:pStyle w:val="ListParagraph"/>
        <w:numPr>
          <w:ilvl w:val="0"/>
          <w:numId w:val="1"/>
        </w:numPr>
        <w:jc w:val="both"/>
      </w:pPr>
      <w:r>
        <w:t>These are considered linguistic tasks because we need to tap our linguistic knowledge to perform these. Let’s say we don’t have linguistic experience on a language. We cannot recognize sentence if at first we don’t recognize the language itself. We may determine the structure by way of experiences and patterns on other languages however, this may lead to horrible results. We cannot extract their correct meaning because we didn’t establish a lexicon then once we interpret and manipulate the information to store and share, we might give off the wrong information and understanding.</w:t>
      </w:r>
    </w:p>
    <w:p w14:paraId="58694706" w14:textId="6E03466F" w:rsidR="00FA33A9" w:rsidRDefault="00FA33A9" w:rsidP="009053E6">
      <w:pPr>
        <w:pStyle w:val="ListParagraph"/>
        <w:numPr>
          <w:ilvl w:val="0"/>
          <w:numId w:val="1"/>
        </w:numPr>
        <w:jc w:val="both"/>
      </w:pPr>
      <w:r>
        <w:t>A</w:t>
      </w:r>
    </w:p>
    <w:p w14:paraId="1618F692" w14:textId="363B751F" w:rsidR="00FA33A9" w:rsidRDefault="00383653" w:rsidP="009053E6">
      <w:pPr>
        <w:pStyle w:val="ListParagraph"/>
        <w:numPr>
          <w:ilvl w:val="0"/>
          <w:numId w:val="1"/>
        </w:numPr>
        <w:jc w:val="both"/>
      </w:pPr>
      <w:r>
        <w:t>Multi-tape Turing machine</w:t>
      </w:r>
      <w:r w:rsidR="002C296B">
        <w:t>s are in nature multiplicatively stateful. In a way, given a complex system we can model a transition from state to state using the multiple tapes as given. In NLU, this proves useful as for example, once we reach a certain topic state of a conversation we immediately go into a certain tape that would branch out to other multiple tapes until we reach a single tape and its end.</w:t>
      </w:r>
    </w:p>
    <w:p w14:paraId="78A03C6F" w14:textId="77777777" w:rsidR="002C296B" w:rsidRDefault="002C296B" w:rsidP="002C296B">
      <w:pPr>
        <w:pStyle w:val="ListParagraph"/>
        <w:jc w:val="both"/>
      </w:pPr>
    </w:p>
    <w:p w14:paraId="0400A356" w14:textId="77777777" w:rsidR="002C296B" w:rsidRDefault="002C296B" w:rsidP="002C296B">
      <w:pPr>
        <w:pStyle w:val="ListParagraph"/>
        <w:jc w:val="both"/>
      </w:pPr>
    </w:p>
    <w:tbl>
      <w:tblPr>
        <w:tblStyle w:val="TableGrid"/>
        <w:tblW w:w="0" w:type="auto"/>
        <w:tblInd w:w="720" w:type="dxa"/>
        <w:tblLook w:val="04A0" w:firstRow="1" w:lastRow="0" w:firstColumn="1" w:lastColumn="0" w:noHBand="0" w:noVBand="1"/>
      </w:tblPr>
      <w:tblGrid>
        <w:gridCol w:w="1233"/>
        <w:gridCol w:w="1232"/>
        <w:gridCol w:w="1233"/>
        <w:gridCol w:w="1233"/>
        <w:gridCol w:w="1233"/>
        <w:gridCol w:w="1233"/>
        <w:gridCol w:w="1233"/>
      </w:tblGrid>
      <w:tr w:rsidR="00675C8F" w14:paraId="4BCB6507" w14:textId="77777777" w:rsidTr="001966E8">
        <w:trPr>
          <w:trHeight w:val="310"/>
        </w:trPr>
        <w:tc>
          <w:tcPr>
            <w:tcW w:w="1233" w:type="dxa"/>
          </w:tcPr>
          <w:p w14:paraId="39706BA1" w14:textId="482F49AF" w:rsidR="00675C8F" w:rsidRDefault="00E3563E" w:rsidP="002C296B">
            <w:pPr>
              <w:pStyle w:val="ListParagraph"/>
              <w:ind w:left="0"/>
              <w:jc w:val="both"/>
            </w:pPr>
            <w:r>
              <w:t>S</w:t>
            </w:r>
          </w:p>
        </w:tc>
        <w:tc>
          <w:tcPr>
            <w:tcW w:w="1232" w:type="dxa"/>
          </w:tcPr>
          <w:p w14:paraId="28DDCB8B" w14:textId="4A5E3E98" w:rsidR="00675C8F" w:rsidRDefault="00EE3714" w:rsidP="002C296B">
            <w:pPr>
              <w:pStyle w:val="ListParagraph"/>
              <w:ind w:left="0"/>
              <w:jc w:val="both"/>
            </w:pPr>
            <w:r>
              <w:t>B</w:t>
            </w:r>
          </w:p>
        </w:tc>
        <w:tc>
          <w:tcPr>
            <w:tcW w:w="1233" w:type="dxa"/>
          </w:tcPr>
          <w:p w14:paraId="5FD654FB" w14:textId="73090F9D" w:rsidR="00675C8F" w:rsidRDefault="005C0EBF" w:rsidP="002C296B">
            <w:pPr>
              <w:pStyle w:val="ListParagraph"/>
              <w:ind w:left="0"/>
              <w:jc w:val="both"/>
            </w:pPr>
            <w:r>
              <w:t>S</w:t>
            </w:r>
          </w:p>
        </w:tc>
        <w:tc>
          <w:tcPr>
            <w:tcW w:w="1233" w:type="dxa"/>
          </w:tcPr>
          <w:p w14:paraId="3C8717F2" w14:textId="3DA8FDFC" w:rsidR="00675C8F" w:rsidRDefault="005C0EBF" w:rsidP="002C296B">
            <w:pPr>
              <w:pStyle w:val="ListParagraph"/>
              <w:ind w:left="0"/>
              <w:jc w:val="both"/>
            </w:pPr>
            <w:r>
              <w:t>B</w:t>
            </w:r>
          </w:p>
        </w:tc>
        <w:tc>
          <w:tcPr>
            <w:tcW w:w="1233" w:type="dxa"/>
          </w:tcPr>
          <w:p w14:paraId="25AE74EF" w14:textId="17248172" w:rsidR="00675C8F" w:rsidRDefault="005C0EBF" w:rsidP="002C296B">
            <w:pPr>
              <w:pStyle w:val="ListParagraph"/>
              <w:ind w:left="0"/>
              <w:jc w:val="both"/>
            </w:pPr>
            <w:r>
              <w:t>S</w:t>
            </w:r>
          </w:p>
        </w:tc>
        <w:tc>
          <w:tcPr>
            <w:tcW w:w="1233" w:type="dxa"/>
          </w:tcPr>
          <w:p w14:paraId="30C8BC62" w14:textId="6E869E2B" w:rsidR="00675C8F" w:rsidRDefault="005C0EBF" w:rsidP="002C296B">
            <w:pPr>
              <w:pStyle w:val="ListParagraph"/>
              <w:ind w:left="0"/>
              <w:jc w:val="both"/>
            </w:pPr>
            <w:r>
              <w:t>B</w:t>
            </w:r>
          </w:p>
        </w:tc>
        <w:tc>
          <w:tcPr>
            <w:tcW w:w="1233" w:type="dxa"/>
          </w:tcPr>
          <w:p w14:paraId="1FEFC0FD" w14:textId="3D6EDAD2" w:rsidR="00675C8F" w:rsidRDefault="005C0EBF" w:rsidP="002C296B">
            <w:pPr>
              <w:pStyle w:val="ListParagraph"/>
              <w:ind w:left="0"/>
              <w:jc w:val="both"/>
            </w:pPr>
            <w:r>
              <w:t>S</w:t>
            </w:r>
          </w:p>
        </w:tc>
      </w:tr>
      <w:tr w:rsidR="002C296B" w14:paraId="2EFC9F61" w14:textId="77777777" w:rsidTr="001966E8">
        <w:tc>
          <w:tcPr>
            <w:tcW w:w="1233" w:type="dxa"/>
          </w:tcPr>
          <w:p w14:paraId="30885A94" w14:textId="270BAC9E" w:rsidR="002C296B" w:rsidRDefault="00D64113" w:rsidP="002C296B">
            <w:pPr>
              <w:pStyle w:val="ListParagraph"/>
              <w:ind w:left="0"/>
              <w:jc w:val="both"/>
            </w:pPr>
            <w:r>
              <w:t>S, A</w:t>
            </w:r>
          </w:p>
        </w:tc>
        <w:tc>
          <w:tcPr>
            <w:tcW w:w="1232" w:type="dxa"/>
          </w:tcPr>
          <w:p w14:paraId="7A07BBB3" w14:textId="05E9F215" w:rsidR="002C296B" w:rsidRDefault="00D64113" w:rsidP="002C296B">
            <w:pPr>
              <w:pStyle w:val="ListParagraph"/>
              <w:ind w:left="0"/>
              <w:jc w:val="both"/>
            </w:pPr>
            <w:r>
              <w:t>S, B</w:t>
            </w:r>
          </w:p>
        </w:tc>
        <w:tc>
          <w:tcPr>
            <w:tcW w:w="1233" w:type="dxa"/>
          </w:tcPr>
          <w:p w14:paraId="15B8BD5D" w14:textId="0BCF0D3D" w:rsidR="002C296B" w:rsidRDefault="00D64113" w:rsidP="002C296B">
            <w:pPr>
              <w:pStyle w:val="ListParagraph"/>
              <w:ind w:left="0"/>
              <w:jc w:val="both"/>
            </w:pPr>
            <w:r>
              <w:t>S, A</w:t>
            </w:r>
          </w:p>
        </w:tc>
        <w:tc>
          <w:tcPr>
            <w:tcW w:w="1233" w:type="dxa"/>
          </w:tcPr>
          <w:p w14:paraId="6B454BA9" w14:textId="6BEDD6FF" w:rsidR="002C296B" w:rsidRDefault="00D64113" w:rsidP="002C296B">
            <w:pPr>
              <w:pStyle w:val="ListParagraph"/>
              <w:ind w:left="0"/>
              <w:jc w:val="both"/>
            </w:pPr>
            <w:r>
              <w:t>S, B</w:t>
            </w:r>
          </w:p>
        </w:tc>
        <w:tc>
          <w:tcPr>
            <w:tcW w:w="1233" w:type="dxa"/>
          </w:tcPr>
          <w:p w14:paraId="5C74790B" w14:textId="213BA4B8" w:rsidR="002C296B" w:rsidRDefault="00D64113" w:rsidP="002C296B">
            <w:pPr>
              <w:pStyle w:val="ListParagraph"/>
              <w:ind w:left="0"/>
              <w:jc w:val="both"/>
            </w:pPr>
            <w:r>
              <w:t>S, A</w:t>
            </w:r>
          </w:p>
        </w:tc>
        <w:tc>
          <w:tcPr>
            <w:tcW w:w="1233" w:type="dxa"/>
          </w:tcPr>
          <w:p w14:paraId="7B549580" w14:textId="1E5DE6E8" w:rsidR="002C296B" w:rsidRDefault="00D64113" w:rsidP="002C296B">
            <w:pPr>
              <w:pStyle w:val="ListParagraph"/>
              <w:ind w:left="0"/>
              <w:jc w:val="both"/>
            </w:pPr>
            <w:r>
              <w:t>S, B</w:t>
            </w:r>
          </w:p>
        </w:tc>
        <w:tc>
          <w:tcPr>
            <w:tcW w:w="1233" w:type="dxa"/>
          </w:tcPr>
          <w:p w14:paraId="76F84F06" w14:textId="082AEC3B" w:rsidR="002C296B" w:rsidRDefault="00D64113" w:rsidP="002C296B">
            <w:pPr>
              <w:pStyle w:val="ListParagraph"/>
              <w:ind w:left="0"/>
              <w:jc w:val="both"/>
            </w:pPr>
            <w:r>
              <w:t>S, A</w:t>
            </w:r>
          </w:p>
        </w:tc>
      </w:tr>
      <w:tr w:rsidR="00D64113" w14:paraId="4133A3D5" w14:textId="77777777" w:rsidTr="001966E8">
        <w:trPr>
          <w:trHeight w:val="241"/>
        </w:trPr>
        <w:tc>
          <w:tcPr>
            <w:tcW w:w="1233" w:type="dxa"/>
          </w:tcPr>
          <w:p w14:paraId="521B6CB4" w14:textId="195B88CC" w:rsidR="002C296B" w:rsidRDefault="00D64113" w:rsidP="002C296B">
            <w:pPr>
              <w:pStyle w:val="ListParagraph"/>
              <w:ind w:left="0"/>
              <w:jc w:val="both"/>
            </w:pPr>
            <w:r>
              <w:t>a</w:t>
            </w:r>
          </w:p>
        </w:tc>
        <w:tc>
          <w:tcPr>
            <w:tcW w:w="1232" w:type="dxa"/>
          </w:tcPr>
          <w:p w14:paraId="01262018" w14:textId="5CF4476B" w:rsidR="002C296B" w:rsidRDefault="00D64113" w:rsidP="002C296B">
            <w:pPr>
              <w:pStyle w:val="ListParagraph"/>
              <w:ind w:left="0"/>
              <w:jc w:val="both"/>
            </w:pPr>
            <w:r>
              <w:t>b</w:t>
            </w:r>
          </w:p>
        </w:tc>
        <w:tc>
          <w:tcPr>
            <w:tcW w:w="1233" w:type="dxa"/>
          </w:tcPr>
          <w:p w14:paraId="2EA9DF02" w14:textId="0D06DE2B" w:rsidR="002C296B" w:rsidRDefault="00D64113" w:rsidP="002C296B">
            <w:pPr>
              <w:pStyle w:val="ListParagraph"/>
              <w:ind w:left="0"/>
              <w:jc w:val="both"/>
            </w:pPr>
            <w:r>
              <w:t>a</w:t>
            </w:r>
          </w:p>
        </w:tc>
        <w:tc>
          <w:tcPr>
            <w:tcW w:w="1233" w:type="dxa"/>
          </w:tcPr>
          <w:p w14:paraId="45DD2299" w14:textId="39C9ED5B" w:rsidR="002C296B" w:rsidRDefault="00D64113" w:rsidP="002C296B">
            <w:pPr>
              <w:pStyle w:val="ListParagraph"/>
              <w:ind w:left="0"/>
              <w:jc w:val="both"/>
            </w:pPr>
            <w:r>
              <w:t>b</w:t>
            </w:r>
          </w:p>
        </w:tc>
        <w:tc>
          <w:tcPr>
            <w:tcW w:w="1233" w:type="dxa"/>
          </w:tcPr>
          <w:p w14:paraId="4F8528E0" w14:textId="255C1107" w:rsidR="002C296B" w:rsidRDefault="00D64113" w:rsidP="002C296B">
            <w:pPr>
              <w:pStyle w:val="ListParagraph"/>
              <w:ind w:left="0"/>
              <w:jc w:val="both"/>
            </w:pPr>
            <w:r>
              <w:t>a</w:t>
            </w:r>
          </w:p>
        </w:tc>
        <w:tc>
          <w:tcPr>
            <w:tcW w:w="1233" w:type="dxa"/>
          </w:tcPr>
          <w:p w14:paraId="427E0113" w14:textId="779EDC42" w:rsidR="002C296B" w:rsidRDefault="00D64113" w:rsidP="002C296B">
            <w:pPr>
              <w:pStyle w:val="ListParagraph"/>
              <w:ind w:left="0"/>
              <w:jc w:val="both"/>
            </w:pPr>
            <w:r>
              <w:t>b</w:t>
            </w:r>
          </w:p>
        </w:tc>
        <w:tc>
          <w:tcPr>
            <w:tcW w:w="1233" w:type="dxa"/>
          </w:tcPr>
          <w:p w14:paraId="76FC1EB9" w14:textId="31603B14" w:rsidR="002C296B" w:rsidRDefault="00D64113" w:rsidP="002C296B">
            <w:pPr>
              <w:pStyle w:val="ListParagraph"/>
              <w:ind w:left="0"/>
              <w:jc w:val="both"/>
            </w:pPr>
            <w:r>
              <w:t>a</w:t>
            </w:r>
          </w:p>
        </w:tc>
      </w:tr>
    </w:tbl>
    <w:p w14:paraId="2786BCF0" w14:textId="77777777" w:rsidR="002C296B" w:rsidRDefault="002C296B" w:rsidP="002C296B">
      <w:pPr>
        <w:pStyle w:val="ListParagraph"/>
        <w:jc w:val="both"/>
      </w:pPr>
    </w:p>
    <w:p w14:paraId="239A9ED7" w14:textId="4E9FA4E9" w:rsidR="00351606" w:rsidRDefault="00351606" w:rsidP="002C296B">
      <w:pPr>
        <w:pStyle w:val="ListParagraph"/>
        <w:jc w:val="both"/>
      </w:pPr>
      <w:r>
        <w:t>Not possible.</w:t>
      </w:r>
      <w:bookmarkStart w:id="0" w:name="_GoBack"/>
      <w:bookmarkEnd w:id="0"/>
    </w:p>
    <w:sectPr w:rsidR="00351606" w:rsidSect="008278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11B57"/>
    <w:multiLevelType w:val="hybridMultilevel"/>
    <w:tmpl w:val="F4A4F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7A"/>
    <w:rsid w:val="00134649"/>
    <w:rsid w:val="0017522F"/>
    <w:rsid w:val="001966E8"/>
    <w:rsid w:val="00217221"/>
    <w:rsid w:val="002C296B"/>
    <w:rsid w:val="00351606"/>
    <w:rsid w:val="00383653"/>
    <w:rsid w:val="0042045A"/>
    <w:rsid w:val="004552C8"/>
    <w:rsid w:val="00474622"/>
    <w:rsid w:val="005C0EBF"/>
    <w:rsid w:val="005D453D"/>
    <w:rsid w:val="00633808"/>
    <w:rsid w:val="00675C8F"/>
    <w:rsid w:val="00740ECE"/>
    <w:rsid w:val="0082789E"/>
    <w:rsid w:val="00870764"/>
    <w:rsid w:val="009053E6"/>
    <w:rsid w:val="00964AA2"/>
    <w:rsid w:val="00981296"/>
    <w:rsid w:val="00A375FA"/>
    <w:rsid w:val="00AC6C7A"/>
    <w:rsid w:val="00B86B1A"/>
    <w:rsid w:val="00C6532B"/>
    <w:rsid w:val="00CA7914"/>
    <w:rsid w:val="00D64113"/>
    <w:rsid w:val="00DD2832"/>
    <w:rsid w:val="00DD72AB"/>
    <w:rsid w:val="00DF6E47"/>
    <w:rsid w:val="00E132BF"/>
    <w:rsid w:val="00E3563E"/>
    <w:rsid w:val="00E836C0"/>
    <w:rsid w:val="00EE3714"/>
    <w:rsid w:val="00F02DB7"/>
    <w:rsid w:val="00F24123"/>
    <w:rsid w:val="00F86259"/>
    <w:rsid w:val="00FA33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08BB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722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B1A"/>
    <w:pPr>
      <w:ind w:left="720"/>
      <w:contextualSpacing/>
    </w:pPr>
  </w:style>
  <w:style w:type="table" w:styleId="TableGrid">
    <w:name w:val="Table Grid"/>
    <w:basedOn w:val="TableNormal"/>
    <w:uiPriority w:val="39"/>
    <w:rsid w:val="002C29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13426">
      <w:bodyDiv w:val="1"/>
      <w:marLeft w:val="0"/>
      <w:marRight w:val="0"/>
      <w:marTop w:val="0"/>
      <w:marBottom w:val="0"/>
      <w:divBdr>
        <w:top w:val="none" w:sz="0" w:space="0" w:color="auto"/>
        <w:left w:val="none" w:sz="0" w:space="0" w:color="auto"/>
        <w:bottom w:val="none" w:sz="0" w:space="0" w:color="auto"/>
        <w:right w:val="none" w:sz="0" w:space="0" w:color="auto"/>
      </w:divBdr>
    </w:div>
    <w:div w:id="238948145">
      <w:bodyDiv w:val="1"/>
      <w:marLeft w:val="0"/>
      <w:marRight w:val="0"/>
      <w:marTop w:val="0"/>
      <w:marBottom w:val="0"/>
      <w:divBdr>
        <w:top w:val="none" w:sz="0" w:space="0" w:color="auto"/>
        <w:left w:val="none" w:sz="0" w:space="0" w:color="auto"/>
        <w:bottom w:val="none" w:sz="0" w:space="0" w:color="auto"/>
        <w:right w:val="none" w:sz="0" w:space="0" w:color="auto"/>
      </w:divBdr>
    </w:div>
    <w:div w:id="1312558083">
      <w:bodyDiv w:val="1"/>
      <w:marLeft w:val="0"/>
      <w:marRight w:val="0"/>
      <w:marTop w:val="0"/>
      <w:marBottom w:val="0"/>
      <w:divBdr>
        <w:top w:val="none" w:sz="0" w:space="0" w:color="auto"/>
        <w:left w:val="none" w:sz="0" w:space="0" w:color="auto"/>
        <w:bottom w:val="none" w:sz="0" w:space="0" w:color="auto"/>
        <w:right w:val="none" w:sz="0" w:space="0" w:color="auto"/>
      </w:divBdr>
    </w:div>
    <w:div w:id="1666010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375</Words>
  <Characters>2142</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Dale Palacio</dc:creator>
  <cp:keywords/>
  <dc:description/>
  <cp:lastModifiedBy>Albert Dale Palacio</cp:lastModifiedBy>
  <cp:revision>13</cp:revision>
  <dcterms:created xsi:type="dcterms:W3CDTF">2017-04-18T04:24:00Z</dcterms:created>
  <dcterms:modified xsi:type="dcterms:W3CDTF">2017-05-12T04:55:00Z</dcterms:modified>
</cp:coreProperties>
</file>