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7FF634" w14:textId="77777777" w:rsidR="008C245B" w:rsidRDefault="00EF2EC3">
      <w:pPr>
        <w:jc w:val="center"/>
        <w:rPr>
          <w:rFonts w:ascii="Arial" w:hAnsi="Arial"/>
          <w:b/>
          <w:bCs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02255D0F" wp14:editId="6E6FC7D6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7560310" cy="14605"/>
            <wp:effectExtent l="0" t="0" r="0" b="0"/>
            <wp:wrapNone/>
            <wp:docPr id="1" name="Объект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Объект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</w:rPr>
        <w:t>Лабораторная работа 1</w:t>
      </w:r>
    </w:p>
    <w:p w14:paraId="4514FA6A" w14:textId="77777777" w:rsidR="008C245B" w:rsidRDefault="00EF2EC3">
      <w:pPr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Разработка аппаратной схемы ИС.</w:t>
      </w:r>
    </w:p>
    <w:p w14:paraId="50D77FF6" w14:textId="77777777" w:rsidR="008C245B" w:rsidRDefault="00EF2EC3">
      <w:pPr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Примерный расчет стоимости аппаратного и программного обеспечения.</w:t>
      </w:r>
    </w:p>
    <w:p w14:paraId="7654D6D5" w14:textId="77777777" w:rsidR="008C245B" w:rsidRDefault="008C245B">
      <w:pPr>
        <w:rPr>
          <w:rFonts w:ascii="Arial" w:hAnsi="Arial"/>
        </w:rPr>
      </w:pPr>
    </w:p>
    <w:p w14:paraId="2FC29ABF" w14:textId="77777777" w:rsidR="008C245B" w:rsidRDefault="00EF2EC3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 xml:space="preserve">Данная лабораторная работа будет выполняться с применением программы </w:t>
      </w:r>
      <w:proofErr w:type="spellStart"/>
      <w:r>
        <w:rPr>
          <w:rFonts w:ascii="Arial" w:hAnsi="Arial"/>
        </w:rPr>
        <w:t>Dia</w:t>
      </w:r>
      <w:proofErr w:type="spellEnd"/>
      <w:r>
        <w:rPr>
          <w:rFonts w:ascii="Arial" w:hAnsi="Arial"/>
        </w:rPr>
        <w:t>.</w:t>
      </w:r>
    </w:p>
    <w:p w14:paraId="57B7647B" w14:textId="77777777" w:rsidR="008C245B" w:rsidRDefault="00EF2EC3">
      <w:pPr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Основы работы в программе </w:t>
      </w:r>
      <w:proofErr w:type="spellStart"/>
      <w:r>
        <w:rPr>
          <w:rFonts w:ascii="Arial" w:hAnsi="Arial"/>
          <w:b/>
          <w:bCs/>
        </w:rPr>
        <w:t>Dia</w:t>
      </w:r>
      <w:proofErr w:type="spellEnd"/>
      <w:r>
        <w:rPr>
          <w:rFonts w:ascii="Arial" w:hAnsi="Arial"/>
          <w:b/>
          <w:bCs/>
        </w:rPr>
        <w:t>.</w:t>
      </w:r>
    </w:p>
    <w:p w14:paraId="3196AD62" w14:textId="77777777" w:rsidR="008C245B" w:rsidRDefault="00EF2EC3">
      <w:pPr>
        <w:jc w:val="both"/>
        <w:rPr>
          <w:rFonts w:ascii="Arial" w:hAnsi="Arial"/>
          <w:color w:val="333333"/>
        </w:rPr>
      </w:pPr>
      <w:r>
        <w:rPr>
          <w:rFonts w:ascii="Arial" w:hAnsi="Arial"/>
          <w:color w:val="333333"/>
        </w:rPr>
        <w:tab/>
      </w:r>
      <w:proofErr w:type="spellStart"/>
      <w:r>
        <w:rPr>
          <w:rFonts w:ascii="Arial" w:hAnsi="Arial"/>
          <w:color w:val="333333"/>
        </w:rPr>
        <w:t>Diagram</w:t>
      </w:r>
      <w:proofErr w:type="spellEnd"/>
      <w:r>
        <w:rPr>
          <w:rFonts w:ascii="Arial" w:hAnsi="Arial"/>
          <w:color w:val="333333"/>
        </w:rPr>
        <w:t xml:space="preserve"> </w:t>
      </w:r>
      <w:proofErr w:type="spellStart"/>
      <w:r>
        <w:rPr>
          <w:rFonts w:ascii="Arial" w:hAnsi="Arial"/>
          <w:color w:val="333333"/>
        </w:rPr>
        <w:t>Editor</w:t>
      </w:r>
      <w:proofErr w:type="spellEnd"/>
      <w:r>
        <w:rPr>
          <w:rFonts w:ascii="Arial" w:hAnsi="Arial"/>
          <w:color w:val="333333"/>
        </w:rPr>
        <w:t xml:space="preserve"> — бесплатное программное обеспечение для рисования с открытым исходным кодом для Windows, Mac OS X и Linux. </w:t>
      </w:r>
      <w:proofErr w:type="spellStart"/>
      <w:r>
        <w:rPr>
          <w:rFonts w:ascii="Arial" w:hAnsi="Arial"/>
          <w:color w:val="333333"/>
        </w:rPr>
        <w:t>Dia</w:t>
      </w:r>
      <w:proofErr w:type="spellEnd"/>
      <w:r>
        <w:rPr>
          <w:rFonts w:ascii="Arial" w:hAnsi="Arial"/>
          <w:color w:val="333333"/>
        </w:rPr>
        <w:t xml:space="preserve"> поддерживает более 30 р</w:t>
      </w:r>
      <w:r>
        <w:rPr>
          <w:rFonts w:ascii="Arial" w:hAnsi="Arial"/>
          <w:color w:val="333333"/>
        </w:rPr>
        <w:t xml:space="preserve">азличных типов диаграмм, таких как блок-схемы, сетевые диаграммы, модели баз данных. Более тысячи готовых объектов помогают рисовать профессиональные диаграммы. </w:t>
      </w:r>
      <w:proofErr w:type="spellStart"/>
      <w:r>
        <w:rPr>
          <w:rFonts w:ascii="Arial" w:hAnsi="Arial"/>
          <w:color w:val="333333"/>
        </w:rPr>
        <w:t>Dia</w:t>
      </w:r>
      <w:proofErr w:type="spellEnd"/>
      <w:r>
        <w:rPr>
          <w:rFonts w:ascii="Arial" w:hAnsi="Arial"/>
          <w:color w:val="333333"/>
        </w:rPr>
        <w:t xml:space="preserve"> может читать и записывать различные растровые и векторные форматы изображений. Разработчики</w:t>
      </w:r>
      <w:r>
        <w:rPr>
          <w:rFonts w:ascii="Arial" w:hAnsi="Arial"/>
          <w:color w:val="333333"/>
        </w:rPr>
        <w:t xml:space="preserve"> программного обеспечения и специалисты по базам данных могут использовать </w:t>
      </w:r>
      <w:proofErr w:type="spellStart"/>
      <w:r>
        <w:rPr>
          <w:rFonts w:ascii="Arial" w:hAnsi="Arial"/>
          <w:color w:val="333333"/>
        </w:rPr>
        <w:t>Dia</w:t>
      </w:r>
      <w:proofErr w:type="spellEnd"/>
      <w:r>
        <w:rPr>
          <w:rFonts w:ascii="Arial" w:hAnsi="Arial"/>
          <w:color w:val="333333"/>
        </w:rPr>
        <w:t xml:space="preserve"> в качестве CASE-инструмента для создания каркасов кода из своих рисунков. </w:t>
      </w:r>
      <w:proofErr w:type="spellStart"/>
      <w:r>
        <w:rPr>
          <w:rFonts w:ascii="Arial" w:hAnsi="Arial"/>
          <w:color w:val="333333"/>
        </w:rPr>
        <w:t>Dia</w:t>
      </w:r>
      <w:proofErr w:type="spellEnd"/>
      <w:r>
        <w:rPr>
          <w:rFonts w:ascii="Arial" w:hAnsi="Arial"/>
          <w:color w:val="333333"/>
        </w:rPr>
        <w:t xml:space="preserve"> можно написать в сценарии и расширить с помощью Python.</w:t>
      </w:r>
    </w:p>
    <w:p w14:paraId="7C865540" w14:textId="77777777" w:rsidR="008C245B" w:rsidRDefault="00EF2EC3">
      <w:pPr>
        <w:pStyle w:val="2"/>
        <w:rPr>
          <w:rFonts w:ascii="Arial" w:hAnsi="Arial"/>
          <w:b w:val="0"/>
          <w:color w:val="333333"/>
          <w:sz w:val="24"/>
          <w:szCs w:val="24"/>
        </w:rPr>
      </w:pPr>
      <w:bookmarkStart w:id="0" w:name="Instalar_el_editor_de_diagramas_dia"/>
      <w:bookmarkEnd w:id="0"/>
      <w:r>
        <w:rPr>
          <w:rFonts w:ascii="Arial" w:hAnsi="Arial"/>
          <w:b w:val="0"/>
          <w:color w:val="333333"/>
          <w:sz w:val="24"/>
          <w:szCs w:val="24"/>
        </w:rPr>
        <w:t>Установите редактор диаграмм</w:t>
      </w:r>
    </w:p>
    <w:p w14:paraId="4881717C" w14:textId="77777777" w:rsidR="008C245B" w:rsidRDefault="00EF2EC3">
      <w:pPr>
        <w:pStyle w:val="a1"/>
        <w:spacing w:after="0"/>
        <w:rPr>
          <w:rFonts w:ascii="Arial" w:eastAsia="apple-system;BlinkMacSystemFont" w:hAnsi="Arial" w:cs="apple-system;BlinkMacSystemFont"/>
          <w:color w:val="000000"/>
        </w:rPr>
      </w:pPr>
      <w:proofErr w:type="spellStart"/>
      <w:r>
        <w:rPr>
          <w:rFonts w:ascii="Arial" w:eastAsia="apple-system;BlinkMacSystemFont" w:hAnsi="Arial" w:cs="apple-system;BlinkMacSystemFont"/>
          <w:color w:val="000000"/>
        </w:rPr>
        <w:t>sudo</w:t>
      </w:r>
      <w:proofErr w:type="spellEnd"/>
      <w:r>
        <w:rPr>
          <w:rFonts w:ascii="Arial" w:eastAsia="apple-system;BlinkMacSystemFont" w:hAnsi="Arial" w:cs="apple-system;BlinkMacSystemFont"/>
          <w:color w:val="000000"/>
        </w:rPr>
        <w:t xml:space="preserve"> </w:t>
      </w:r>
      <w:proofErr w:type="spellStart"/>
      <w:r>
        <w:rPr>
          <w:rFonts w:ascii="Arial" w:eastAsia="apple-system;BlinkMacSystemFont" w:hAnsi="Arial" w:cs="apple-system;BlinkMacSystemFont"/>
          <w:color w:val="000000"/>
        </w:rPr>
        <w:t>dnf</w:t>
      </w:r>
      <w:proofErr w:type="spellEnd"/>
      <w:r>
        <w:rPr>
          <w:rFonts w:ascii="Arial" w:eastAsia="apple-system;BlinkMacSystemFont" w:hAnsi="Arial" w:cs="apple-system;BlinkMacSystemFont"/>
          <w:color w:val="000000"/>
        </w:rPr>
        <w:t xml:space="preserve"> </w:t>
      </w:r>
      <w:proofErr w:type="spellStart"/>
      <w:proofErr w:type="gramStart"/>
      <w:r>
        <w:rPr>
          <w:rFonts w:ascii="Arial" w:eastAsia="apple-system;BlinkMacSystemFont" w:hAnsi="Arial" w:cs="apple-system;BlinkMacSystemFont"/>
          <w:color w:val="000000"/>
        </w:rPr>
        <w:t>insta</w:t>
      </w:r>
      <w:r>
        <w:rPr>
          <w:rFonts w:ascii="Arial" w:eastAsia="apple-system;BlinkMacSystemFont" w:hAnsi="Arial" w:cs="apple-system;BlinkMacSystemFont"/>
          <w:color w:val="000000"/>
        </w:rPr>
        <w:t>ll</w:t>
      </w:r>
      <w:proofErr w:type="spellEnd"/>
      <w:r>
        <w:rPr>
          <w:rFonts w:ascii="Arial" w:eastAsia="apple-system;BlinkMacSystemFont" w:hAnsi="Arial" w:cs="apple-system;BlinkMacSystemFont"/>
          <w:color w:val="000000"/>
        </w:rPr>
        <w:t xml:space="preserve">  </w:t>
      </w:r>
      <w:proofErr w:type="spellStart"/>
      <w:r>
        <w:rPr>
          <w:rFonts w:ascii="Arial" w:eastAsia="apple-system;BlinkMacSystemFont" w:hAnsi="Arial" w:cs="apple-system;BlinkMacSystemFont"/>
          <w:color w:val="000000"/>
        </w:rPr>
        <w:t>dia</w:t>
      </w:r>
      <w:proofErr w:type="spellEnd"/>
      <w:proofErr w:type="gramEnd"/>
    </w:p>
    <w:p w14:paraId="28EB77FE" w14:textId="77777777" w:rsidR="008C245B" w:rsidRDefault="008C245B">
      <w:pPr>
        <w:pStyle w:val="a1"/>
        <w:spacing w:after="0"/>
        <w:rPr>
          <w:rFonts w:ascii="Arial" w:eastAsia="apple-system;BlinkMacSystemFont" w:hAnsi="Arial" w:cs="apple-system;BlinkMacSystemFont"/>
          <w:color w:val="000000"/>
        </w:rPr>
      </w:pPr>
    </w:p>
    <w:p w14:paraId="6C670BDC" w14:textId="77777777" w:rsidR="008C245B" w:rsidRDefault="00EF2EC3">
      <w:pPr>
        <w:pStyle w:val="a1"/>
        <w:spacing w:after="0"/>
        <w:rPr>
          <w:rFonts w:ascii="Arial" w:eastAsia="apple-system;BlinkMacSystemFont" w:hAnsi="Arial" w:cs="apple-system;BlinkMacSystemFont"/>
          <w:color w:val="000000"/>
        </w:rPr>
      </w:pPr>
      <w:r>
        <w:rPr>
          <w:rFonts w:ascii="Arial" w:eastAsia="apple-system;BlinkMacSystemFont" w:hAnsi="Arial" w:cs="apple-system;BlinkMacSystemFont"/>
          <w:color w:val="000000"/>
        </w:rPr>
        <w:t xml:space="preserve">Для запуска программы достаточно ввести команду </w:t>
      </w:r>
    </w:p>
    <w:p w14:paraId="483EE6CA" w14:textId="77777777" w:rsidR="008C245B" w:rsidRDefault="008C245B">
      <w:pPr>
        <w:pStyle w:val="a1"/>
        <w:spacing w:after="0"/>
        <w:rPr>
          <w:rFonts w:ascii="Arial" w:eastAsia="apple-system;BlinkMacSystemFont" w:hAnsi="Arial" w:cs="apple-system;BlinkMacSystemFont"/>
          <w:color w:val="000000"/>
        </w:rPr>
      </w:pPr>
    </w:p>
    <w:p w14:paraId="3028B491" w14:textId="77777777" w:rsidR="008C245B" w:rsidRDefault="00EF2EC3">
      <w:pPr>
        <w:pStyle w:val="a1"/>
        <w:spacing w:after="0"/>
        <w:rPr>
          <w:rFonts w:ascii="Arial" w:eastAsia="apple-system;BlinkMacSystemFont" w:hAnsi="Arial" w:cs="apple-system;BlinkMacSystemFont"/>
          <w:color w:val="000000"/>
        </w:rPr>
      </w:pPr>
      <w:proofErr w:type="spellStart"/>
      <w:r>
        <w:rPr>
          <w:rFonts w:ascii="Arial" w:eastAsia="apple-system;BlinkMacSystemFont" w:hAnsi="Arial" w:cs="apple-system;BlinkMacSystemFont"/>
          <w:color w:val="000000"/>
        </w:rPr>
        <w:t>Dia</w:t>
      </w:r>
      <w:proofErr w:type="spellEnd"/>
    </w:p>
    <w:p w14:paraId="24A3E8B5" w14:textId="77777777" w:rsidR="008C245B" w:rsidRDefault="008C245B">
      <w:pPr>
        <w:pStyle w:val="a1"/>
        <w:spacing w:after="0"/>
        <w:rPr>
          <w:rFonts w:ascii="Arial" w:eastAsia="apple-system;BlinkMacSystemFont" w:hAnsi="Arial" w:cs="apple-system;BlinkMacSystemFont"/>
          <w:color w:val="000000"/>
        </w:rPr>
      </w:pPr>
    </w:p>
    <w:p w14:paraId="3F232CEA" w14:textId="77777777" w:rsidR="008C245B" w:rsidRDefault="00EF2EC3">
      <w:pPr>
        <w:pStyle w:val="a1"/>
        <w:spacing w:after="0" w:line="40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Откроется окно программы:</w:t>
      </w:r>
    </w:p>
    <w:p w14:paraId="437ED996" w14:textId="77777777" w:rsidR="008C245B" w:rsidRDefault="00EF2EC3">
      <w:pPr>
        <w:pStyle w:val="a1"/>
        <w:spacing w:after="0" w:line="408" w:lineRule="auto"/>
        <w:rPr>
          <w:rFonts w:ascii="Arial" w:hAnsi="Arial"/>
          <w:color w:val="000000"/>
        </w:rPr>
      </w:pPr>
      <w:r>
        <w:rPr>
          <w:rFonts w:ascii="Arial" w:hAnsi="Arial"/>
          <w:noProof/>
          <w:color w:val="000000"/>
        </w:rPr>
        <w:drawing>
          <wp:anchor distT="0" distB="0" distL="0" distR="0" simplePos="0" relativeHeight="3" behindDoc="0" locked="0" layoutInCell="0" allowOverlap="1" wp14:anchorId="51525035" wp14:editId="5DDBEE93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6120130" cy="344233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E1B64" w14:textId="77777777" w:rsidR="008C245B" w:rsidRDefault="00EF2EC3">
      <w:pPr>
        <w:pStyle w:val="a1"/>
        <w:spacing w:after="0" w:line="240" w:lineRule="auto"/>
        <w:jc w:val="both"/>
      </w:pPr>
      <w:r>
        <w:rPr>
          <w:rFonts w:ascii="Arial" w:hAnsi="Arial"/>
          <w:color w:val="000000"/>
        </w:rPr>
        <w:t xml:space="preserve">Просмотрите меню и выберите, что наиболее подходит для разработки схемы. Например, Другие библиотеки элементов - </w:t>
      </w:r>
      <w:proofErr w:type="spellStart"/>
      <w:r>
        <w:rPr>
          <w:rFonts w:ascii="Arial" w:hAnsi="Arial"/>
          <w:color w:val="000000"/>
        </w:rPr>
        <w:t>Cisko</w:t>
      </w:r>
      <w:proofErr w:type="spellEnd"/>
      <w:r>
        <w:rPr>
          <w:rFonts w:ascii="Arial" w:hAnsi="Arial"/>
          <w:color w:val="000000"/>
        </w:rPr>
        <w:t>-Компьютеры</w:t>
      </w:r>
    </w:p>
    <w:p w14:paraId="3F1DCB9B" w14:textId="77777777" w:rsidR="008C245B" w:rsidRDefault="00EF2EC3">
      <w:pPr>
        <w:pStyle w:val="a1"/>
        <w:spacing w:after="0" w:line="240" w:lineRule="auto"/>
        <w:jc w:val="both"/>
      </w:pPr>
      <w:r>
        <w:rPr>
          <w:rFonts w:ascii="Arial" w:hAnsi="Arial"/>
          <w:color w:val="000000"/>
        </w:rPr>
        <w:lastRenderedPageBreak/>
        <w:t>Щелкните по выбранному элементу и,</w:t>
      </w:r>
      <w:r>
        <w:rPr>
          <w:rFonts w:ascii="Arial" w:hAnsi="Arial"/>
          <w:color w:val="000000"/>
        </w:rPr>
        <w:t xml:space="preserve"> затем щелкните по полю в том месте, где планируете его установить. Для подписи используйте инструмент Текст. Для редактирования текста предназначен инструмент — Редактировать текст.</w:t>
      </w:r>
    </w:p>
    <w:p w14:paraId="7518D1F2" w14:textId="77777777" w:rsidR="008C245B" w:rsidRDefault="008C245B">
      <w:pPr>
        <w:pStyle w:val="a1"/>
        <w:spacing w:after="0" w:line="408" w:lineRule="auto"/>
        <w:rPr>
          <w:rFonts w:ascii="Arial" w:hAnsi="Arial"/>
          <w:color w:val="000000"/>
        </w:rPr>
      </w:pPr>
    </w:p>
    <w:p w14:paraId="543B2C8B" w14:textId="77777777" w:rsidR="008C245B" w:rsidRDefault="00EF2EC3">
      <w:pPr>
        <w:pStyle w:val="a1"/>
        <w:spacing w:after="0" w:line="240" w:lineRule="auto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В примере рассматривается магазин музыкальных инструментов, предлагающий</w:t>
      </w:r>
      <w:r>
        <w:rPr>
          <w:rFonts w:ascii="Arial" w:hAnsi="Arial"/>
          <w:color w:val="000000"/>
        </w:rPr>
        <w:t xml:space="preserve"> своим покупателям электронную витрину, т. е. терминалы в торговом зале, на которых можно просмотреть клипы с понравившемся музыкальным инструментов и прослушать его звучание.</w:t>
      </w:r>
    </w:p>
    <w:p w14:paraId="7D28C59B" w14:textId="77777777" w:rsidR="008C245B" w:rsidRDefault="00EF2EC3">
      <w:pPr>
        <w:pStyle w:val="a1"/>
        <w:spacing w:after="0" w:line="40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</w:t>
      </w:r>
    </w:p>
    <w:p w14:paraId="2031C7D7" w14:textId="77777777" w:rsidR="008C245B" w:rsidRDefault="00EF2EC3">
      <w:pPr>
        <w:pStyle w:val="a1"/>
        <w:spacing w:after="0" w:line="408" w:lineRule="auto"/>
        <w:rPr>
          <w:rFonts w:ascii="Arial" w:hAnsi="Arial"/>
          <w:color w:val="000000"/>
        </w:rPr>
      </w:pPr>
      <w:r>
        <w:rPr>
          <w:rFonts w:ascii="Arial" w:hAnsi="Arial"/>
          <w:noProof/>
          <w:color w:val="000000"/>
        </w:rPr>
        <w:drawing>
          <wp:anchor distT="0" distB="0" distL="0" distR="0" simplePos="0" relativeHeight="4" behindDoc="0" locked="0" layoutInCell="0" allowOverlap="1" wp14:anchorId="595C57C4" wp14:editId="469FD64A">
            <wp:simplePos x="0" y="0"/>
            <wp:positionH relativeFrom="column">
              <wp:posOffset>66675</wp:posOffset>
            </wp:positionH>
            <wp:positionV relativeFrom="paragraph">
              <wp:posOffset>37465</wp:posOffset>
            </wp:positionV>
            <wp:extent cx="6120130" cy="344233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color w:val="000000"/>
        </w:rPr>
        <w:drawing>
          <wp:anchor distT="0" distB="0" distL="0" distR="0" simplePos="0" relativeHeight="5" behindDoc="0" locked="0" layoutInCell="0" allowOverlap="1" wp14:anchorId="7CECB7C9" wp14:editId="2053913C">
            <wp:simplePos x="0" y="0"/>
            <wp:positionH relativeFrom="column">
              <wp:posOffset>3507740</wp:posOffset>
            </wp:positionH>
            <wp:positionV relativeFrom="paragraph">
              <wp:posOffset>2134235</wp:posOffset>
            </wp:positionV>
            <wp:extent cx="343535" cy="26352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23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color w:val="000000"/>
        </w:rPr>
        <w:drawing>
          <wp:anchor distT="0" distB="0" distL="0" distR="0" simplePos="0" relativeHeight="6" behindDoc="0" locked="0" layoutInCell="0" allowOverlap="1" wp14:anchorId="40F75DF9" wp14:editId="6CDCF59E">
            <wp:simplePos x="0" y="0"/>
            <wp:positionH relativeFrom="column">
              <wp:posOffset>3764915</wp:posOffset>
            </wp:positionH>
            <wp:positionV relativeFrom="paragraph">
              <wp:posOffset>1520825</wp:posOffset>
            </wp:positionV>
            <wp:extent cx="360680" cy="276860"/>
            <wp:effectExtent l="0" t="0" r="0" b="0"/>
            <wp:wrapSquare wrapText="largest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23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C58C0" w14:textId="77777777" w:rsidR="008C245B" w:rsidRDefault="00EF2EC3">
      <w:pPr>
        <w:rPr>
          <w:rFonts w:ascii="Arial" w:hAnsi="Arial"/>
          <w:color w:val="333333"/>
        </w:rPr>
      </w:pPr>
      <w:r>
        <w:rPr>
          <w:rFonts w:ascii="Arial" w:hAnsi="Arial"/>
          <w:color w:val="333333"/>
        </w:rPr>
        <w:t xml:space="preserve">Далее необходимо рассчитать стоимость программного и </w:t>
      </w:r>
      <w:r>
        <w:rPr>
          <w:rFonts w:ascii="Arial" w:hAnsi="Arial"/>
          <w:color w:val="333333"/>
        </w:rPr>
        <w:t>аппаратного обеспечения:</w:t>
      </w:r>
    </w:p>
    <w:p w14:paraId="2A7588D4" w14:textId="77777777" w:rsidR="008C245B" w:rsidRDefault="008C245B">
      <w:pPr>
        <w:rPr>
          <w:rFonts w:ascii="Arial" w:hAnsi="Arial"/>
          <w:color w:val="333333"/>
        </w:rPr>
      </w:pPr>
    </w:p>
    <w:p w14:paraId="7A0F0700" w14:textId="77777777" w:rsidR="008C245B" w:rsidRDefault="008C245B"/>
    <w:tbl>
      <w:tblPr>
        <w:tblW w:w="96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C245B" w14:paraId="307CB33B" w14:textId="77777777"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8C90F9" w14:textId="77777777" w:rsidR="008C245B" w:rsidRDefault="00EF2EC3">
            <w:pPr>
              <w:pStyle w:val="aa"/>
            </w:pPr>
            <w:r>
              <w:t>Рабочее место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4A2719C" w14:textId="77777777" w:rsidR="008C245B" w:rsidRDefault="00EF2EC3">
            <w:pPr>
              <w:pStyle w:val="aa"/>
            </w:pPr>
            <w:r>
              <w:t>Программное и аппаратное обеспечение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D1648" w14:textId="77777777" w:rsidR="008C245B" w:rsidRDefault="00EF2EC3">
            <w:pPr>
              <w:pStyle w:val="aa"/>
            </w:pPr>
            <w:r>
              <w:t>Стоимость</w:t>
            </w:r>
          </w:p>
        </w:tc>
      </w:tr>
      <w:tr w:rsidR="008C245B" w14:paraId="10BC84A4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3AF4A790" w14:textId="77777777" w:rsidR="008C245B" w:rsidRDefault="00EF2EC3">
            <w:pPr>
              <w:pStyle w:val="aa"/>
            </w:pPr>
            <w:r>
              <w:t>ПК директора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56CD23F1" w14:textId="77777777" w:rsidR="008C245B" w:rsidRDefault="00EF2EC3">
            <w:pPr>
              <w:pStyle w:val="aa"/>
            </w:pPr>
            <w:r>
              <w:t>Системный блок</w:t>
            </w:r>
          </w:p>
          <w:p w14:paraId="16E8AC38" w14:textId="77777777" w:rsidR="008C245B" w:rsidRDefault="00EF2EC3">
            <w:pPr>
              <w:pStyle w:val="aa"/>
            </w:pPr>
            <w:r>
              <w:t>Монитор</w:t>
            </w:r>
          </w:p>
          <w:p w14:paraId="7723A7BF" w14:textId="77777777" w:rsidR="008C245B" w:rsidRDefault="00EF2EC3">
            <w:pPr>
              <w:pStyle w:val="aa"/>
            </w:pPr>
            <w:r>
              <w:t>Клавиатура</w:t>
            </w:r>
          </w:p>
          <w:p w14:paraId="2DE74E90" w14:textId="77777777" w:rsidR="008C245B" w:rsidRDefault="00EF2EC3">
            <w:pPr>
              <w:pStyle w:val="aa"/>
            </w:pPr>
            <w:r>
              <w:t>Мышь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DADAD" w14:textId="77777777" w:rsidR="008C245B" w:rsidRDefault="008C245B">
            <w:pPr>
              <w:pStyle w:val="aa"/>
            </w:pPr>
          </w:p>
        </w:tc>
      </w:tr>
      <w:tr w:rsidR="008C245B" w14:paraId="1497BC1A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2B39434C" w14:textId="77777777" w:rsidR="008C245B" w:rsidRDefault="00EF2EC3">
            <w:pPr>
              <w:pStyle w:val="aa"/>
            </w:pPr>
            <w:r>
              <w:t>ПК бухгалтера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4ED78B88" w14:textId="77777777" w:rsidR="008C245B" w:rsidRDefault="00EF2EC3">
            <w:pPr>
              <w:pStyle w:val="aa"/>
            </w:pPr>
            <w:r>
              <w:t>Системный блок</w:t>
            </w:r>
          </w:p>
          <w:p w14:paraId="3E10C0D7" w14:textId="77777777" w:rsidR="008C245B" w:rsidRDefault="00EF2EC3">
            <w:pPr>
              <w:pStyle w:val="aa"/>
            </w:pPr>
            <w:r>
              <w:t>Монитор</w:t>
            </w:r>
          </w:p>
          <w:p w14:paraId="23C2C92E" w14:textId="77777777" w:rsidR="008C245B" w:rsidRDefault="00EF2EC3">
            <w:pPr>
              <w:pStyle w:val="aa"/>
            </w:pPr>
            <w:r>
              <w:t>Клавиатура</w:t>
            </w:r>
          </w:p>
          <w:p w14:paraId="02ACB1B9" w14:textId="77777777" w:rsidR="008C245B" w:rsidRDefault="00EF2EC3">
            <w:pPr>
              <w:pStyle w:val="aa"/>
            </w:pPr>
            <w:r>
              <w:t>Мышь</w:t>
            </w:r>
          </w:p>
          <w:p w14:paraId="362AA8AD" w14:textId="77777777" w:rsidR="008C245B" w:rsidRDefault="00EF2EC3">
            <w:pPr>
              <w:pStyle w:val="aa"/>
            </w:pPr>
            <w:r>
              <w:t>Принтер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5BD9C" w14:textId="77777777" w:rsidR="008C245B" w:rsidRDefault="008C245B">
            <w:pPr>
              <w:pStyle w:val="aa"/>
            </w:pPr>
          </w:p>
        </w:tc>
      </w:tr>
      <w:tr w:rsidR="008C245B" w14:paraId="70323827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1C17EE4A" w14:textId="77777777" w:rsidR="008C245B" w:rsidRDefault="00EF2EC3">
            <w:pPr>
              <w:pStyle w:val="aa"/>
            </w:pPr>
            <w:r>
              <w:t>ПК продавца консультанта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5D1D533D" w14:textId="77777777" w:rsidR="008C245B" w:rsidRDefault="00EF2EC3">
            <w:pPr>
              <w:pStyle w:val="aa"/>
            </w:pPr>
            <w:r>
              <w:t>Системный блок</w:t>
            </w:r>
          </w:p>
          <w:p w14:paraId="490F3A81" w14:textId="77777777" w:rsidR="008C245B" w:rsidRDefault="00EF2EC3">
            <w:pPr>
              <w:pStyle w:val="aa"/>
            </w:pPr>
            <w:r>
              <w:t>Монитор</w:t>
            </w:r>
          </w:p>
          <w:p w14:paraId="68443D8E" w14:textId="77777777" w:rsidR="008C245B" w:rsidRDefault="00EF2EC3">
            <w:pPr>
              <w:pStyle w:val="aa"/>
            </w:pPr>
            <w:r>
              <w:t>Клавиатура</w:t>
            </w:r>
          </w:p>
          <w:p w14:paraId="1CFA507F" w14:textId="77777777" w:rsidR="008C245B" w:rsidRDefault="00EF2EC3">
            <w:pPr>
              <w:pStyle w:val="aa"/>
            </w:pPr>
            <w:r>
              <w:t>Мышь</w:t>
            </w:r>
          </w:p>
          <w:p w14:paraId="49EEDECB" w14:textId="77777777" w:rsidR="008C245B" w:rsidRDefault="00EF2EC3">
            <w:pPr>
              <w:pStyle w:val="aa"/>
            </w:pPr>
            <w:r>
              <w:lastRenderedPageBreak/>
              <w:t>Наушники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5F699" w14:textId="77777777" w:rsidR="008C245B" w:rsidRDefault="008C245B">
            <w:pPr>
              <w:pStyle w:val="aa"/>
            </w:pPr>
          </w:p>
        </w:tc>
      </w:tr>
      <w:tr w:rsidR="008C245B" w14:paraId="5D88FBFB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51A111A6" w14:textId="77777777" w:rsidR="008C245B" w:rsidRDefault="00EF2EC3">
            <w:pPr>
              <w:pStyle w:val="aa"/>
            </w:pPr>
            <w:r>
              <w:t>Терминал в торговом зале</w:t>
            </w:r>
          </w:p>
          <w:p w14:paraId="2B2EF349" w14:textId="77777777" w:rsidR="008C245B" w:rsidRDefault="00EF2EC3">
            <w:pPr>
              <w:pStyle w:val="aa"/>
            </w:pPr>
            <w:r>
              <w:t xml:space="preserve">2 </w:t>
            </w:r>
            <w:proofErr w:type="spellStart"/>
            <w:r>
              <w:t>шт</w:t>
            </w:r>
            <w:proofErr w:type="spellEnd"/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4337F32A" w14:textId="77777777" w:rsidR="008C245B" w:rsidRDefault="00EF2EC3">
            <w:pPr>
              <w:pStyle w:val="aa"/>
            </w:pPr>
            <w:r>
              <w:t>Системный блок</w:t>
            </w:r>
          </w:p>
          <w:p w14:paraId="54785C36" w14:textId="77777777" w:rsidR="008C245B" w:rsidRDefault="00EF2EC3">
            <w:pPr>
              <w:pStyle w:val="aa"/>
            </w:pPr>
            <w:r>
              <w:t>Монитор</w:t>
            </w:r>
          </w:p>
          <w:p w14:paraId="2876682C" w14:textId="77777777" w:rsidR="008C245B" w:rsidRDefault="00EF2EC3">
            <w:pPr>
              <w:pStyle w:val="aa"/>
            </w:pPr>
            <w:r>
              <w:t>Клавиатура</w:t>
            </w:r>
          </w:p>
          <w:p w14:paraId="618730AE" w14:textId="77777777" w:rsidR="008C245B" w:rsidRDefault="00EF2EC3">
            <w:pPr>
              <w:pStyle w:val="aa"/>
            </w:pPr>
            <w:r>
              <w:t>Мышь</w:t>
            </w:r>
          </w:p>
          <w:p w14:paraId="1A63751B" w14:textId="77777777" w:rsidR="008C245B" w:rsidRDefault="00EF2EC3">
            <w:pPr>
              <w:pStyle w:val="aa"/>
            </w:pPr>
            <w:r>
              <w:t>Наушники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043E1" w14:textId="77777777" w:rsidR="008C245B" w:rsidRDefault="008C245B">
            <w:pPr>
              <w:pStyle w:val="aa"/>
            </w:pPr>
          </w:p>
        </w:tc>
      </w:tr>
      <w:tr w:rsidR="008C245B" w14:paraId="0A86003F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6B37C617" w14:textId="77777777" w:rsidR="008C245B" w:rsidRDefault="00EF2EC3">
            <w:pPr>
              <w:pStyle w:val="aa"/>
            </w:pPr>
            <w:r>
              <w:t>Подключение к интернету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55B74E80" w14:textId="77777777" w:rsidR="008C245B" w:rsidRDefault="008C245B">
            <w:pPr>
              <w:pStyle w:val="aa"/>
            </w:pP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B5EF0" w14:textId="77777777" w:rsidR="008C245B" w:rsidRDefault="008C245B">
            <w:pPr>
              <w:pStyle w:val="aa"/>
              <w:jc w:val="right"/>
            </w:pPr>
          </w:p>
        </w:tc>
      </w:tr>
      <w:tr w:rsidR="008C245B" w14:paraId="6056E747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51C42975" w14:textId="77777777" w:rsidR="008C245B" w:rsidRDefault="00EF2EC3">
            <w:pPr>
              <w:pStyle w:val="aa"/>
            </w:pPr>
            <w:r>
              <w:t>Операционная система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6D774CA9" w14:textId="77777777" w:rsidR="008C245B" w:rsidRDefault="008C245B">
            <w:pPr>
              <w:pStyle w:val="aa"/>
            </w:pP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4E376" w14:textId="77777777" w:rsidR="008C245B" w:rsidRDefault="008C245B">
            <w:pPr>
              <w:pStyle w:val="aa"/>
            </w:pPr>
          </w:p>
        </w:tc>
      </w:tr>
      <w:tr w:rsidR="008C245B" w14:paraId="208AADAE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00F37E97" w14:textId="77777777" w:rsidR="008C245B" w:rsidRDefault="00EF2EC3">
            <w:pPr>
              <w:pStyle w:val="aa"/>
            </w:pPr>
            <w:r>
              <w:t>Технологическая платформа 1</w:t>
            </w:r>
            <w:proofErr w:type="gramStart"/>
            <w:r>
              <w:t>С:Предприятие</w:t>
            </w:r>
            <w:proofErr w:type="gramEnd"/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184C1AA2" w14:textId="77777777" w:rsidR="008C245B" w:rsidRDefault="008C245B">
            <w:pPr>
              <w:pStyle w:val="aa"/>
            </w:pP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68009" w14:textId="77777777" w:rsidR="008C245B" w:rsidRDefault="008C245B">
            <w:pPr>
              <w:pStyle w:val="aa"/>
            </w:pPr>
          </w:p>
        </w:tc>
      </w:tr>
      <w:tr w:rsidR="008C245B" w14:paraId="723A0D68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0335A443" w14:textId="77777777" w:rsidR="008C245B" w:rsidRDefault="00EF2EC3">
            <w:pPr>
              <w:pStyle w:val="aa"/>
            </w:pPr>
            <w:r>
              <w:t>1</w:t>
            </w:r>
            <w:proofErr w:type="gramStart"/>
            <w:r>
              <w:t>С:Бухгалтерия</w:t>
            </w:r>
            <w:proofErr w:type="gramEnd"/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3BEB4CB9" w14:textId="77777777" w:rsidR="008C245B" w:rsidRDefault="008C245B">
            <w:pPr>
              <w:pStyle w:val="aa"/>
            </w:pP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B1965" w14:textId="77777777" w:rsidR="008C245B" w:rsidRDefault="008C245B">
            <w:pPr>
              <w:pStyle w:val="aa"/>
            </w:pPr>
          </w:p>
        </w:tc>
      </w:tr>
      <w:tr w:rsidR="008C245B" w14:paraId="75827B79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38214731" w14:textId="77777777" w:rsidR="008C245B" w:rsidRDefault="00EF2EC3">
            <w:pPr>
              <w:pStyle w:val="aa"/>
            </w:pPr>
            <w:r>
              <w:t>Аренда сервера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6FB4F8BE" w14:textId="77777777" w:rsidR="008C245B" w:rsidRDefault="008C245B">
            <w:pPr>
              <w:pStyle w:val="aa"/>
            </w:pP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777FA" w14:textId="77777777" w:rsidR="008C245B" w:rsidRDefault="008C245B">
            <w:pPr>
              <w:pStyle w:val="aa"/>
            </w:pPr>
          </w:p>
        </w:tc>
      </w:tr>
      <w:tr w:rsidR="008C245B" w14:paraId="7C906EE5" w14:textId="77777777"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 w14:paraId="29C7C001" w14:textId="77777777" w:rsidR="008C245B" w:rsidRDefault="00EF2EC3">
            <w:pPr>
              <w:pStyle w:val="aa"/>
              <w:jc w:val="right"/>
            </w:pPr>
            <w:r>
              <w:t>Итого: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 w14:paraId="6F1DA154" w14:textId="77777777" w:rsidR="008C245B" w:rsidRDefault="008C245B">
            <w:pPr>
              <w:pStyle w:val="aa"/>
            </w:pP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311D8" w14:textId="77777777" w:rsidR="008C245B" w:rsidRDefault="008C245B">
            <w:pPr>
              <w:pStyle w:val="aa"/>
            </w:pPr>
          </w:p>
        </w:tc>
      </w:tr>
    </w:tbl>
    <w:p w14:paraId="4BFB48D1" w14:textId="77777777" w:rsidR="008C245B" w:rsidRDefault="008C245B"/>
    <w:sectPr w:rsidR="008C245B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empora LGC Uni">
    <w:altName w:val="Cambria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osevka Term SS03">
    <w:altName w:val="Calibri"/>
    <w:charset w:val="01"/>
    <w:family w:val="modern"/>
    <w:pitch w:val="fixed"/>
  </w:font>
  <w:font w:name="Liberation Mono"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ple-system;BlinkMacSystemFont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45B"/>
    <w:rsid w:val="002806A0"/>
    <w:rsid w:val="00586860"/>
    <w:rsid w:val="00631164"/>
    <w:rsid w:val="008C245B"/>
    <w:rsid w:val="00EF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DE1F2"/>
  <w15:docId w15:val="{481B656A-33CD-4D84-A73C-0E4B1FA3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empora LGC Uni" w:eastAsia="Tahoma" w:hAnsi="Tempora LGC Uni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0"/>
    <w:next w:val="a1"/>
    <w:uiPriority w:val="9"/>
    <w:unhideWhenUsed/>
    <w:qFormat/>
    <w:pPr>
      <w:spacing w:before="200"/>
      <w:outlineLvl w:val="1"/>
    </w:pPr>
    <w:rPr>
      <w:rFonts w:ascii="Tempora LGC Uni" w:hAnsi="Tempora LGC Uni"/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Исходный текст"/>
    <w:qFormat/>
    <w:rPr>
      <w:rFonts w:ascii="Iosevka Term SS03" w:eastAsia="Liberation Mono" w:hAnsi="Iosevka Term SS03" w:cs="Iosevka Term SS03"/>
    </w:rPr>
  </w:style>
  <w:style w:type="character" w:customStyle="1" w:styleId="a6">
    <w:name w:val="Выделение жирным"/>
    <w:qFormat/>
    <w:rPr>
      <w:b/>
      <w:bCs/>
    </w:rPr>
  </w:style>
  <w:style w:type="character" w:customStyle="1" w:styleId="ins">
    <w:name w:val="ins"/>
    <w:qFormat/>
  </w:style>
  <w:style w:type="character" w:customStyle="1" w:styleId="-">
    <w:name w:val="Интернет-ссылка"/>
    <w:rPr>
      <w:color w:val="000080"/>
      <w:u w:val="single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7">
    <w:name w:val="List"/>
    <w:basedOn w:val="a1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пудакова</dc:creator>
  <dc:description/>
  <cp:lastModifiedBy>Захарченко А.А.</cp:lastModifiedBy>
  <cp:revision>2</cp:revision>
  <dcterms:created xsi:type="dcterms:W3CDTF">2025-12-24T09:06:00Z</dcterms:created>
  <dcterms:modified xsi:type="dcterms:W3CDTF">2025-12-24T09:06:00Z</dcterms:modified>
  <dc:language>ru-RU</dc:language>
</cp:coreProperties>
</file>