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8DADF" w14:textId="313A8A1C" w:rsidR="007A2453" w:rsidRPr="007A2453" w:rsidRDefault="007A2453" w:rsidP="007A2453">
      <w:pPr>
        <w:jc w:val="center"/>
        <w:rPr>
          <w:b/>
          <w:bCs/>
          <w:i/>
          <w:iCs/>
          <w:u w:val="single"/>
        </w:rPr>
      </w:pPr>
      <w:r w:rsidRPr="007A2453">
        <w:rPr>
          <w:b/>
          <w:bCs/>
          <w:i/>
          <w:iCs/>
          <w:u w:val="single"/>
        </w:rPr>
        <w:t>Task 8: SQL Injection Practical Exploitation</w:t>
      </w:r>
    </w:p>
    <w:p w14:paraId="562D4ACD" w14:textId="77777777" w:rsidR="007A2453" w:rsidRDefault="007A2453"/>
    <w:p w14:paraId="6DFB4230" w14:textId="7259FE60" w:rsidR="007A2453" w:rsidRPr="007A2453" w:rsidRDefault="007A2453" w:rsidP="007A2453">
      <w:pPr>
        <w:pStyle w:val="ListParagraph"/>
        <w:numPr>
          <w:ilvl w:val="0"/>
          <w:numId w:val="3"/>
        </w:numPr>
        <w:rPr>
          <w:b/>
          <w:bCs/>
        </w:rPr>
      </w:pPr>
      <w:r w:rsidRPr="007A2453">
        <w:rPr>
          <w:b/>
          <w:bCs/>
        </w:rPr>
        <w:t>Introduction</w:t>
      </w:r>
    </w:p>
    <w:p w14:paraId="5B27154F" w14:textId="77777777" w:rsidR="007A2453" w:rsidRPr="007A2453" w:rsidRDefault="007A2453" w:rsidP="007A2453">
      <w:r w:rsidRPr="007A2453">
        <w:t>SQL Injection is a web security vulnerability that allows an attacker to interfere with the queries that an application makes to its database. By exploiting SQL Injection, an attacker can view, modify, or delete database data.</w:t>
      </w:r>
    </w:p>
    <w:p w14:paraId="38358118" w14:textId="1554BB7A" w:rsidR="007A2453" w:rsidRPr="007A2453" w:rsidRDefault="007A2453" w:rsidP="007A2453">
      <w:r w:rsidRPr="007A2453">
        <w:t xml:space="preserve">In this task, </w:t>
      </w:r>
      <w:r w:rsidRPr="007A2453">
        <w:rPr>
          <w:b/>
          <w:bCs/>
        </w:rPr>
        <w:t>Damn Vulnerable Web Application (DVWA)</w:t>
      </w:r>
      <w:r w:rsidRPr="007A2453">
        <w:t xml:space="preserve"> was used as a deliberately vulnerable platform to understand and demonstrate SQL Injection using the </w:t>
      </w:r>
      <w:proofErr w:type="spellStart"/>
      <w:r w:rsidRPr="007A2453">
        <w:rPr>
          <w:b/>
          <w:bCs/>
        </w:rPr>
        <w:t>SQLMap</w:t>
      </w:r>
      <w:proofErr w:type="spellEnd"/>
      <w:r w:rsidRPr="007A2453">
        <w:t xml:space="preserve"> tool on </w:t>
      </w:r>
      <w:r w:rsidRPr="007A2453">
        <w:rPr>
          <w:b/>
          <w:bCs/>
        </w:rPr>
        <w:t>Kali Linux</w:t>
      </w:r>
      <w:r w:rsidRPr="007A2453">
        <w:t>.</w:t>
      </w:r>
    </w:p>
    <w:p w14:paraId="77A64344" w14:textId="4134C3F0" w:rsidR="007A2453" w:rsidRPr="007A2453" w:rsidRDefault="007A2453" w:rsidP="007A2453">
      <w:pPr>
        <w:pStyle w:val="ListParagraph"/>
        <w:numPr>
          <w:ilvl w:val="0"/>
          <w:numId w:val="3"/>
        </w:numPr>
        <w:rPr>
          <w:b/>
          <w:bCs/>
        </w:rPr>
      </w:pPr>
      <w:r w:rsidRPr="007A2453">
        <w:rPr>
          <w:b/>
          <w:bCs/>
        </w:rPr>
        <w:t>Objective</w:t>
      </w:r>
    </w:p>
    <w:p w14:paraId="406F87D5" w14:textId="77777777" w:rsidR="007A2453" w:rsidRPr="007A2453" w:rsidRDefault="007A2453" w:rsidP="007A2453">
      <w:r w:rsidRPr="007A2453">
        <w:t>The objectives of this task were:</w:t>
      </w:r>
    </w:p>
    <w:p w14:paraId="11BAC13C" w14:textId="77777777" w:rsidR="007A2453" w:rsidRPr="007A2453" w:rsidRDefault="007A2453" w:rsidP="007A2453">
      <w:pPr>
        <w:numPr>
          <w:ilvl w:val="0"/>
          <w:numId w:val="1"/>
        </w:numPr>
      </w:pPr>
      <w:r w:rsidRPr="007A2453">
        <w:t>To install and configure DVWA on Kali Linux</w:t>
      </w:r>
    </w:p>
    <w:p w14:paraId="4493DFE1" w14:textId="77777777" w:rsidR="007A2453" w:rsidRPr="007A2453" w:rsidRDefault="007A2453" w:rsidP="007A2453">
      <w:pPr>
        <w:numPr>
          <w:ilvl w:val="0"/>
          <w:numId w:val="1"/>
        </w:numPr>
      </w:pPr>
      <w:r w:rsidRPr="007A2453">
        <w:t>To identify SQL Injection vulnerability</w:t>
      </w:r>
    </w:p>
    <w:p w14:paraId="7800A6B5" w14:textId="77777777" w:rsidR="007A2453" w:rsidRPr="007A2453" w:rsidRDefault="007A2453" w:rsidP="007A2453">
      <w:pPr>
        <w:numPr>
          <w:ilvl w:val="0"/>
          <w:numId w:val="1"/>
        </w:numPr>
      </w:pPr>
      <w:r w:rsidRPr="007A2453">
        <w:t xml:space="preserve">To exploit the vulnerability using </w:t>
      </w:r>
      <w:proofErr w:type="spellStart"/>
      <w:r w:rsidRPr="007A2453">
        <w:t>SQLMap</w:t>
      </w:r>
      <w:proofErr w:type="spellEnd"/>
    </w:p>
    <w:p w14:paraId="78F6929D" w14:textId="090DC62B" w:rsidR="007A2453" w:rsidRPr="007A2453" w:rsidRDefault="007A2453" w:rsidP="007A2453">
      <w:pPr>
        <w:numPr>
          <w:ilvl w:val="0"/>
          <w:numId w:val="1"/>
        </w:numPr>
      </w:pPr>
      <w:r w:rsidRPr="007A2453">
        <w:t>To extract database information from the vulnerable application</w:t>
      </w:r>
    </w:p>
    <w:p w14:paraId="26639390" w14:textId="3C3BA6B4" w:rsidR="007A2453" w:rsidRPr="007A2453" w:rsidRDefault="007A2453" w:rsidP="007A2453">
      <w:pPr>
        <w:pStyle w:val="ListParagraph"/>
        <w:numPr>
          <w:ilvl w:val="0"/>
          <w:numId w:val="3"/>
        </w:numPr>
        <w:rPr>
          <w:b/>
          <w:bCs/>
        </w:rPr>
      </w:pPr>
      <w:r w:rsidRPr="007A2453">
        <w:rPr>
          <w:b/>
          <w:bCs/>
        </w:rPr>
        <w:t>Tools &amp;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3112"/>
      </w:tblGrid>
      <w:tr w:rsidR="007A2453" w:rsidRPr="007A2453" w14:paraId="33A843DC" w14:textId="77777777">
        <w:trPr>
          <w:tblHeader/>
          <w:tblCellSpacing w:w="15" w:type="dxa"/>
        </w:trPr>
        <w:tc>
          <w:tcPr>
            <w:tcW w:w="0" w:type="auto"/>
            <w:vAlign w:val="center"/>
            <w:hideMark/>
          </w:tcPr>
          <w:p w14:paraId="5520BEF9" w14:textId="77777777" w:rsidR="007A2453" w:rsidRPr="007A2453" w:rsidRDefault="007A2453" w:rsidP="007A2453">
            <w:pPr>
              <w:rPr>
                <w:b/>
                <w:bCs/>
              </w:rPr>
            </w:pPr>
            <w:r w:rsidRPr="007A2453">
              <w:rPr>
                <w:b/>
                <w:bCs/>
              </w:rPr>
              <w:t>Tool</w:t>
            </w:r>
          </w:p>
        </w:tc>
        <w:tc>
          <w:tcPr>
            <w:tcW w:w="0" w:type="auto"/>
            <w:vAlign w:val="center"/>
            <w:hideMark/>
          </w:tcPr>
          <w:p w14:paraId="644B311E" w14:textId="77777777" w:rsidR="007A2453" w:rsidRPr="007A2453" w:rsidRDefault="007A2453" w:rsidP="007A2453">
            <w:pPr>
              <w:rPr>
                <w:b/>
                <w:bCs/>
              </w:rPr>
            </w:pPr>
            <w:r w:rsidRPr="007A2453">
              <w:rPr>
                <w:b/>
                <w:bCs/>
              </w:rPr>
              <w:t>Purpose</w:t>
            </w:r>
          </w:p>
        </w:tc>
      </w:tr>
      <w:tr w:rsidR="007A2453" w:rsidRPr="007A2453" w14:paraId="5A8E91CD" w14:textId="77777777">
        <w:trPr>
          <w:tblCellSpacing w:w="15" w:type="dxa"/>
        </w:trPr>
        <w:tc>
          <w:tcPr>
            <w:tcW w:w="0" w:type="auto"/>
            <w:vAlign w:val="center"/>
            <w:hideMark/>
          </w:tcPr>
          <w:p w14:paraId="59402157" w14:textId="77777777" w:rsidR="007A2453" w:rsidRPr="007A2453" w:rsidRDefault="007A2453" w:rsidP="007A2453">
            <w:r w:rsidRPr="007A2453">
              <w:t>Kali Linux</w:t>
            </w:r>
          </w:p>
        </w:tc>
        <w:tc>
          <w:tcPr>
            <w:tcW w:w="0" w:type="auto"/>
            <w:vAlign w:val="center"/>
            <w:hideMark/>
          </w:tcPr>
          <w:p w14:paraId="0C4BFF52" w14:textId="77777777" w:rsidR="007A2453" w:rsidRPr="007A2453" w:rsidRDefault="007A2453" w:rsidP="007A2453">
            <w:r w:rsidRPr="007A2453">
              <w:t>Penetration testing OS</w:t>
            </w:r>
          </w:p>
        </w:tc>
      </w:tr>
      <w:tr w:rsidR="007A2453" w:rsidRPr="007A2453" w14:paraId="53AF05CB" w14:textId="77777777">
        <w:trPr>
          <w:tblCellSpacing w:w="15" w:type="dxa"/>
        </w:trPr>
        <w:tc>
          <w:tcPr>
            <w:tcW w:w="0" w:type="auto"/>
            <w:vAlign w:val="center"/>
            <w:hideMark/>
          </w:tcPr>
          <w:p w14:paraId="2A7C5B56" w14:textId="77777777" w:rsidR="007A2453" w:rsidRPr="007A2453" w:rsidRDefault="007A2453" w:rsidP="007A2453">
            <w:r w:rsidRPr="007A2453">
              <w:t>Apache2</w:t>
            </w:r>
          </w:p>
        </w:tc>
        <w:tc>
          <w:tcPr>
            <w:tcW w:w="0" w:type="auto"/>
            <w:vAlign w:val="center"/>
            <w:hideMark/>
          </w:tcPr>
          <w:p w14:paraId="7FC8C15D" w14:textId="77777777" w:rsidR="007A2453" w:rsidRPr="007A2453" w:rsidRDefault="007A2453" w:rsidP="007A2453">
            <w:r w:rsidRPr="007A2453">
              <w:t>Web server</w:t>
            </w:r>
          </w:p>
        </w:tc>
      </w:tr>
      <w:tr w:rsidR="007A2453" w:rsidRPr="007A2453" w14:paraId="7CED7B1D" w14:textId="77777777">
        <w:trPr>
          <w:tblCellSpacing w:w="15" w:type="dxa"/>
        </w:trPr>
        <w:tc>
          <w:tcPr>
            <w:tcW w:w="0" w:type="auto"/>
            <w:vAlign w:val="center"/>
            <w:hideMark/>
          </w:tcPr>
          <w:p w14:paraId="7C7E2412" w14:textId="77777777" w:rsidR="007A2453" w:rsidRPr="007A2453" w:rsidRDefault="007A2453" w:rsidP="007A2453">
            <w:r w:rsidRPr="007A2453">
              <w:t>MariaDB (MySQL)</w:t>
            </w:r>
          </w:p>
        </w:tc>
        <w:tc>
          <w:tcPr>
            <w:tcW w:w="0" w:type="auto"/>
            <w:vAlign w:val="center"/>
            <w:hideMark/>
          </w:tcPr>
          <w:p w14:paraId="0E3AB2E4" w14:textId="77777777" w:rsidR="007A2453" w:rsidRPr="007A2453" w:rsidRDefault="007A2453" w:rsidP="007A2453">
            <w:r w:rsidRPr="007A2453">
              <w:t>Database server</w:t>
            </w:r>
          </w:p>
        </w:tc>
      </w:tr>
      <w:tr w:rsidR="007A2453" w:rsidRPr="007A2453" w14:paraId="1526712E" w14:textId="77777777">
        <w:trPr>
          <w:tblCellSpacing w:w="15" w:type="dxa"/>
        </w:trPr>
        <w:tc>
          <w:tcPr>
            <w:tcW w:w="0" w:type="auto"/>
            <w:vAlign w:val="center"/>
            <w:hideMark/>
          </w:tcPr>
          <w:p w14:paraId="3D9900C5" w14:textId="77777777" w:rsidR="007A2453" w:rsidRPr="007A2453" w:rsidRDefault="007A2453" w:rsidP="007A2453">
            <w:r w:rsidRPr="007A2453">
              <w:t>DVWA</w:t>
            </w:r>
          </w:p>
        </w:tc>
        <w:tc>
          <w:tcPr>
            <w:tcW w:w="0" w:type="auto"/>
            <w:vAlign w:val="center"/>
            <w:hideMark/>
          </w:tcPr>
          <w:p w14:paraId="31BF5B83" w14:textId="77777777" w:rsidR="007A2453" w:rsidRPr="007A2453" w:rsidRDefault="007A2453" w:rsidP="007A2453">
            <w:r w:rsidRPr="007A2453">
              <w:t>Vulnerable web application</w:t>
            </w:r>
          </w:p>
        </w:tc>
      </w:tr>
      <w:tr w:rsidR="007A2453" w:rsidRPr="007A2453" w14:paraId="45484B6B" w14:textId="77777777">
        <w:trPr>
          <w:tblCellSpacing w:w="15" w:type="dxa"/>
        </w:trPr>
        <w:tc>
          <w:tcPr>
            <w:tcW w:w="0" w:type="auto"/>
            <w:vAlign w:val="center"/>
            <w:hideMark/>
          </w:tcPr>
          <w:p w14:paraId="7ED0BB36" w14:textId="77777777" w:rsidR="007A2453" w:rsidRPr="007A2453" w:rsidRDefault="007A2453" w:rsidP="007A2453">
            <w:proofErr w:type="spellStart"/>
            <w:r w:rsidRPr="007A2453">
              <w:t>SQLMap</w:t>
            </w:r>
            <w:proofErr w:type="spellEnd"/>
          </w:p>
        </w:tc>
        <w:tc>
          <w:tcPr>
            <w:tcW w:w="0" w:type="auto"/>
            <w:vAlign w:val="center"/>
            <w:hideMark/>
          </w:tcPr>
          <w:p w14:paraId="28AB0E17" w14:textId="77777777" w:rsidR="007A2453" w:rsidRPr="007A2453" w:rsidRDefault="007A2453" w:rsidP="007A2453">
            <w:r w:rsidRPr="007A2453">
              <w:t>Automated SQL Injection tool</w:t>
            </w:r>
          </w:p>
        </w:tc>
      </w:tr>
      <w:tr w:rsidR="007A2453" w:rsidRPr="007A2453" w14:paraId="19E4F8F1" w14:textId="77777777">
        <w:trPr>
          <w:tblCellSpacing w:w="15" w:type="dxa"/>
        </w:trPr>
        <w:tc>
          <w:tcPr>
            <w:tcW w:w="0" w:type="auto"/>
            <w:vAlign w:val="center"/>
            <w:hideMark/>
          </w:tcPr>
          <w:p w14:paraId="01821128" w14:textId="77777777" w:rsidR="007A2453" w:rsidRPr="007A2453" w:rsidRDefault="007A2453" w:rsidP="007A2453">
            <w:r w:rsidRPr="007A2453">
              <w:t>Firefox</w:t>
            </w:r>
          </w:p>
        </w:tc>
        <w:tc>
          <w:tcPr>
            <w:tcW w:w="0" w:type="auto"/>
            <w:vAlign w:val="center"/>
            <w:hideMark/>
          </w:tcPr>
          <w:p w14:paraId="75D8D15E" w14:textId="77777777" w:rsidR="007A2453" w:rsidRPr="007A2453" w:rsidRDefault="007A2453" w:rsidP="007A2453">
            <w:r w:rsidRPr="007A2453">
              <w:t>Web browser</w:t>
            </w:r>
          </w:p>
        </w:tc>
      </w:tr>
    </w:tbl>
    <w:p w14:paraId="002EE2E3" w14:textId="063D7B2C" w:rsidR="007A2453" w:rsidRPr="007A2453" w:rsidRDefault="007A2453" w:rsidP="007A2453"/>
    <w:p w14:paraId="21C2CDD2" w14:textId="158AC4A4" w:rsidR="007A2453" w:rsidRPr="007A2453" w:rsidRDefault="007A2453" w:rsidP="007A2453">
      <w:pPr>
        <w:pStyle w:val="ListParagraph"/>
        <w:numPr>
          <w:ilvl w:val="0"/>
          <w:numId w:val="3"/>
        </w:numPr>
        <w:rPr>
          <w:b/>
          <w:bCs/>
        </w:rPr>
      </w:pPr>
      <w:r w:rsidRPr="007A2453">
        <w:rPr>
          <w:b/>
          <w:bCs/>
        </w:rPr>
        <w:t>System Setup</w:t>
      </w:r>
    </w:p>
    <w:p w14:paraId="495EC356" w14:textId="77777777" w:rsidR="007A2453" w:rsidRPr="007A2453" w:rsidRDefault="007A2453" w:rsidP="007A2453">
      <w:pPr>
        <w:numPr>
          <w:ilvl w:val="0"/>
          <w:numId w:val="2"/>
        </w:numPr>
      </w:pPr>
      <w:r w:rsidRPr="007A2453">
        <w:t xml:space="preserve">Operating System: </w:t>
      </w:r>
      <w:r w:rsidRPr="007A2453">
        <w:rPr>
          <w:b/>
          <w:bCs/>
        </w:rPr>
        <w:t>Kali Linux</w:t>
      </w:r>
    </w:p>
    <w:p w14:paraId="53789E7F" w14:textId="77777777" w:rsidR="007A2453" w:rsidRPr="007A2453" w:rsidRDefault="007A2453" w:rsidP="007A2453">
      <w:pPr>
        <w:numPr>
          <w:ilvl w:val="0"/>
          <w:numId w:val="2"/>
        </w:numPr>
      </w:pPr>
      <w:r w:rsidRPr="007A2453">
        <w:t xml:space="preserve">Web Server: </w:t>
      </w:r>
      <w:r w:rsidRPr="007A2453">
        <w:rPr>
          <w:b/>
          <w:bCs/>
        </w:rPr>
        <w:t>Apache 2</w:t>
      </w:r>
    </w:p>
    <w:p w14:paraId="55654953" w14:textId="77777777" w:rsidR="007A2453" w:rsidRPr="007A2453" w:rsidRDefault="007A2453" w:rsidP="007A2453">
      <w:pPr>
        <w:numPr>
          <w:ilvl w:val="0"/>
          <w:numId w:val="2"/>
        </w:numPr>
      </w:pPr>
      <w:r w:rsidRPr="007A2453">
        <w:t xml:space="preserve">Database: </w:t>
      </w:r>
      <w:r w:rsidRPr="007A2453">
        <w:rPr>
          <w:b/>
          <w:bCs/>
        </w:rPr>
        <w:t>MariaDB</w:t>
      </w:r>
    </w:p>
    <w:p w14:paraId="29BAD12A" w14:textId="77777777" w:rsidR="007A2453" w:rsidRPr="007A2453" w:rsidRDefault="007A2453" w:rsidP="007A2453">
      <w:pPr>
        <w:numPr>
          <w:ilvl w:val="0"/>
          <w:numId w:val="2"/>
        </w:numPr>
      </w:pPr>
      <w:r w:rsidRPr="007A2453">
        <w:lastRenderedPageBreak/>
        <w:t xml:space="preserve">DVWA Security Level: </w:t>
      </w:r>
      <w:r w:rsidRPr="007A2453">
        <w:rPr>
          <w:b/>
          <w:bCs/>
        </w:rPr>
        <w:t>Low</w:t>
      </w:r>
    </w:p>
    <w:p w14:paraId="40E3D192" w14:textId="77777777" w:rsidR="007A2453" w:rsidRDefault="007A2453"/>
    <w:p w14:paraId="1DE0E0C4" w14:textId="77777777" w:rsidR="007A2453" w:rsidRDefault="007A2453"/>
    <w:p w14:paraId="2CA0B1DC" w14:textId="23E18610" w:rsidR="00A4779B" w:rsidRDefault="00EB37AE">
      <w:r w:rsidRPr="00EB37AE">
        <w:drawing>
          <wp:inline distT="0" distB="0" distL="0" distR="0" wp14:anchorId="458371EF" wp14:editId="2FE278E2">
            <wp:extent cx="5731510" cy="2999105"/>
            <wp:effectExtent l="0" t="0" r="2540" b="0"/>
            <wp:docPr id="180740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09152" name=""/>
                    <pic:cNvPicPr/>
                  </pic:nvPicPr>
                  <pic:blipFill>
                    <a:blip r:embed="rId5"/>
                    <a:stretch>
                      <a:fillRect/>
                    </a:stretch>
                  </pic:blipFill>
                  <pic:spPr>
                    <a:xfrm>
                      <a:off x="0" y="0"/>
                      <a:ext cx="5731510" cy="2999105"/>
                    </a:xfrm>
                    <a:prstGeom prst="rect">
                      <a:avLst/>
                    </a:prstGeom>
                  </pic:spPr>
                </pic:pic>
              </a:graphicData>
            </a:graphic>
          </wp:inline>
        </w:drawing>
      </w:r>
    </w:p>
    <w:p w14:paraId="04F4907F" w14:textId="367185DF" w:rsidR="00EB37AE" w:rsidRDefault="00EB37AE">
      <w:r w:rsidRPr="00EB37AE">
        <w:drawing>
          <wp:inline distT="0" distB="0" distL="0" distR="0" wp14:anchorId="3C299C12" wp14:editId="473B790F">
            <wp:extent cx="5731510" cy="3018790"/>
            <wp:effectExtent l="0" t="0" r="2540" b="0"/>
            <wp:docPr id="80965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59013" name=""/>
                    <pic:cNvPicPr/>
                  </pic:nvPicPr>
                  <pic:blipFill>
                    <a:blip r:embed="rId6"/>
                    <a:stretch>
                      <a:fillRect/>
                    </a:stretch>
                  </pic:blipFill>
                  <pic:spPr>
                    <a:xfrm>
                      <a:off x="0" y="0"/>
                      <a:ext cx="5731510" cy="3018790"/>
                    </a:xfrm>
                    <a:prstGeom prst="rect">
                      <a:avLst/>
                    </a:prstGeom>
                  </pic:spPr>
                </pic:pic>
              </a:graphicData>
            </a:graphic>
          </wp:inline>
        </w:drawing>
      </w:r>
    </w:p>
    <w:p w14:paraId="5952E455" w14:textId="7AA258FC" w:rsidR="00513FE2" w:rsidRDefault="00513FE2">
      <w:r w:rsidRPr="00513FE2">
        <w:lastRenderedPageBreak/>
        <w:drawing>
          <wp:inline distT="0" distB="0" distL="0" distR="0" wp14:anchorId="413CAE7D" wp14:editId="378711ED">
            <wp:extent cx="5731510" cy="4333875"/>
            <wp:effectExtent l="0" t="0" r="2540" b="9525"/>
            <wp:docPr id="98204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46564" name=""/>
                    <pic:cNvPicPr/>
                  </pic:nvPicPr>
                  <pic:blipFill>
                    <a:blip r:embed="rId7"/>
                    <a:stretch>
                      <a:fillRect/>
                    </a:stretch>
                  </pic:blipFill>
                  <pic:spPr>
                    <a:xfrm>
                      <a:off x="0" y="0"/>
                      <a:ext cx="5731510" cy="4333875"/>
                    </a:xfrm>
                    <a:prstGeom prst="rect">
                      <a:avLst/>
                    </a:prstGeom>
                  </pic:spPr>
                </pic:pic>
              </a:graphicData>
            </a:graphic>
          </wp:inline>
        </w:drawing>
      </w:r>
    </w:p>
    <w:p w14:paraId="257B1548" w14:textId="77130D42" w:rsidR="00513FE2" w:rsidRDefault="00513FE2">
      <w:r w:rsidRPr="00513FE2">
        <w:drawing>
          <wp:inline distT="0" distB="0" distL="0" distR="0" wp14:anchorId="30F087FA" wp14:editId="59C34A11">
            <wp:extent cx="5731510" cy="2891155"/>
            <wp:effectExtent l="0" t="0" r="2540" b="4445"/>
            <wp:docPr id="195290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05798" name=""/>
                    <pic:cNvPicPr/>
                  </pic:nvPicPr>
                  <pic:blipFill>
                    <a:blip r:embed="rId8"/>
                    <a:stretch>
                      <a:fillRect/>
                    </a:stretch>
                  </pic:blipFill>
                  <pic:spPr>
                    <a:xfrm>
                      <a:off x="0" y="0"/>
                      <a:ext cx="5731510" cy="2891155"/>
                    </a:xfrm>
                    <a:prstGeom prst="rect">
                      <a:avLst/>
                    </a:prstGeom>
                  </pic:spPr>
                </pic:pic>
              </a:graphicData>
            </a:graphic>
          </wp:inline>
        </w:drawing>
      </w:r>
    </w:p>
    <w:p w14:paraId="18DA1AF2" w14:textId="0DC37A57" w:rsidR="00513FE2" w:rsidRDefault="00513FE2">
      <w:r w:rsidRPr="00513FE2">
        <w:lastRenderedPageBreak/>
        <w:drawing>
          <wp:inline distT="0" distB="0" distL="0" distR="0" wp14:anchorId="1F391E12" wp14:editId="3FB306A0">
            <wp:extent cx="5731510" cy="2891155"/>
            <wp:effectExtent l="0" t="0" r="2540" b="4445"/>
            <wp:docPr id="69378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82512" name=""/>
                    <pic:cNvPicPr/>
                  </pic:nvPicPr>
                  <pic:blipFill>
                    <a:blip r:embed="rId8"/>
                    <a:stretch>
                      <a:fillRect/>
                    </a:stretch>
                  </pic:blipFill>
                  <pic:spPr>
                    <a:xfrm>
                      <a:off x="0" y="0"/>
                      <a:ext cx="5731510" cy="2891155"/>
                    </a:xfrm>
                    <a:prstGeom prst="rect">
                      <a:avLst/>
                    </a:prstGeom>
                  </pic:spPr>
                </pic:pic>
              </a:graphicData>
            </a:graphic>
          </wp:inline>
        </w:drawing>
      </w:r>
    </w:p>
    <w:p w14:paraId="17A5D51F" w14:textId="77777777" w:rsidR="00513FE2" w:rsidRDefault="00513FE2"/>
    <w:p w14:paraId="6F62A92A" w14:textId="3AD143F3" w:rsidR="00513FE2" w:rsidRDefault="007A2453">
      <w:r w:rsidRPr="007A2453">
        <w:drawing>
          <wp:inline distT="0" distB="0" distL="0" distR="0" wp14:anchorId="0928980C" wp14:editId="755DC4DF">
            <wp:extent cx="4922947" cy="3558848"/>
            <wp:effectExtent l="0" t="0" r="0" b="3810"/>
            <wp:docPr id="158053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36120" name=""/>
                    <pic:cNvPicPr/>
                  </pic:nvPicPr>
                  <pic:blipFill>
                    <a:blip r:embed="rId9"/>
                    <a:stretch>
                      <a:fillRect/>
                    </a:stretch>
                  </pic:blipFill>
                  <pic:spPr>
                    <a:xfrm>
                      <a:off x="0" y="0"/>
                      <a:ext cx="4922947" cy="3558848"/>
                    </a:xfrm>
                    <a:prstGeom prst="rect">
                      <a:avLst/>
                    </a:prstGeom>
                  </pic:spPr>
                </pic:pic>
              </a:graphicData>
            </a:graphic>
          </wp:inline>
        </w:drawing>
      </w:r>
    </w:p>
    <w:sectPr w:rsidR="00513F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5CDE"/>
    <w:multiLevelType w:val="hybridMultilevel"/>
    <w:tmpl w:val="B286436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E1A6685"/>
    <w:multiLevelType w:val="multilevel"/>
    <w:tmpl w:val="AC92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BB3464"/>
    <w:multiLevelType w:val="multilevel"/>
    <w:tmpl w:val="5ABE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612016">
    <w:abstractNumId w:val="2"/>
  </w:num>
  <w:num w:numId="2" w16cid:durableId="827088179">
    <w:abstractNumId w:val="1"/>
  </w:num>
  <w:num w:numId="3" w16cid:durableId="207693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7AE"/>
    <w:rsid w:val="002321E2"/>
    <w:rsid w:val="00513FE2"/>
    <w:rsid w:val="007A2453"/>
    <w:rsid w:val="00A4779B"/>
    <w:rsid w:val="00B97F01"/>
    <w:rsid w:val="00E22EF2"/>
    <w:rsid w:val="00EB37A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692AA"/>
  <w15:chartTrackingRefBased/>
  <w15:docId w15:val="{B387A934-0251-4624-9FB7-67BAD6193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7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7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7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7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7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7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7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7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7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7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7AE"/>
    <w:rPr>
      <w:rFonts w:eastAsiaTheme="majorEastAsia" w:cstheme="majorBidi"/>
      <w:color w:val="272727" w:themeColor="text1" w:themeTint="D8"/>
    </w:rPr>
  </w:style>
  <w:style w:type="paragraph" w:styleId="Title">
    <w:name w:val="Title"/>
    <w:basedOn w:val="Normal"/>
    <w:next w:val="Normal"/>
    <w:link w:val="TitleChar"/>
    <w:uiPriority w:val="10"/>
    <w:qFormat/>
    <w:rsid w:val="00EB3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7AE"/>
    <w:pPr>
      <w:spacing w:before="160"/>
      <w:jc w:val="center"/>
    </w:pPr>
    <w:rPr>
      <w:i/>
      <w:iCs/>
      <w:color w:val="404040" w:themeColor="text1" w:themeTint="BF"/>
    </w:rPr>
  </w:style>
  <w:style w:type="character" w:customStyle="1" w:styleId="QuoteChar">
    <w:name w:val="Quote Char"/>
    <w:basedOn w:val="DefaultParagraphFont"/>
    <w:link w:val="Quote"/>
    <w:uiPriority w:val="29"/>
    <w:rsid w:val="00EB37AE"/>
    <w:rPr>
      <w:i/>
      <w:iCs/>
      <w:color w:val="404040" w:themeColor="text1" w:themeTint="BF"/>
    </w:rPr>
  </w:style>
  <w:style w:type="paragraph" w:styleId="ListParagraph">
    <w:name w:val="List Paragraph"/>
    <w:basedOn w:val="Normal"/>
    <w:uiPriority w:val="34"/>
    <w:qFormat/>
    <w:rsid w:val="00EB37AE"/>
    <w:pPr>
      <w:ind w:left="720"/>
      <w:contextualSpacing/>
    </w:pPr>
  </w:style>
  <w:style w:type="character" w:styleId="IntenseEmphasis">
    <w:name w:val="Intense Emphasis"/>
    <w:basedOn w:val="DefaultParagraphFont"/>
    <w:uiPriority w:val="21"/>
    <w:qFormat/>
    <w:rsid w:val="00EB37AE"/>
    <w:rPr>
      <w:i/>
      <w:iCs/>
      <w:color w:val="0F4761" w:themeColor="accent1" w:themeShade="BF"/>
    </w:rPr>
  </w:style>
  <w:style w:type="paragraph" w:styleId="IntenseQuote">
    <w:name w:val="Intense Quote"/>
    <w:basedOn w:val="Normal"/>
    <w:next w:val="Normal"/>
    <w:link w:val="IntenseQuoteChar"/>
    <w:uiPriority w:val="30"/>
    <w:qFormat/>
    <w:rsid w:val="00EB3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7AE"/>
    <w:rPr>
      <w:i/>
      <w:iCs/>
      <w:color w:val="0F4761" w:themeColor="accent1" w:themeShade="BF"/>
    </w:rPr>
  </w:style>
  <w:style w:type="character" w:styleId="IntenseReference">
    <w:name w:val="Intense Reference"/>
    <w:basedOn w:val="DefaultParagraphFont"/>
    <w:uiPriority w:val="32"/>
    <w:qFormat/>
    <w:rsid w:val="00EB37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155</Words>
  <Characters>887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Shugufta Sultana</dc:creator>
  <cp:keywords/>
  <dc:description/>
  <cp:lastModifiedBy>Shugufta Sultana</cp:lastModifiedBy>
  <cp:revision>1</cp:revision>
  <dcterms:created xsi:type="dcterms:W3CDTF">2026-02-02T09:54:00Z</dcterms:created>
  <dcterms:modified xsi:type="dcterms:W3CDTF">2026-02-02T10:28:00Z</dcterms:modified>
</cp:coreProperties>
</file>