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560" w:rsidRPr="004D4560" w:rsidRDefault="004D4560" w:rsidP="004D4560">
      <w:pPr>
        <w:spacing w:line="276" w:lineRule="auto"/>
        <w:jc w:val="center"/>
        <w:rPr>
          <w:rFonts w:ascii="Times New Roman" w:hAnsi="Times New Roman" w:cs="Times New Roman"/>
          <w:b/>
          <w:sz w:val="32"/>
          <w:szCs w:val="24"/>
          <w:u w:val="single"/>
        </w:rPr>
      </w:pPr>
      <w:r w:rsidRPr="004D4560">
        <w:rPr>
          <w:rFonts w:ascii="Times New Roman" w:hAnsi="Times New Roman" w:cs="Times New Roman"/>
          <w:b/>
          <w:sz w:val="32"/>
          <w:szCs w:val="24"/>
          <w:u w:val="single"/>
        </w:rPr>
        <w:t>Advanced</w:t>
      </w:r>
      <w:r w:rsidRPr="004D4560">
        <w:rPr>
          <w:rFonts w:ascii="Times New Roman" w:hAnsi="Times New Roman" w:cs="Times New Roman"/>
          <w:b/>
          <w:spacing w:val="-2"/>
          <w:sz w:val="32"/>
          <w:szCs w:val="24"/>
          <w:u w:val="single"/>
        </w:rPr>
        <w:t xml:space="preserve"> </w:t>
      </w:r>
      <w:r w:rsidRPr="004D4560">
        <w:rPr>
          <w:rFonts w:ascii="Times New Roman" w:hAnsi="Times New Roman" w:cs="Times New Roman"/>
          <w:b/>
          <w:sz w:val="32"/>
          <w:szCs w:val="24"/>
          <w:u w:val="single"/>
        </w:rPr>
        <w:t>Financial Management</w:t>
      </w:r>
    </w:p>
    <w:p w:rsidR="004D4560" w:rsidRPr="004D4560" w:rsidRDefault="004D4560" w:rsidP="004D4560">
      <w:pPr>
        <w:spacing w:line="276" w:lineRule="auto"/>
        <w:jc w:val="center"/>
        <w:rPr>
          <w:rFonts w:ascii="Times New Roman" w:hAnsi="Times New Roman" w:cs="Times New Roman"/>
          <w:b/>
          <w:sz w:val="32"/>
          <w:szCs w:val="24"/>
          <w:u w:val="single"/>
        </w:rPr>
      </w:pPr>
      <w:r w:rsidRPr="004D4560">
        <w:rPr>
          <w:rFonts w:ascii="Times New Roman" w:hAnsi="Times New Roman" w:cs="Times New Roman"/>
          <w:b/>
          <w:sz w:val="32"/>
          <w:szCs w:val="24"/>
          <w:u w:val="single"/>
        </w:rPr>
        <w:t>Unit -2</w:t>
      </w:r>
    </w:p>
    <w:p w:rsidR="004D4560" w:rsidRPr="004D4560" w:rsidRDefault="004D4560" w:rsidP="004D4560">
      <w:pPr>
        <w:spacing w:line="276" w:lineRule="auto"/>
        <w:jc w:val="center"/>
        <w:rPr>
          <w:rFonts w:ascii="Times New Roman" w:hAnsi="Times New Roman" w:cs="Times New Roman"/>
          <w:b/>
          <w:sz w:val="36"/>
          <w:szCs w:val="24"/>
          <w:u w:val="single"/>
        </w:rPr>
      </w:pPr>
      <w:r w:rsidRPr="004D4560">
        <w:rPr>
          <w:rFonts w:ascii="Times New Roman" w:hAnsi="Times New Roman" w:cs="Times New Roman"/>
          <w:b/>
          <w:sz w:val="28"/>
          <w:u w:val="single"/>
        </w:rPr>
        <w:t>Capital</w:t>
      </w:r>
      <w:r w:rsidRPr="004D4560">
        <w:rPr>
          <w:rFonts w:ascii="Times New Roman" w:hAnsi="Times New Roman" w:cs="Times New Roman"/>
          <w:b/>
          <w:spacing w:val="-2"/>
          <w:sz w:val="28"/>
          <w:u w:val="single"/>
        </w:rPr>
        <w:t xml:space="preserve"> </w:t>
      </w:r>
      <w:r w:rsidRPr="004D4560">
        <w:rPr>
          <w:rFonts w:ascii="Times New Roman" w:hAnsi="Times New Roman" w:cs="Times New Roman"/>
          <w:b/>
          <w:sz w:val="28"/>
          <w:u w:val="single"/>
        </w:rPr>
        <w:t>Structure</w:t>
      </w:r>
      <w:r w:rsidRPr="004D4560">
        <w:rPr>
          <w:rFonts w:ascii="Times New Roman" w:hAnsi="Times New Roman" w:cs="Times New Roman"/>
          <w:b/>
          <w:spacing w:val="-6"/>
          <w:sz w:val="28"/>
          <w:u w:val="single"/>
        </w:rPr>
        <w:t xml:space="preserve"> </w:t>
      </w:r>
      <w:r w:rsidRPr="004D4560">
        <w:rPr>
          <w:rFonts w:ascii="Times New Roman" w:hAnsi="Times New Roman" w:cs="Times New Roman"/>
          <w:b/>
          <w:sz w:val="28"/>
          <w:u w:val="single"/>
        </w:rPr>
        <w:t>Theories</w:t>
      </w:r>
    </w:p>
    <w:p w:rsidR="004D4560" w:rsidRPr="004D4560" w:rsidRDefault="004D4560" w:rsidP="004D4560">
      <w:pPr>
        <w:spacing w:line="276" w:lineRule="auto"/>
        <w:rPr>
          <w:rFonts w:ascii="Times New Roman" w:hAnsi="Times New Roman" w:cs="Times New Roman"/>
          <w:sz w:val="24"/>
        </w:rPr>
      </w:pPr>
      <w:r w:rsidRPr="004D4560">
        <w:rPr>
          <w:rFonts w:ascii="Times New Roman" w:hAnsi="Times New Roman" w:cs="Times New Roman"/>
          <w:sz w:val="24"/>
        </w:rPr>
        <w:t>The</w:t>
      </w:r>
      <w:r w:rsidRPr="004D4560">
        <w:rPr>
          <w:rFonts w:ascii="Times New Roman" w:hAnsi="Times New Roman" w:cs="Times New Roman"/>
          <w:spacing w:val="8"/>
          <w:sz w:val="24"/>
        </w:rPr>
        <w:t xml:space="preserve"> </w:t>
      </w:r>
      <w:r w:rsidRPr="004D4560">
        <w:rPr>
          <w:rFonts w:ascii="Times New Roman" w:hAnsi="Times New Roman" w:cs="Times New Roman"/>
          <w:sz w:val="24"/>
        </w:rPr>
        <w:t>Net</w:t>
      </w:r>
      <w:r w:rsidRPr="004D4560">
        <w:rPr>
          <w:rFonts w:ascii="Times New Roman" w:hAnsi="Times New Roman" w:cs="Times New Roman"/>
          <w:spacing w:val="8"/>
          <w:sz w:val="24"/>
        </w:rPr>
        <w:t xml:space="preserve"> </w:t>
      </w:r>
      <w:r w:rsidRPr="004D4560">
        <w:rPr>
          <w:rFonts w:ascii="Times New Roman" w:hAnsi="Times New Roman" w:cs="Times New Roman"/>
          <w:sz w:val="24"/>
        </w:rPr>
        <w:t>Income</w:t>
      </w:r>
      <w:r w:rsidRPr="004D4560">
        <w:rPr>
          <w:rFonts w:ascii="Times New Roman" w:hAnsi="Times New Roman" w:cs="Times New Roman"/>
          <w:spacing w:val="8"/>
          <w:sz w:val="24"/>
        </w:rPr>
        <w:t xml:space="preserve"> </w:t>
      </w:r>
      <w:r w:rsidRPr="004D4560">
        <w:rPr>
          <w:rFonts w:ascii="Times New Roman" w:hAnsi="Times New Roman" w:cs="Times New Roman"/>
          <w:sz w:val="24"/>
        </w:rPr>
        <w:t>Approach,</w:t>
      </w:r>
      <w:r w:rsidRPr="004D4560">
        <w:rPr>
          <w:rFonts w:ascii="Times New Roman" w:hAnsi="Times New Roman" w:cs="Times New Roman"/>
          <w:spacing w:val="7"/>
          <w:sz w:val="24"/>
        </w:rPr>
        <w:t xml:space="preserve"> </w:t>
      </w:r>
      <w:r w:rsidRPr="004D4560">
        <w:rPr>
          <w:rFonts w:ascii="Times New Roman" w:hAnsi="Times New Roman" w:cs="Times New Roman"/>
          <w:sz w:val="24"/>
        </w:rPr>
        <w:t>The</w:t>
      </w:r>
      <w:r w:rsidRPr="004D4560">
        <w:rPr>
          <w:rFonts w:ascii="Times New Roman" w:hAnsi="Times New Roman" w:cs="Times New Roman"/>
          <w:spacing w:val="9"/>
          <w:sz w:val="24"/>
        </w:rPr>
        <w:t xml:space="preserve"> </w:t>
      </w:r>
      <w:r w:rsidRPr="004D4560">
        <w:rPr>
          <w:rFonts w:ascii="Times New Roman" w:hAnsi="Times New Roman" w:cs="Times New Roman"/>
          <w:sz w:val="24"/>
        </w:rPr>
        <w:t>Net</w:t>
      </w:r>
      <w:r w:rsidRPr="004D4560">
        <w:rPr>
          <w:rFonts w:ascii="Times New Roman" w:hAnsi="Times New Roman" w:cs="Times New Roman"/>
          <w:spacing w:val="8"/>
          <w:sz w:val="24"/>
        </w:rPr>
        <w:t xml:space="preserve"> </w:t>
      </w:r>
      <w:r w:rsidRPr="004D4560">
        <w:rPr>
          <w:rFonts w:ascii="Times New Roman" w:hAnsi="Times New Roman" w:cs="Times New Roman"/>
          <w:sz w:val="24"/>
        </w:rPr>
        <w:t>Operating</w:t>
      </w:r>
      <w:r w:rsidRPr="004D4560">
        <w:rPr>
          <w:rFonts w:ascii="Times New Roman" w:hAnsi="Times New Roman" w:cs="Times New Roman"/>
          <w:spacing w:val="7"/>
          <w:sz w:val="24"/>
        </w:rPr>
        <w:t xml:space="preserve"> </w:t>
      </w:r>
      <w:r w:rsidRPr="004D4560">
        <w:rPr>
          <w:rFonts w:ascii="Times New Roman" w:hAnsi="Times New Roman" w:cs="Times New Roman"/>
          <w:sz w:val="24"/>
        </w:rPr>
        <w:t>Income</w:t>
      </w:r>
      <w:r w:rsidRPr="004D4560">
        <w:rPr>
          <w:rFonts w:ascii="Times New Roman" w:hAnsi="Times New Roman" w:cs="Times New Roman"/>
          <w:spacing w:val="8"/>
          <w:sz w:val="24"/>
        </w:rPr>
        <w:t xml:space="preserve"> </w:t>
      </w:r>
      <w:r w:rsidRPr="004D4560">
        <w:rPr>
          <w:rFonts w:ascii="Times New Roman" w:hAnsi="Times New Roman" w:cs="Times New Roman"/>
          <w:sz w:val="24"/>
        </w:rPr>
        <w:t>Approach,</w:t>
      </w:r>
      <w:r w:rsidRPr="004D4560">
        <w:rPr>
          <w:rFonts w:ascii="Times New Roman" w:hAnsi="Times New Roman" w:cs="Times New Roman"/>
          <w:spacing w:val="8"/>
          <w:sz w:val="24"/>
        </w:rPr>
        <w:t xml:space="preserve"> </w:t>
      </w:r>
      <w:r w:rsidRPr="004D4560">
        <w:rPr>
          <w:rFonts w:ascii="Times New Roman" w:hAnsi="Times New Roman" w:cs="Times New Roman"/>
          <w:sz w:val="24"/>
        </w:rPr>
        <w:t>Traditional</w:t>
      </w:r>
      <w:r w:rsidRPr="004D4560">
        <w:rPr>
          <w:rFonts w:ascii="Times New Roman" w:hAnsi="Times New Roman" w:cs="Times New Roman"/>
          <w:spacing w:val="7"/>
          <w:sz w:val="24"/>
        </w:rPr>
        <w:t xml:space="preserve"> </w:t>
      </w:r>
      <w:r w:rsidRPr="004D4560">
        <w:rPr>
          <w:rFonts w:ascii="Times New Roman" w:hAnsi="Times New Roman" w:cs="Times New Roman"/>
          <w:sz w:val="24"/>
        </w:rPr>
        <w:t>Approach</w:t>
      </w:r>
      <w:r w:rsidRPr="004D4560">
        <w:rPr>
          <w:rFonts w:ascii="Times New Roman" w:hAnsi="Times New Roman" w:cs="Times New Roman"/>
          <w:spacing w:val="7"/>
          <w:sz w:val="24"/>
        </w:rPr>
        <w:t xml:space="preserve"> </w:t>
      </w:r>
      <w:r w:rsidRPr="004D4560">
        <w:rPr>
          <w:rFonts w:ascii="Times New Roman" w:hAnsi="Times New Roman" w:cs="Times New Roman"/>
          <w:sz w:val="24"/>
        </w:rPr>
        <w:t>and</w:t>
      </w:r>
      <w:r w:rsidRPr="004D4560">
        <w:rPr>
          <w:rFonts w:ascii="Times New Roman" w:hAnsi="Times New Roman" w:cs="Times New Roman"/>
          <w:spacing w:val="8"/>
          <w:sz w:val="24"/>
        </w:rPr>
        <w:t xml:space="preserve"> </w:t>
      </w:r>
      <w:r w:rsidRPr="004D4560">
        <w:rPr>
          <w:rFonts w:ascii="Times New Roman" w:hAnsi="Times New Roman" w:cs="Times New Roman"/>
          <w:sz w:val="24"/>
        </w:rPr>
        <w:t>MM</w:t>
      </w:r>
      <w:r w:rsidRPr="004D4560">
        <w:rPr>
          <w:rFonts w:ascii="Times New Roman" w:hAnsi="Times New Roman" w:cs="Times New Roman"/>
          <w:spacing w:val="-51"/>
          <w:sz w:val="24"/>
        </w:rPr>
        <w:t xml:space="preserve"> </w:t>
      </w:r>
      <w:r w:rsidRPr="004D4560">
        <w:rPr>
          <w:rFonts w:ascii="Times New Roman" w:hAnsi="Times New Roman" w:cs="Times New Roman"/>
          <w:sz w:val="24"/>
        </w:rPr>
        <w:t>Hypothesis–Problems</w:t>
      </w:r>
      <w:r w:rsidRPr="004D4560">
        <w:rPr>
          <w:rFonts w:ascii="Times New Roman" w:hAnsi="Times New Roman" w:cs="Times New Roman"/>
          <w:spacing w:val="-1"/>
          <w:sz w:val="24"/>
        </w:rPr>
        <w:t xml:space="preserve"> </w:t>
      </w:r>
      <w:r w:rsidRPr="004D4560">
        <w:rPr>
          <w:rFonts w:ascii="Times New Roman" w:hAnsi="Times New Roman" w:cs="Times New Roman"/>
          <w:sz w:val="24"/>
        </w:rPr>
        <w:t>on</w:t>
      </w:r>
      <w:r w:rsidRPr="004D4560">
        <w:rPr>
          <w:rFonts w:ascii="Times New Roman" w:hAnsi="Times New Roman" w:cs="Times New Roman"/>
          <w:spacing w:val="-1"/>
          <w:sz w:val="24"/>
        </w:rPr>
        <w:t xml:space="preserve"> </w:t>
      </w:r>
      <w:r w:rsidRPr="004D4560">
        <w:rPr>
          <w:rFonts w:ascii="Times New Roman" w:hAnsi="Times New Roman" w:cs="Times New Roman"/>
          <w:sz w:val="24"/>
        </w:rPr>
        <w:t>all the</w:t>
      </w:r>
      <w:r w:rsidRPr="004D4560">
        <w:rPr>
          <w:rFonts w:ascii="Times New Roman" w:hAnsi="Times New Roman" w:cs="Times New Roman"/>
          <w:spacing w:val="1"/>
          <w:sz w:val="24"/>
        </w:rPr>
        <w:t xml:space="preserve"> </w:t>
      </w:r>
      <w:r w:rsidRPr="004D4560">
        <w:rPr>
          <w:rFonts w:ascii="Times New Roman" w:hAnsi="Times New Roman" w:cs="Times New Roman"/>
          <w:sz w:val="24"/>
        </w:rPr>
        <w:t>approaches.</w:t>
      </w:r>
    </w:p>
    <w:p w:rsidR="004D4560" w:rsidRPr="004D4560" w:rsidRDefault="004D4560" w:rsidP="004D4560">
      <w:pPr>
        <w:spacing w:line="276" w:lineRule="auto"/>
        <w:rPr>
          <w:rFonts w:ascii="Times New Roman" w:hAnsi="Times New Roman" w:cs="Times New Roman"/>
          <w:b/>
          <w:sz w:val="28"/>
          <w:u w:val="single"/>
        </w:rPr>
      </w:pPr>
      <w:r w:rsidRPr="004D4560">
        <w:rPr>
          <w:rFonts w:ascii="Times New Roman" w:hAnsi="Times New Roman" w:cs="Times New Roman"/>
          <w:b/>
          <w:sz w:val="28"/>
          <w:u w:val="single"/>
        </w:rPr>
        <w:t>Net</w:t>
      </w:r>
      <w:r w:rsidRPr="004D4560">
        <w:rPr>
          <w:rFonts w:ascii="Times New Roman" w:hAnsi="Times New Roman" w:cs="Times New Roman"/>
          <w:b/>
          <w:spacing w:val="8"/>
          <w:sz w:val="28"/>
          <w:u w:val="single"/>
        </w:rPr>
        <w:t xml:space="preserve"> </w:t>
      </w:r>
      <w:r w:rsidRPr="004D4560">
        <w:rPr>
          <w:rFonts w:ascii="Times New Roman" w:hAnsi="Times New Roman" w:cs="Times New Roman"/>
          <w:b/>
          <w:sz w:val="28"/>
          <w:u w:val="single"/>
        </w:rPr>
        <w:t>Income</w:t>
      </w:r>
      <w:r w:rsidRPr="004D4560">
        <w:rPr>
          <w:rFonts w:ascii="Times New Roman" w:hAnsi="Times New Roman" w:cs="Times New Roman"/>
          <w:b/>
          <w:spacing w:val="8"/>
          <w:sz w:val="28"/>
          <w:u w:val="single"/>
        </w:rPr>
        <w:t xml:space="preserve"> </w:t>
      </w:r>
      <w:r w:rsidRPr="004D4560">
        <w:rPr>
          <w:rFonts w:ascii="Times New Roman" w:hAnsi="Times New Roman" w:cs="Times New Roman"/>
          <w:b/>
          <w:sz w:val="28"/>
          <w:u w:val="single"/>
        </w:rPr>
        <w:t>Approach:</w:t>
      </w:r>
    </w:p>
    <w:p w:rsidR="004D4560" w:rsidRDefault="004D4560" w:rsidP="004D4560">
      <w:pPr>
        <w:spacing w:line="276" w:lineRule="auto"/>
        <w:rPr>
          <w:rFonts w:ascii="Times New Roman" w:hAnsi="Times New Roman" w:cs="Times New Roman"/>
        </w:rPr>
      </w:pPr>
      <w:r w:rsidRPr="004D4560">
        <w:rPr>
          <w:rFonts w:ascii="Times New Roman" w:hAnsi="Times New Roman" w:cs="Times New Roman"/>
        </w:rPr>
        <w:t xml:space="preserve">The Net Income approach was developed by David Durand (1959). As per Net Income Approach, there is a relationship between capital structure and value of the firm and therefore firm can affect its value by increasing or decreasing the debt proportion in the overall financing mix. </w:t>
      </w:r>
    </w:p>
    <w:p w:rsidR="004D4560" w:rsidRDefault="004D4560" w:rsidP="004D4560">
      <w:pPr>
        <w:spacing w:line="276" w:lineRule="auto"/>
        <w:rPr>
          <w:rFonts w:ascii="Times New Roman" w:hAnsi="Times New Roman" w:cs="Times New Roman"/>
        </w:rPr>
      </w:pPr>
      <w:r w:rsidRPr="004D4560">
        <w:rPr>
          <w:rFonts w:ascii="Times New Roman" w:hAnsi="Times New Roman" w:cs="Times New Roman"/>
        </w:rPr>
        <w:t xml:space="preserve">This approach shows that capital structure has relevance in determining the value of firm. Therefore, the value of a Levered firm (a firm which uses debt capital) will always be higher than the value of an Unlevered firm (i.e. an all equity firm). Further, the higher the amount of debt capital in the capital structure, the greater will be the firm’s value. </w:t>
      </w:r>
    </w:p>
    <w:p w:rsidR="004D4560" w:rsidRPr="004D4560" w:rsidRDefault="004D4560" w:rsidP="004D4560">
      <w:pPr>
        <w:spacing w:line="276" w:lineRule="auto"/>
        <w:rPr>
          <w:rFonts w:ascii="Times New Roman" w:hAnsi="Times New Roman" w:cs="Times New Roman"/>
          <w:b/>
          <w:sz w:val="28"/>
        </w:rPr>
      </w:pPr>
      <w:r w:rsidRPr="004D4560">
        <w:rPr>
          <w:rFonts w:ascii="Times New Roman" w:hAnsi="Times New Roman" w:cs="Times New Roman"/>
          <w:b/>
        </w:rPr>
        <w:t>The Net Income Approach makes the following main assumptions:</w:t>
      </w:r>
    </w:p>
    <w:p w:rsidR="004D4560" w:rsidRDefault="004D4560" w:rsidP="001A4284">
      <w:pPr>
        <w:spacing w:line="240" w:lineRule="auto"/>
      </w:pPr>
      <w:r>
        <w:t>1. The total capital requirement of the company is given and remains constant.</w:t>
      </w:r>
    </w:p>
    <w:p w:rsidR="004D4560" w:rsidRDefault="004D4560" w:rsidP="001A4284">
      <w:pPr>
        <w:spacing w:line="240" w:lineRule="auto"/>
      </w:pPr>
      <w:r>
        <w:t xml:space="preserve"> 2. Cost of debt (</w:t>
      </w:r>
      <w:proofErr w:type="spellStart"/>
      <w:r>
        <w:t>Kd</w:t>
      </w:r>
      <w:proofErr w:type="spellEnd"/>
      <w:r>
        <w:t>) is less than the cost of equity (</w:t>
      </w:r>
      <w:proofErr w:type="spellStart"/>
      <w:r>
        <w:t>Ke</w:t>
      </w:r>
      <w:proofErr w:type="spellEnd"/>
      <w:r>
        <w:t xml:space="preserve">). </w:t>
      </w:r>
    </w:p>
    <w:p w:rsidR="004D4560" w:rsidRDefault="004D4560" w:rsidP="001A4284">
      <w:pPr>
        <w:spacing w:line="240" w:lineRule="auto"/>
      </w:pPr>
      <w:r>
        <w:t xml:space="preserve">3. Both </w:t>
      </w:r>
      <w:proofErr w:type="spellStart"/>
      <w:r>
        <w:t>Kd</w:t>
      </w:r>
      <w:proofErr w:type="spellEnd"/>
      <w:r>
        <w:t xml:space="preserve"> and </w:t>
      </w:r>
      <w:proofErr w:type="spellStart"/>
      <w:r>
        <w:t>Ke</w:t>
      </w:r>
      <w:proofErr w:type="spellEnd"/>
      <w:r>
        <w:t xml:space="preserve"> remain constant and increase in financial leverage i.e. use of more and more debt financing in the capital structure does not affect the risk discernment of the investors.</w:t>
      </w:r>
    </w:p>
    <w:p w:rsidR="004D4560" w:rsidRDefault="004D4560" w:rsidP="001A4284">
      <w:pPr>
        <w:spacing w:line="240" w:lineRule="auto"/>
      </w:pPr>
      <w:r>
        <w:t xml:space="preserve"> 4. There are no taxes and no transaction costs. </w:t>
      </w:r>
    </w:p>
    <w:p w:rsidR="001A4284" w:rsidRDefault="001A4284" w:rsidP="001A4284">
      <w:pPr>
        <w:spacing w:line="240" w:lineRule="auto"/>
      </w:pPr>
      <w:r>
        <w:t>5. Firm has perpetual life</w:t>
      </w:r>
    </w:p>
    <w:p w:rsidR="004D4560" w:rsidRDefault="004D4560" w:rsidP="004D4560">
      <w:pPr>
        <w:spacing w:line="276" w:lineRule="auto"/>
      </w:pPr>
      <w:r>
        <w:t xml:space="preserve">Given these assumptions it can be observed that as the proportion of debt capital increases in the total capital of a firm, its overall cost of capital declines continuously. This happens because cost of debt is lower than the cost of equity and irrespective of the degree of financial leverage, </w:t>
      </w:r>
      <w:proofErr w:type="gramStart"/>
      <w:r>
        <w:t>these two cost</w:t>
      </w:r>
      <w:proofErr w:type="gramEnd"/>
      <w:r>
        <w:t xml:space="preserve"> remain constant. Hence as the proportion of debt capital rises, cheaper debt replaces expensive equity capital and the overall cost of capital declines, resulti</w:t>
      </w:r>
      <w:r w:rsidR="001A4284">
        <w:t>ng in increase in firm’s value.</w:t>
      </w:r>
    </w:p>
    <w:p w:rsidR="004D4560" w:rsidRDefault="001A4284" w:rsidP="004D4560">
      <w:pPr>
        <w:spacing w:line="276" w:lineRule="auto"/>
      </w:pPr>
      <w:r>
        <w:rPr>
          <w:noProof/>
          <w:lang w:eastAsia="en-IN"/>
        </w:rPr>
        <w:drawing>
          <wp:inline distT="0" distB="0" distL="0" distR="0">
            <wp:extent cx="4514850" cy="2428044"/>
            <wp:effectExtent l="0" t="0" r="0" b="0"/>
            <wp:docPr id="16" name="Picture 16" descr="Net Income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Income Approa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6331" cy="2444974"/>
                    </a:xfrm>
                    <a:prstGeom prst="rect">
                      <a:avLst/>
                    </a:prstGeom>
                    <a:noFill/>
                    <a:ln>
                      <a:noFill/>
                    </a:ln>
                  </pic:spPr>
                </pic:pic>
              </a:graphicData>
            </a:graphic>
          </wp:inline>
        </w:drawing>
      </w:r>
    </w:p>
    <w:p w:rsidR="001A4284" w:rsidRDefault="001A4284" w:rsidP="001A4284">
      <w:pPr>
        <w:shd w:val="clear" w:color="auto" w:fill="FFFFFF"/>
        <w:spacing w:before="100" w:beforeAutospacing="1" w:after="100" w:afterAutospacing="1" w:line="240" w:lineRule="auto"/>
        <w:rPr>
          <w:rFonts w:ascii="Faustina" w:eastAsia="Times New Roman" w:hAnsi="Faustina" w:cs="Times New Roman"/>
          <w:sz w:val="24"/>
          <w:szCs w:val="24"/>
          <w:lang w:eastAsia="en-IN"/>
        </w:rPr>
      </w:pPr>
    </w:p>
    <w:p w:rsidR="001A4284" w:rsidRPr="001A4284" w:rsidRDefault="001A4284" w:rsidP="001A4284">
      <w:pPr>
        <w:shd w:val="clear" w:color="auto" w:fill="FFFFFF"/>
        <w:spacing w:before="100" w:beforeAutospacing="1" w:after="100" w:afterAutospacing="1" w:line="240" w:lineRule="auto"/>
        <w:rPr>
          <w:rFonts w:ascii="Faustina" w:eastAsia="Times New Roman" w:hAnsi="Faustina" w:cs="Times New Roman"/>
          <w:sz w:val="24"/>
          <w:szCs w:val="24"/>
          <w:lang w:eastAsia="en-IN"/>
        </w:rPr>
      </w:pPr>
      <w:r w:rsidRPr="001A4284">
        <w:rPr>
          <w:rFonts w:ascii="Faustina" w:eastAsia="Times New Roman" w:hAnsi="Faustina" w:cs="Times New Roman"/>
          <w:sz w:val="24"/>
          <w:szCs w:val="24"/>
          <w:lang w:eastAsia="en-IN"/>
        </w:rPr>
        <w:t>As per NI Approach:</w:t>
      </w:r>
    </w:p>
    <w:p w:rsidR="001A4284" w:rsidRPr="001A4284" w:rsidRDefault="001A4284" w:rsidP="001A4284">
      <w:pPr>
        <w:numPr>
          <w:ilvl w:val="1"/>
          <w:numId w:val="1"/>
        </w:numPr>
        <w:shd w:val="clear" w:color="auto" w:fill="FFFFFF"/>
        <w:spacing w:before="100" w:beforeAutospacing="1" w:after="100" w:afterAutospacing="1" w:line="240" w:lineRule="auto"/>
        <w:ind w:left="0"/>
        <w:rPr>
          <w:rFonts w:ascii="Faustina" w:eastAsia="Times New Roman" w:hAnsi="Faustina" w:cs="Times New Roman"/>
          <w:color w:val="333333"/>
          <w:sz w:val="21"/>
          <w:szCs w:val="21"/>
          <w:lang w:eastAsia="en-IN"/>
        </w:rPr>
      </w:pPr>
      <w:proofErr w:type="spellStart"/>
      <w:r w:rsidRPr="001A4284">
        <w:rPr>
          <w:rFonts w:ascii="Faustina" w:eastAsia="Times New Roman" w:hAnsi="Faustina" w:cs="Times New Roman"/>
          <w:color w:val="333333"/>
          <w:sz w:val="21"/>
          <w:szCs w:val="21"/>
          <w:lang w:eastAsia="en-IN"/>
        </w:rPr>
        <w:t>K</w:t>
      </w:r>
      <w:r w:rsidRPr="001A4284">
        <w:rPr>
          <w:rFonts w:ascii="Faustina" w:eastAsia="Times New Roman" w:hAnsi="Faustina" w:cs="Times New Roman"/>
          <w:color w:val="333333"/>
          <w:sz w:val="18"/>
          <w:szCs w:val="18"/>
          <w:vertAlign w:val="subscript"/>
          <w:lang w:eastAsia="en-IN"/>
        </w:rPr>
        <w:t>d</w:t>
      </w:r>
      <w:proofErr w:type="spellEnd"/>
      <w:r w:rsidRPr="001A4284">
        <w:rPr>
          <w:rFonts w:ascii="Faustina" w:eastAsia="Times New Roman" w:hAnsi="Faustina" w:cs="Times New Roman"/>
          <w:color w:val="333333"/>
          <w:sz w:val="18"/>
          <w:szCs w:val="18"/>
          <w:vertAlign w:val="subscript"/>
          <w:lang w:eastAsia="en-IN"/>
        </w:rPr>
        <w:t> </w:t>
      </w:r>
      <w:r w:rsidRPr="001A4284">
        <w:rPr>
          <w:rFonts w:ascii="Faustina" w:eastAsia="Times New Roman" w:hAnsi="Faustina" w:cs="Times New Roman"/>
          <w:color w:val="333333"/>
          <w:sz w:val="21"/>
          <w:szCs w:val="21"/>
          <w:lang w:eastAsia="en-IN"/>
        </w:rPr>
        <w:t xml:space="preserve">and </w:t>
      </w:r>
      <w:proofErr w:type="spellStart"/>
      <w:r w:rsidRPr="001A4284">
        <w:rPr>
          <w:rFonts w:ascii="Faustina" w:eastAsia="Times New Roman" w:hAnsi="Faustina" w:cs="Times New Roman"/>
          <w:color w:val="333333"/>
          <w:sz w:val="21"/>
          <w:szCs w:val="21"/>
          <w:lang w:eastAsia="en-IN"/>
        </w:rPr>
        <w:t>K</w:t>
      </w:r>
      <w:r w:rsidRPr="001A4284">
        <w:rPr>
          <w:rFonts w:ascii="Faustina" w:eastAsia="Times New Roman" w:hAnsi="Faustina" w:cs="Times New Roman"/>
          <w:color w:val="333333"/>
          <w:sz w:val="18"/>
          <w:szCs w:val="18"/>
          <w:vertAlign w:val="subscript"/>
          <w:lang w:eastAsia="en-IN"/>
        </w:rPr>
        <w:t>e</w:t>
      </w:r>
      <w:proofErr w:type="spellEnd"/>
      <w:r w:rsidRPr="001A4284">
        <w:rPr>
          <w:rFonts w:ascii="Faustina" w:eastAsia="Times New Roman" w:hAnsi="Faustina" w:cs="Times New Roman"/>
          <w:color w:val="333333"/>
          <w:sz w:val="21"/>
          <w:szCs w:val="21"/>
          <w:lang w:eastAsia="en-IN"/>
        </w:rPr>
        <w:t> will remain constant.</w:t>
      </w:r>
    </w:p>
    <w:p w:rsidR="001A4284" w:rsidRPr="001A4284" w:rsidRDefault="001A4284" w:rsidP="001A4284">
      <w:pPr>
        <w:numPr>
          <w:ilvl w:val="1"/>
          <w:numId w:val="1"/>
        </w:numPr>
        <w:shd w:val="clear" w:color="auto" w:fill="FFFFFF"/>
        <w:spacing w:before="100" w:beforeAutospacing="1" w:after="100" w:afterAutospacing="1" w:line="240" w:lineRule="auto"/>
        <w:ind w:left="0"/>
        <w:rPr>
          <w:rFonts w:ascii="Faustina" w:eastAsia="Times New Roman" w:hAnsi="Faustina" w:cs="Times New Roman"/>
          <w:color w:val="333333"/>
          <w:sz w:val="21"/>
          <w:szCs w:val="21"/>
          <w:lang w:eastAsia="en-IN"/>
        </w:rPr>
      </w:pPr>
      <w:r w:rsidRPr="001A4284">
        <w:rPr>
          <w:rFonts w:ascii="Faustina" w:eastAsia="Times New Roman" w:hAnsi="Faustina" w:cs="Times New Roman"/>
          <w:color w:val="333333"/>
          <w:sz w:val="21"/>
          <w:szCs w:val="21"/>
          <w:lang w:eastAsia="en-IN"/>
        </w:rPr>
        <w:t>K</w:t>
      </w:r>
      <w:r w:rsidRPr="001A4284">
        <w:rPr>
          <w:rFonts w:ascii="Faustina" w:eastAsia="Times New Roman" w:hAnsi="Faustina" w:cs="Times New Roman"/>
          <w:color w:val="333333"/>
          <w:sz w:val="18"/>
          <w:szCs w:val="18"/>
          <w:vertAlign w:val="subscript"/>
          <w:lang w:eastAsia="en-IN"/>
        </w:rPr>
        <w:t>o</w:t>
      </w:r>
      <w:r w:rsidRPr="001A4284">
        <w:rPr>
          <w:rFonts w:ascii="Faustina" w:eastAsia="Times New Roman" w:hAnsi="Faustina" w:cs="Times New Roman"/>
          <w:color w:val="333333"/>
          <w:sz w:val="21"/>
          <w:szCs w:val="21"/>
          <w:lang w:eastAsia="en-IN"/>
        </w:rPr>
        <w:t> will decrease with the help of use of Debt.</w:t>
      </w:r>
    </w:p>
    <w:p w:rsidR="001A4284" w:rsidRDefault="001A4284" w:rsidP="001A4284">
      <w:pPr>
        <w:numPr>
          <w:ilvl w:val="1"/>
          <w:numId w:val="1"/>
        </w:numPr>
        <w:shd w:val="clear" w:color="auto" w:fill="FFFFFF"/>
        <w:spacing w:before="100" w:beforeAutospacing="1" w:after="100" w:afterAutospacing="1" w:line="240" w:lineRule="auto"/>
        <w:ind w:left="0"/>
        <w:rPr>
          <w:rFonts w:ascii="Faustina" w:eastAsia="Times New Roman" w:hAnsi="Faustina" w:cs="Times New Roman"/>
          <w:color w:val="333333"/>
          <w:sz w:val="21"/>
          <w:szCs w:val="21"/>
          <w:lang w:eastAsia="en-IN"/>
        </w:rPr>
      </w:pPr>
      <w:r w:rsidRPr="001A4284">
        <w:rPr>
          <w:rFonts w:ascii="Faustina" w:eastAsia="Times New Roman" w:hAnsi="Faustina" w:cs="Times New Roman"/>
          <w:color w:val="333333"/>
          <w:sz w:val="21"/>
          <w:szCs w:val="21"/>
          <w:lang w:eastAsia="en-IN"/>
        </w:rPr>
        <w:t>MV of Equity and Firm will increase with the help of use of Debt.</w:t>
      </w:r>
    </w:p>
    <w:p w:rsidR="00BB31F8" w:rsidRPr="00BB31F8" w:rsidRDefault="00BB31F8" w:rsidP="00BB31F8">
      <w:pPr>
        <w:shd w:val="clear" w:color="auto" w:fill="FFFFFF"/>
        <w:spacing w:before="100" w:beforeAutospacing="1" w:after="165" w:line="240" w:lineRule="auto"/>
        <w:outlineLvl w:val="1"/>
        <w:rPr>
          <w:rFonts w:ascii="Faustina" w:eastAsia="Times New Roman" w:hAnsi="Faustina" w:cs="Times New Roman"/>
          <w:b/>
          <w:bCs/>
          <w:sz w:val="36"/>
          <w:szCs w:val="36"/>
          <w:lang w:eastAsia="en-IN"/>
        </w:rPr>
      </w:pPr>
      <w:r w:rsidRPr="00BB31F8">
        <w:rPr>
          <w:rFonts w:ascii="Faustina" w:eastAsia="Times New Roman" w:hAnsi="Faustina" w:cs="Times New Roman"/>
          <w:b/>
          <w:bCs/>
          <w:sz w:val="36"/>
          <w:szCs w:val="36"/>
          <w:lang w:eastAsia="en-IN"/>
        </w:rPr>
        <w:t>Net Operating Income Approach (NOI)</w:t>
      </w:r>
    </w:p>
    <w:p w:rsidR="00BB31F8" w:rsidRPr="00BB31F8" w:rsidRDefault="00BB31F8" w:rsidP="00BB31F8">
      <w:pPr>
        <w:shd w:val="clear" w:color="auto" w:fill="FFFFFF"/>
        <w:spacing w:before="100" w:beforeAutospacing="1" w:after="100" w:afterAutospacing="1" w:line="240" w:lineRule="auto"/>
        <w:rPr>
          <w:rFonts w:ascii="Faustina" w:eastAsia="Times New Roman" w:hAnsi="Faustina" w:cs="Times New Roman"/>
          <w:sz w:val="24"/>
          <w:szCs w:val="24"/>
          <w:lang w:eastAsia="en-IN"/>
        </w:rPr>
      </w:pPr>
      <w:r w:rsidRPr="00BB31F8">
        <w:rPr>
          <w:rFonts w:ascii="Faustina" w:eastAsia="Times New Roman" w:hAnsi="Faustina" w:cs="Times New Roman"/>
          <w:sz w:val="24"/>
          <w:szCs w:val="24"/>
          <w:lang w:eastAsia="en-IN"/>
        </w:rPr>
        <w:t>According to this approach, capital structure decisions of the firm are irrelevant. Any change in the leverage will not lead to any change in the total value of the firm and the market price of shares, as the overall cost of capital is independent of the degree of leverage.</w:t>
      </w:r>
    </w:p>
    <w:p w:rsidR="00BB31F8" w:rsidRPr="00BB31F8" w:rsidRDefault="00BB31F8" w:rsidP="00BB31F8">
      <w:pPr>
        <w:shd w:val="clear" w:color="auto" w:fill="FFFFFF"/>
        <w:spacing w:before="100" w:beforeAutospacing="1" w:after="100" w:afterAutospacing="1" w:line="240" w:lineRule="auto"/>
        <w:rPr>
          <w:rFonts w:ascii="Faustina" w:eastAsia="Times New Roman" w:hAnsi="Faustina" w:cs="Times New Roman"/>
          <w:sz w:val="24"/>
          <w:szCs w:val="24"/>
          <w:lang w:eastAsia="en-IN"/>
        </w:rPr>
      </w:pPr>
      <w:r w:rsidRPr="00BB31F8">
        <w:rPr>
          <w:rFonts w:ascii="Faustina" w:eastAsia="Times New Roman" w:hAnsi="Faustina" w:cs="Times New Roman"/>
          <w:sz w:val="24"/>
          <w:szCs w:val="24"/>
          <w:lang w:eastAsia="en-IN"/>
        </w:rPr>
        <w:t>As per NOI Approach:</w:t>
      </w:r>
    </w:p>
    <w:p w:rsidR="00BB31F8" w:rsidRPr="00BB31F8" w:rsidRDefault="00BB31F8" w:rsidP="00BB31F8">
      <w:pPr>
        <w:numPr>
          <w:ilvl w:val="0"/>
          <w:numId w:val="2"/>
        </w:numPr>
        <w:shd w:val="clear" w:color="auto" w:fill="FFFFFF"/>
        <w:spacing w:after="0" w:line="240" w:lineRule="auto"/>
        <w:ind w:left="0"/>
        <w:rPr>
          <w:rFonts w:ascii="Faustina" w:eastAsia="Times New Roman" w:hAnsi="Faustina" w:cs="Times New Roman"/>
          <w:color w:val="333333"/>
          <w:sz w:val="21"/>
          <w:szCs w:val="21"/>
          <w:lang w:eastAsia="en-IN"/>
        </w:rPr>
      </w:pPr>
    </w:p>
    <w:p w:rsidR="00BB31F8" w:rsidRPr="00BB31F8" w:rsidRDefault="00BB31F8" w:rsidP="00BB31F8">
      <w:pPr>
        <w:numPr>
          <w:ilvl w:val="1"/>
          <w:numId w:val="2"/>
        </w:numPr>
        <w:shd w:val="clear" w:color="auto" w:fill="FFFFFF"/>
        <w:spacing w:before="100" w:beforeAutospacing="1" w:after="100" w:afterAutospacing="1" w:line="240" w:lineRule="auto"/>
        <w:ind w:left="0"/>
        <w:rPr>
          <w:rFonts w:ascii="Faustina" w:eastAsia="Times New Roman" w:hAnsi="Faustina" w:cs="Times New Roman"/>
          <w:color w:val="333333"/>
          <w:sz w:val="21"/>
          <w:szCs w:val="21"/>
          <w:lang w:eastAsia="en-IN"/>
        </w:rPr>
      </w:pPr>
      <w:proofErr w:type="spellStart"/>
      <w:r w:rsidRPr="00BB31F8">
        <w:rPr>
          <w:rFonts w:ascii="Faustina" w:eastAsia="Times New Roman" w:hAnsi="Faustina" w:cs="Times New Roman"/>
          <w:color w:val="333333"/>
          <w:sz w:val="21"/>
          <w:szCs w:val="21"/>
          <w:lang w:eastAsia="en-IN"/>
        </w:rPr>
        <w:t>K</w:t>
      </w:r>
      <w:r w:rsidRPr="00BB31F8">
        <w:rPr>
          <w:rFonts w:ascii="Faustina" w:eastAsia="Times New Roman" w:hAnsi="Faustina" w:cs="Times New Roman"/>
          <w:color w:val="333333"/>
          <w:sz w:val="18"/>
          <w:szCs w:val="18"/>
          <w:vertAlign w:val="subscript"/>
          <w:lang w:eastAsia="en-IN"/>
        </w:rPr>
        <w:t>d</w:t>
      </w:r>
      <w:proofErr w:type="spellEnd"/>
      <w:r w:rsidRPr="00BB31F8">
        <w:rPr>
          <w:rFonts w:ascii="Faustina" w:eastAsia="Times New Roman" w:hAnsi="Faustina" w:cs="Times New Roman"/>
          <w:color w:val="333333"/>
          <w:sz w:val="18"/>
          <w:szCs w:val="18"/>
          <w:vertAlign w:val="subscript"/>
          <w:lang w:eastAsia="en-IN"/>
        </w:rPr>
        <w:t>, </w:t>
      </w:r>
      <w:r w:rsidRPr="00BB31F8">
        <w:rPr>
          <w:rFonts w:ascii="Faustina" w:eastAsia="Times New Roman" w:hAnsi="Faustina" w:cs="Times New Roman"/>
          <w:color w:val="333333"/>
          <w:sz w:val="21"/>
          <w:szCs w:val="21"/>
          <w:lang w:eastAsia="en-IN"/>
        </w:rPr>
        <w:t>K</w:t>
      </w:r>
      <w:r w:rsidRPr="00BB31F8">
        <w:rPr>
          <w:rFonts w:ascii="Faustina" w:eastAsia="Times New Roman" w:hAnsi="Faustina" w:cs="Times New Roman"/>
          <w:color w:val="333333"/>
          <w:sz w:val="18"/>
          <w:szCs w:val="18"/>
          <w:vertAlign w:val="subscript"/>
          <w:lang w:eastAsia="en-IN"/>
        </w:rPr>
        <w:t>o</w:t>
      </w:r>
      <w:r w:rsidRPr="00BB31F8">
        <w:rPr>
          <w:rFonts w:ascii="Faustina" w:eastAsia="Times New Roman" w:hAnsi="Faustina" w:cs="Times New Roman"/>
          <w:color w:val="333333"/>
          <w:sz w:val="21"/>
          <w:szCs w:val="21"/>
          <w:lang w:eastAsia="en-IN"/>
        </w:rPr>
        <w:t> and MV of Firm will remain constant in case of without tax structure.</w:t>
      </w:r>
    </w:p>
    <w:p w:rsidR="00BB31F8" w:rsidRPr="00BB31F8" w:rsidRDefault="00BB31F8" w:rsidP="00BB31F8">
      <w:pPr>
        <w:numPr>
          <w:ilvl w:val="1"/>
          <w:numId w:val="2"/>
        </w:numPr>
        <w:shd w:val="clear" w:color="auto" w:fill="FFFFFF"/>
        <w:spacing w:before="100" w:beforeAutospacing="1" w:after="100" w:afterAutospacing="1" w:line="240" w:lineRule="auto"/>
        <w:ind w:left="0"/>
        <w:rPr>
          <w:rFonts w:ascii="Faustina" w:eastAsia="Times New Roman" w:hAnsi="Faustina" w:cs="Times New Roman"/>
          <w:color w:val="333333"/>
          <w:sz w:val="21"/>
          <w:szCs w:val="21"/>
          <w:lang w:eastAsia="en-IN"/>
        </w:rPr>
      </w:pPr>
      <w:proofErr w:type="spellStart"/>
      <w:r w:rsidRPr="00BB31F8">
        <w:rPr>
          <w:rFonts w:ascii="Faustina" w:eastAsia="Times New Roman" w:hAnsi="Faustina" w:cs="Times New Roman"/>
          <w:color w:val="333333"/>
          <w:sz w:val="21"/>
          <w:szCs w:val="21"/>
          <w:lang w:eastAsia="en-IN"/>
        </w:rPr>
        <w:t>K</w:t>
      </w:r>
      <w:r w:rsidRPr="00BB31F8">
        <w:rPr>
          <w:rFonts w:ascii="Faustina" w:eastAsia="Times New Roman" w:hAnsi="Faustina" w:cs="Times New Roman"/>
          <w:color w:val="333333"/>
          <w:sz w:val="18"/>
          <w:szCs w:val="18"/>
          <w:vertAlign w:val="subscript"/>
          <w:lang w:eastAsia="en-IN"/>
        </w:rPr>
        <w:t>d</w:t>
      </w:r>
      <w:proofErr w:type="spellEnd"/>
      <w:r w:rsidRPr="00BB31F8">
        <w:rPr>
          <w:rFonts w:ascii="Faustina" w:eastAsia="Times New Roman" w:hAnsi="Faustina" w:cs="Times New Roman"/>
          <w:color w:val="333333"/>
          <w:sz w:val="18"/>
          <w:szCs w:val="18"/>
          <w:vertAlign w:val="subscript"/>
          <w:lang w:eastAsia="en-IN"/>
        </w:rPr>
        <w:t> </w:t>
      </w:r>
      <w:r w:rsidRPr="00BB31F8">
        <w:rPr>
          <w:rFonts w:ascii="Faustina" w:eastAsia="Times New Roman" w:hAnsi="Faustina" w:cs="Times New Roman"/>
          <w:color w:val="333333"/>
          <w:sz w:val="21"/>
          <w:szCs w:val="21"/>
          <w:lang w:eastAsia="en-IN"/>
        </w:rPr>
        <w:t>will remain constant in case of with tax structure, with the increase in Debt, MV of firm will increase and K</w:t>
      </w:r>
      <w:r w:rsidRPr="00BB31F8">
        <w:rPr>
          <w:rFonts w:ascii="Faustina" w:eastAsia="Times New Roman" w:hAnsi="Faustina" w:cs="Times New Roman"/>
          <w:color w:val="333333"/>
          <w:sz w:val="18"/>
          <w:szCs w:val="18"/>
          <w:vertAlign w:val="subscript"/>
          <w:lang w:eastAsia="en-IN"/>
        </w:rPr>
        <w:t>o </w:t>
      </w:r>
      <w:r w:rsidRPr="00BB31F8">
        <w:rPr>
          <w:rFonts w:ascii="Faustina" w:eastAsia="Times New Roman" w:hAnsi="Faustina" w:cs="Times New Roman"/>
          <w:color w:val="333333"/>
          <w:sz w:val="21"/>
          <w:szCs w:val="21"/>
          <w:lang w:eastAsia="en-IN"/>
        </w:rPr>
        <w:t>will decrease</w:t>
      </w:r>
    </w:p>
    <w:p w:rsidR="00BB31F8" w:rsidRPr="00BB31F8" w:rsidRDefault="00BB31F8" w:rsidP="00BB31F8">
      <w:pPr>
        <w:shd w:val="clear" w:color="auto" w:fill="FFFFFF"/>
        <w:spacing w:before="100" w:beforeAutospacing="1" w:after="100" w:afterAutospacing="1" w:line="240" w:lineRule="auto"/>
        <w:rPr>
          <w:rFonts w:ascii="Faustina" w:eastAsia="Times New Roman" w:hAnsi="Faustina" w:cs="Times New Roman"/>
          <w:sz w:val="24"/>
          <w:szCs w:val="24"/>
          <w:lang w:eastAsia="en-IN"/>
        </w:rPr>
      </w:pPr>
      <w:r w:rsidRPr="00BB31F8">
        <w:rPr>
          <w:rFonts w:ascii="Faustina" w:eastAsia="Times New Roman" w:hAnsi="Faustina" w:cs="Times New Roman"/>
          <w:noProof/>
          <w:sz w:val="24"/>
          <w:szCs w:val="24"/>
          <w:lang w:eastAsia="en-IN"/>
        </w:rPr>
        <w:drawing>
          <wp:inline distT="0" distB="0" distL="0" distR="0">
            <wp:extent cx="5715000" cy="3931920"/>
            <wp:effectExtent l="0" t="0" r="0" b="0"/>
            <wp:docPr id="2" name="Picture 2" descr="Net Operating Income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Operating Income Approa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931920"/>
                    </a:xfrm>
                    <a:prstGeom prst="rect">
                      <a:avLst/>
                    </a:prstGeom>
                    <a:noFill/>
                    <a:ln>
                      <a:noFill/>
                    </a:ln>
                  </pic:spPr>
                </pic:pic>
              </a:graphicData>
            </a:graphic>
          </wp:inline>
        </w:drawing>
      </w:r>
    </w:p>
    <w:p w:rsidR="00BB31F8" w:rsidRPr="00BB31F8" w:rsidRDefault="00BB31F8" w:rsidP="00BB31F8">
      <w:pPr>
        <w:shd w:val="clear" w:color="auto" w:fill="FFFFFF"/>
        <w:spacing w:before="100" w:beforeAutospacing="1" w:after="100" w:afterAutospacing="1" w:line="240" w:lineRule="auto"/>
        <w:rPr>
          <w:rFonts w:ascii="Faustina" w:eastAsia="Times New Roman" w:hAnsi="Faustina" w:cs="Times New Roman"/>
          <w:sz w:val="24"/>
          <w:szCs w:val="24"/>
          <w:lang w:eastAsia="en-IN"/>
        </w:rPr>
      </w:pPr>
      <w:r w:rsidRPr="00BB31F8">
        <w:rPr>
          <w:rFonts w:ascii="Faustina" w:eastAsia="Times New Roman" w:hAnsi="Faustina" w:cs="Times New Roman"/>
          <w:sz w:val="24"/>
          <w:szCs w:val="24"/>
          <w:lang w:eastAsia="en-IN"/>
        </w:rPr>
        <w:t>Value of Firms as per NOI Approach:</w:t>
      </w:r>
    </w:p>
    <w:p w:rsidR="00BB31F8" w:rsidRPr="00BB31F8" w:rsidRDefault="00BB31F8" w:rsidP="00BB31F8">
      <w:pPr>
        <w:shd w:val="clear" w:color="auto" w:fill="FFFFFF"/>
        <w:spacing w:before="100" w:beforeAutospacing="1" w:after="100" w:afterAutospacing="1" w:line="240" w:lineRule="auto"/>
        <w:rPr>
          <w:rFonts w:ascii="Faustina" w:eastAsia="Times New Roman" w:hAnsi="Faustina" w:cs="Times New Roman"/>
          <w:sz w:val="24"/>
          <w:szCs w:val="24"/>
          <w:lang w:eastAsia="en-IN"/>
        </w:rPr>
      </w:pPr>
      <w:r w:rsidRPr="00BB31F8">
        <w:rPr>
          <w:rFonts w:ascii="Faustina" w:eastAsia="Times New Roman" w:hAnsi="Faustina" w:cs="Times New Roman"/>
          <w:sz w:val="24"/>
          <w:szCs w:val="24"/>
          <w:lang w:eastAsia="en-IN"/>
        </w:rPr>
        <w:t>Step 1: Calculate Value of Unlevered Firm:</w:t>
      </w:r>
    </w:p>
    <w:p w:rsidR="00BB31F8" w:rsidRPr="00BB31F8" w:rsidRDefault="00BB31F8" w:rsidP="00BB31F8">
      <w:pPr>
        <w:shd w:val="clear" w:color="auto" w:fill="FFFFFF"/>
        <w:spacing w:before="100" w:beforeAutospacing="1" w:after="100" w:afterAutospacing="1" w:line="240" w:lineRule="auto"/>
        <w:rPr>
          <w:rFonts w:ascii="Faustina" w:eastAsia="Times New Roman" w:hAnsi="Faustina" w:cs="Times New Roman"/>
          <w:sz w:val="24"/>
          <w:szCs w:val="24"/>
          <w:lang w:eastAsia="en-IN"/>
        </w:rPr>
      </w:pPr>
      <w:r w:rsidRPr="00BB31F8">
        <w:rPr>
          <w:rFonts w:ascii="Faustina" w:eastAsia="Times New Roman" w:hAnsi="Faustina" w:cs="Times New Roman"/>
          <w:sz w:val="24"/>
          <w:szCs w:val="24"/>
          <w:lang w:eastAsia="en-IN"/>
        </w:rPr>
        <w:lastRenderedPageBreak/>
        <w:t>Value of Unlevered Firm (V</w:t>
      </w:r>
      <w:r w:rsidRPr="00BB31F8">
        <w:rPr>
          <w:rFonts w:ascii="Faustina" w:eastAsia="Times New Roman" w:hAnsi="Faustina" w:cs="Times New Roman"/>
          <w:sz w:val="18"/>
          <w:szCs w:val="18"/>
          <w:vertAlign w:val="subscript"/>
          <w:lang w:eastAsia="en-IN"/>
        </w:rPr>
        <w:t>U</w:t>
      </w:r>
      <w:r w:rsidRPr="00BB31F8">
        <w:rPr>
          <w:rFonts w:ascii="Faustina" w:eastAsia="Times New Roman" w:hAnsi="Faustina" w:cs="Times New Roman"/>
          <w:sz w:val="24"/>
          <w:szCs w:val="24"/>
          <w:lang w:eastAsia="en-IN"/>
        </w:rPr>
        <w:t>) = </w:t>
      </w:r>
      <w:r w:rsidRPr="00BB31F8">
        <w:rPr>
          <w:rFonts w:ascii="Faustina" w:eastAsia="Times New Roman" w:hAnsi="Faustina" w:cs="Times New Roman"/>
          <w:noProof/>
          <w:sz w:val="24"/>
          <w:szCs w:val="24"/>
          <w:lang w:eastAsia="en-IN"/>
        </w:rPr>
        <w:drawing>
          <wp:inline distT="0" distB="0" distL="0" distR="0">
            <wp:extent cx="952500" cy="647700"/>
            <wp:effectExtent l="0" t="0" r="0" b="0"/>
            <wp:docPr id="1" name="Picture 1" descr="Value of Unlevered 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ue of Unlevered Fi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647700"/>
                    </a:xfrm>
                    <a:prstGeom prst="rect">
                      <a:avLst/>
                    </a:prstGeom>
                    <a:noFill/>
                    <a:ln>
                      <a:noFill/>
                    </a:ln>
                  </pic:spPr>
                </pic:pic>
              </a:graphicData>
            </a:graphic>
          </wp:inline>
        </w:drawing>
      </w:r>
    </w:p>
    <w:p w:rsidR="00BB31F8" w:rsidRPr="00BB31F8" w:rsidRDefault="00BB31F8" w:rsidP="00BB31F8">
      <w:pPr>
        <w:shd w:val="clear" w:color="auto" w:fill="FFFFFF"/>
        <w:spacing w:before="100" w:beforeAutospacing="1" w:after="100" w:afterAutospacing="1" w:line="240" w:lineRule="auto"/>
        <w:rPr>
          <w:rFonts w:ascii="Faustina" w:eastAsia="Times New Roman" w:hAnsi="Faustina" w:cs="Times New Roman"/>
          <w:sz w:val="24"/>
          <w:szCs w:val="24"/>
          <w:lang w:eastAsia="en-IN"/>
        </w:rPr>
      </w:pPr>
      <w:r w:rsidRPr="00BB31F8">
        <w:rPr>
          <w:rFonts w:ascii="Faustina" w:eastAsia="Times New Roman" w:hAnsi="Faustina" w:cs="Times New Roman"/>
          <w:sz w:val="24"/>
          <w:szCs w:val="24"/>
          <w:lang w:eastAsia="en-IN"/>
        </w:rPr>
        <w:t>Step 2: Calculate Value of Levered Firm:</w:t>
      </w:r>
    </w:p>
    <w:p w:rsidR="00BB31F8" w:rsidRPr="00BB31F8" w:rsidRDefault="00BB31F8" w:rsidP="00BB31F8">
      <w:pPr>
        <w:shd w:val="clear" w:color="auto" w:fill="FFFFFF"/>
        <w:spacing w:before="100" w:beforeAutospacing="1" w:after="100" w:afterAutospacing="1" w:line="240" w:lineRule="auto"/>
        <w:rPr>
          <w:rFonts w:ascii="Faustina" w:eastAsia="Times New Roman" w:hAnsi="Faustina" w:cs="Times New Roman"/>
          <w:sz w:val="24"/>
          <w:szCs w:val="24"/>
          <w:lang w:eastAsia="en-IN"/>
        </w:rPr>
      </w:pPr>
      <w:r w:rsidRPr="00BB31F8">
        <w:rPr>
          <w:rFonts w:ascii="Faustina" w:eastAsia="Times New Roman" w:hAnsi="Faustina" w:cs="Times New Roman"/>
          <w:sz w:val="24"/>
          <w:szCs w:val="24"/>
          <w:lang w:eastAsia="en-IN"/>
        </w:rPr>
        <w:t>Value of Levered Firm (V</w:t>
      </w:r>
      <w:r w:rsidRPr="00BB31F8">
        <w:rPr>
          <w:rFonts w:ascii="Faustina" w:eastAsia="Times New Roman" w:hAnsi="Faustina" w:cs="Times New Roman"/>
          <w:sz w:val="18"/>
          <w:szCs w:val="18"/>
          <w:vertAlign w:val="subscript"/>
          <w:lang w:eastAsia="en-IN"/>
        </w:rPr>
        <w:t>L</w:t>
      </w:r>
      <w:r w:rsidRPr="00BB31F8">
        <w:rPr>
          <w:rFonts w:ascii="Faustina" w:eastAsia="Times New Roman" w:hAnsi="Faustina" w:cs="Times New Roman"/>
          <w:sz w:val="24"/>
          <w:szCs w:val="24"/>
          <w:lang w:eastAsia="en-IN"/>
        </w:rPr>
        <w:t>) = V</w:t>
      </w:r>
      <w:r w:rsidRPr="00BB31F8">
        <w:rPr>
          <w:rFonts w:ascii="Faustina" w:eastAsia="Times New Roman" w:hAnsi="Faustina" w:cs="Times New Roman"/>
          <w:sz w:val="18"/>
          <w:szCs w:val="18"/>
          <w:vertAlign w:val="subscript"/>
          <w:lang w:eastAsia="en-IN"/>
        </w:rPr>
        <w:t>U</w:t>
      </w:r>
      <w:r w:rsidRPr="00BB31F8">
        <w:rPr>
          <w:rFonts w:ascii="Faustina" w:eastAsia="Times New Roman" w:hAnsi="Faustina" w:cs="Times New Roman"/>
          <w:sz w:val="24"/>
          <w:szCs w:val="24"/>
          <w:lang w:eastAsia="en-IN"/>
        </w:rPr>
        <w:t> + DT</w:t>
      </w:r>
    </w:p>
    <w:p w:rsidR="00BB31F8" w:rsidRPr="00BB31F8" w:rsidRDefault="00BB31F8" w:rsidP="00BB31F8">
      <w:pPr>
        <w:shd w:val="clear" w:color="auto" w:fill="FFFFFF"/>
        <w:spacing w:before="100" w:beforeAutospacing="1" w:after="165" w:line="240" w:lineRule="auto"/>
        <w:outlineLvl w:val="1"/>
        <w:rPr>
          <w:rFonts w:ascii="Faustina" w:eastAsia="Times New Roman" w:hAnsi="Faustina" w:cs="Times New Roman"/>
          <w:b/>
          <w:bCs/>
          <w:sz w:val="36"/>
          <w:szCs w:val="36"/>
          <w:lang w:eastAsia="en-IN"/>
        </w:rPr>
      </w:pPr>
      <w:r w:rsidRPr="00BB31F8">
        <w:rPr>
          <w:rFonts w:ascii="Faustina" w:eastAsia="Times New Roman" w:hAnsi="Faustina" w:cs="Times New Roman"/>
          <w:b/>
          <w:bCs/>
          <w:sz w:val="36"/>
          <w:szCs w:val="36"/>
          <w:lang w:eastAsia="en-IN"/>
        </w:rPr>
        <w:t> </w:t>
      </w:r>
      <w:proofErr w:type="spellStart"/>
      <w:r w:rsidRPr="00BB31F8">
        <w:rPr>
          <w:rFonts w:ascii="Faustina" w:eastAsia="Times New Roman" w:hAnsi="Faustina" w:cs="Times New Roman"/>
          <w:b/>
          <w:bCs/>
          <w:sz w:val="36"/>
          <w:szCs w:val="36"/>
          <w:lang w:eastAsia="en-IN"/>
        </w:rPr>
        <w:t>Modiglani</w:t>
      </w:r>
      <w:proofErr w:type="spellEnd"/>
      <w:r w:rsidRPr="00BB31F8">
        <w:rPr>
          <w:rFonts w:ascii="Faustina" w:eastAsia="Times New Roman" w:hAnsi="Faustina" w:cs="Times New Roman"/>
          <w:b/>
          <w:bCs/>
          <w:sz w:val="36"/>
          <w:szCs w:val="36"/>
          <w:lang w:eastAsia="en-IN"/>
        </w:rPr>
        <w:t>-Miller Approach (MM)</w:t>
      </w:r>
    </w:p>
    <w:p w:rsidR="00BB31F8" w:rsidRPr="00BB31F8" w:rsidRDefault="00BB31F8" w:rsidP="00BB31F8">
      <w:pPr>
        <w:shd w:val="clear" w:color="auto" w:fill="FFFFFF"/>
        <w:spacing w:before="100" w:beforeAutospacing="1" w:after="100" w:afterAutospacing="1" w:line="240" w:lineRule="auto"/>
        <w:rPr>
          <w:rFonts w:ascii="Faustina" w:eastAsia="Times New Roman" w:hAnsi="Faustina" w:cs="Times New Roman"/>
          <w:sz w:val="24"/>
          <w:szCs w:val="24"/>
          <w:lang w:eastAsia="en-IN"/>
        </w:rPr>
      </w:pPr>
      <w:r w:rsidRPr="00BB31F8">
        <w:rPr>
          <w:rFonts w:ascii="Faustina" w:eastAsia="Times New Roman" w:hAnsi="Faustina" w:cs="Times New Roman"/>
          <w:sz w:val="24"/>
          <w:szCs w:val="24"/>
          <w:lang w:eastAsia="en-IN"/>
        </w:rPr>
        <w:t xml:space="preserve">The NOI approach is definitional or conceptual and lacks </w:t>
      </w:r>
      <w:proofErr w:type="spellStart"/>
      <w:r w:rsidRPr="00BB31F8">
        <w:rPr>
          <w:rFonts w:ascii="Faustina" w:eastAsia="Times New Roman" w:hAnsi="Faustina" w:cs="Times New Roman"/>
          <w:sz w:val="24"/>
          <w:szCs w:val="24"/>
          <w:lang w:eastAsia="en-IN"/>
        </w:rPr>
        <w:t>behavioral</w:t>
      </w:r>
      <w:proofErr w:type="spellEnd"/>
      <w:r w:rsidRPr="00BB31F8">
        <w:rPr>
          <w:rFonts w:ascii="Faustina" w:eastAsia="Times New Roman" w:hAnsi="Faustina" w:cs="Times New Roman"/>
          <w:sz w:val="24"/>
          <w:szCs w:val="24"/>
          <w:lang w:eastAsia="en-IN"/>
        </w:rPr>
        <w:t xml:space="preserve"> significance. However, Modigliani-Miller approach provides behavioural justification for constant overall cost of capital and therefore, total value of the firm.</w:t>
      </w:r>
    </w:p>
    <w:p w:rsidR="00BB31F8" w:rsidRPr="00BB31F8" w:rsidRDefault="00BB31F8" w:rsidP="00BB31F8">
      <w:pPr>
        <w:shd w:val="clear" w:color="auto" w:fill="FFFFFF"/>
        <w:spacing w:before="100" w:beforeAutospacing="1" w:after="100" w:afterAutospacing="1" w:line="240" w:lineRule="auto"/>
        <w:rPr>
          <w:rFonts w:ascii="Faustina" w:eastAsia="Times New Roman" w:hAnsi="Faustina" w:cs="Times New Roman"/>
          <w:sz w:val="24"/>
          <w:szCs w:val="24"/>
          <w:lang w:eastAsia="en-IN"/>
        </w:rPr>
      </w:pPr>
      <w:r w:rsidRPr="00BB31F8">
        <w:rPr>
          <w:rFonts w:ascii="Faustina" w:eastAsia="Times New Roman" w:hAnsi="Faustina" w:cs="Times New Roman"/>
          <w:sz w:val="24"/>
          <w:szCs w:val="24"/>
          <w:lang w:eastAsia="en-IN"/>
        </w:rPr>
        <w:t>Assumptions of MM Approach</w:t>
      </w:r>
    </w:p>
    <w:p w:rsidR="00BB31F8" w:rsidRPr="00BB31F8" w:rsidRDefault="00BB31F8" w:rsidP="00BB31F8">
      <w:pPr>
        <w:numPr>
          <w:ilvl w:val="0"/>
          <w:numId w:val="3"/>
        </w:numPr>
        <w:shd w:val="clear" w:color="auto" w:fill="FFFFFF"/>
        <w:spacing w:after="0" w:line="240" w:lineRule="auto"/>
        <w:ind w:left="0"/>
        <w:rPr>
          <w:rFonts w:ascii="Faustina" w:eastAsia="Times New Roman" w:hAnsi="Faustina" w:cs="Times New Roman"/>
          <w:color w:val="333333"/>
          <w:sz w:val="21"/>
          <w:szCs w:val="21"/>
          <w:lang w:eastAsia="en-IN"/>
        </w:rPr>
      </w:pPr>
    </w:p>
    <w:p w:rsidR="00BB31F8" w:rsidRPr="00BB31F8" w:rsidRDefault="00BB31F8" w:rsidP="00BB31F8">
      <w:pPr>
        <w:numPr>
          <w:ilvl w:val="1"/>
          <w:numId w:val="3"/>
        </w:numPr>
        <w:shd w:val="clear" w:color="auto" w:fill="FFFFFF"/>
        <w:spacing w:before="100" w:beforeAutospacing="1" w:after="100" w:afterAutospacing="1" w:line="240" w:lineRule="auto"/>
        <w:ind w:left="0"/>
        <w:rPr>
          <w:rFonts w:ascii="Faustina" w:eastAsia="Times New Roman" w:hAnsi="Faustina" w:cs="Times New Roman"/>
          <w:color w:val="333333"/>
          <w:sz w:val="21"/>
          <w:szCs w:val="21"/>
          <w:lang w:eastAsia="en-IN"/>
        </w:rPr>
      </w:pPr>
      <w:r w:rsidRPr="00BB31F8">
        <w:rPr>
          <w:rFonts w:ascii="Faustina" w:eastAsia="Times New Roman" w:hAnsi="Faustina" w:cs="Times New Roman"/>
          <w:color w:val="333333"/>
          <w:sz w:val="21"/>
          <w:szCs w:val="21"/>
          <w:lang w:eastAsia="en-IN"/>
        </w:rPr>
        <w:t>Capital markets are perfect</w:t>
      </w:r>
    </w:p>
    <w:p w:rsidR="00BB31F8" w:rsidRPr="00BB31F8" w:rsidRDefault="00BB31F8" w:rsidP="00BB31F8">
      <w:pPr>
        <w:numPr>
          <w:ilvl w:val="1"/>
          <w:numId w:val="3"/>
        </w:numPr>
        <w:shd w:val="clear" w:color="auto" w:fill="FFFFFF"/>
        <w:spacing w:before="100" w:beforeAutospacing="1" w:after="100" w:afterAutospacing="1" w:line="240" w:lineRule="auto"/>
        <w:ind w:left="0"/>
        <w:rPr>
          <w:rFonts w:ascii="Faustina" w:eastAsia="Times New Roman" w:hAnsi="Faustina" w:cs="Times New Roman"/>
          <w:color w:val="333333"/>
          <w:sz w:val="21"/>
          <w:szCs w:val="21"/>
          <w:lang w:eastAsia="en-IN"/>
        </w:rPr>
      </w:pPr>
      <w:r w:rsidRPr="00BB31F8">
        <w:rPr>
          <w:rFonts w:ascii="Faustina" w:eastAsia="Times New Roman" w:hAnsi="Faustina" w:cs="Times New Roman"/>
          <w:color w:val="333333"/>
          <w:sz w:val="21"/>
          <w:szCs w:val="21"/>
          <w:lang w:eastAsia="en-IN"/>
        </w:rPr>
        <w:t>All information is freely available</w:t>
      </w:r>
    </w:p>
    <w:p w:rsidR="00BB31F8" w:rsidRPr="00BB31F8" w:rsidRDefault="00BB31F8" w:rsidP="00BB31F8">
      <w:pPr>
        <w:numPr>
          <w:ilvl w:val="1"/>
          <w:numId w:val="3"/>
        </w:numPr>
        <w:shd w:val="clear" w:color="auto" w:fill="FFFFFF"/>
        <w:spacing w:before="100" w:beforeAutospacing="1" w:after="100" w:afterAutospacing="1" w:line="240" w:lineRule="auto"/>
        <w:ind w:left="0"/>
        <w:rPr>
          <w:rFonts w:ascii="Faustina" w:eastAsia="Times New Roman" w:hAnsi="Faustina" w:cs="Times New Roman"/>
          <w:color w:val="333333"/>
          <w:sz w:val="21"/>
          <w:szCs w:val="21"/>
          <w:lang w:eastAsia="en-IN"/>
        </w:rPr>
      </w:pPr>
      <w:r w:rsidRPr="00BB31F8">
        <w:rPr>
          <w:rFonts w:ascii="Faustina" w:eastAsia="Times New Roman" w:hAnsi="Faustina" w:cs="Times New Roman"/>
          <w:color w:val="333333"/>
          <w:sz w:val="21"/>
          <w:szCs w:val="21"/>
          <w:lang w:eastAsia="en-IN"/>
        </w:rPr>
        <w:t>There are no transaction costs</w:t>
      </w:r>
    </w:p>
    <w:p w:rsidR="00BB31F8" w:rsidRPr="00BB31F8" w:rsidRDefault="00BB31F8" w:rsidP="00BB31F8">
      <w:pPr>
        <w:numPr>
          <w:ilvl w:val="1"/>
          <w:numId w:val="3"/>
        </w:numPr>
        <w:shd w:val="clear" w:color="auto" w:fill="FFFFFF"/>
        <w:spacing w:before="100" w:beforeAutospacing="1" w:after="100" w:afterAutospacing="1" w:line="240" w:lineRule="auto"/>
        <w:ind w:left="0"/>
        <w:rPr>
          <w:rFonts w:ascii="Faustina" w:eastAsia="Times New Roman" w:hAnsi="Faustina" w:cs="Times New Roman"/>
          <w:color w:val="333333"/>
          <w:sz w:val="21"/>
          <w:szCs w:val="21"/>
          <w:lang w:eastAsia="en-IN"/>
        </w:rPr>
      </w:pPr>
      <w:r w:rsidRPr="00BB31F8">
        <w:rPr>
          <w:rFonts w:ascii="Faustina" w:eastAsia="Times New Roman" w:hAnsi="Faustina" w:cs="Times New Roman"/>
          <w:color w:val="333333"/>
          <w:sz w:val="21"/>
          <w:szCs w:val="21"/>
          <w:lang w:eastAsia="en-IN"/>
        </w:rPr>
        <w:t>All investors are rational</w:t>
      </w:r>
    </w:p>
    <w:p w:rsidR="00BB31F8" w:rsidRPr="00BB31F8" w:rsidRDefault="00BB31F8" w:rsidP="00BB31F8">
      <w:pPr>
        <w:numPr>
          <w:ilvl w:val="1"/>
          <w:numId w:val="3"/>
        </w:numPr>
        <w:shd w:val="clear" w:color="auto" w:fill="FFFFFF"/>
        <w:spacing w:before="100" w:beforeAutospacing="1" w:after="100" w:afterAutospacing="1" w:line="240" w:lineRule="auto"/>
        <w:ind w:left="0"/>
        <w:rPr>
          <w:rFonts w:ascii="Faustina" w:eastAsia="Times New Roman" w:hAnsi="Faustina" w:cs="Times New Roman"/>
          <w:color w:val="333333"/>
          <w:sz w:val="21"/>
          <w:szCs w:val="21"/>
          <w:lang w:eastAsia="en-IN"/>
        </w:rPr>
      </w:pPr>
      <w:r w:rsidRPr="00BB31F8">
        <w:rPr>
          <w:rFonts w:ascii="Faustina" w:eastAsia="Times New Roman" w:hAnsi="Faustina" w:cs="Times New Roman"/>
          <w:color w:val="333333"/>
          <w:sz w:val="21"/>
          <w:szCs w:val="21"/>
          <w:lang w:eastAsia="en-IN"/>
        </w:rPr>
        <w:t>Firms can be grouped into ‘Equivalent risk classes’</w:t>
      </w:r>
    </w:p>
    <w:p w:rsidR="00BB31F8" w:rsidRPr="00BB31F8" w:rsidRDefault="00BB31F8" w:rsidP="00BB31F8">
      <w:pPr>
        <w:numPr>
          <w:ilvl w:val="1"/>
          <w:numId w:val="3"/>
        </w:numPr>
        <w:shd w:val="clear" w:color="auto" w:fill="FFFFFF"/>
        <w:spacing w:before="100" w:beforeAutospacing="1" w:after="100" w:afterAutospacing="1" w:line="240" w:lineRule="auto"/>
        <w:ind w:left="0"/>
        <w:rPr>
          <w:rFonts w:ascii="Faustina" w:eastAsia="Times New Roman" w:hAnsi="Faustina" w:cs="Times New Roman"/>
          <w:color w:val="333333"/>
          <w:sz w:val="21"/>
          <w:szCs w:val="21"/>
          <w:lang w:eastAsia="en-IN"/>
        </w:rPr>
      </w:pPr>
      <w:r w:rsidRPr="00BB31F8">
        <w:rPr>
          <w:rFonts w:ascii="Faustina" w:eastAsia="Times New Roman" w:hAnsi="Faustina" w:cs="Times New Roman"/>
          <w:color w:val="333333"/>
          <w:sz w:val="21"/>
          <w:szCs w:val="21"/>
          <w:lang w:eastAsia="en-IN"/>
        </w:rPr>
        <w:t>Non-existence of corporate taxes</w:t>
      </w:r>
    </w:p>
    <w:p w:rsidR="00BB31F8" w:rsidRPr="00BB31F8" w:rsidRDefault="00BB31F8" w:rsidP="00BB31F8">
      <w:pPr>
        <w:shd w:val="clear" w:color="auto" w:fill="FFFFFF"/>
        <w:spacing w:before="100" w:beforeAutospacing="1" w:after="165" w:line="240" w:lineRule="auto"/>
        <w:outlineLvl w:val="1"/>
        <w:rPr>
          <w:rFonts w:ascii="Faustina" w:eastAsia="Times New Roman" w:hAnsi="Faustina" w:cs="Times New Roman"/>
          <w:b/>
          <w:bCs/>
          <w:sz w:val="36"/>
          <w:szCs w:val="36"/>
          <w:lang w:eastAsia="en-IN"/>
        </w:rPr>
      </w:pPr>
      <w:r w:rsidRPr="00BB31F8">
        <w:rPr>
          <w:rFonts w:ascii="Faustina" w:eastAsia="Times New Roman" w:hAnsi="Faustina" w:cs="Times New Roman"/>
          <w:b/>
          <w:bCs/>
          <w:sz w:val="36"/>
          <w:szCs w:val="36"/>
          <w:lang w:eastAsia="en-IN"/>
        </w:rPr>
        <w:t>Traditional Approach</w:t>
      </w:r>
    </w:p>
    <w:p w:rsidR="00BB31F8" w:rsidRPr="00BB31F8" w:rsidRDefault="00BB31F8" w:rsidP="00BB31F8">
      <w:pPr>
        <w:shd w:val="clear" w:color="auto" w:fill="FFFFFF"/>
        <w:spacing w:before="100" w:beforeAutospacing="1" w:after="100" w:afterAutospacing="1" w:line="240" w:lineRule="auto"/>
        <w:rPr>
          <w:rFonts w:ascii="Faustina" w:eastAsia="Times New Roman" w:hAnsi="Faustina" w:cs="Times New Roman"/>
          <w:sz w:val="24"/>
          <w:szCs w:val="24"/>
          <w:lang w:eastAsia="en-IN"/>
        </w:rPr>
      </w:pPr>
      <w:r w:rsidRPr="00BB31F8">
        <w:rPr>
          <w:rFonts w:ascii="Faustina" w:eastAsia="Times New Roman" w:hAnsi="Faustina" w:cs="Times New Roman"/>
          <w:sz w:val="24"/>
          <w:szCs w:val="24"/>
          <w:lang w:eastAsia="en-IN"/>
        </w:rPr>
        <w:t>This approach favours that as a result of financial leverage up to some point, cost of capital comes down and value of firm increases. However, beyond that point, reverse trends emerge.</w:t>
      </w:r>
    </w:p>
    <w:p w:rsidR="00BB31F8" w:rsidRPr="00BB31F8" w:rsidRDefault="00BB31F8" w:rsidP="00BB31F8">
      <w:pPr>
        <w:shd w:val="clear" w:color="auto" w:fill="FFFFFF"/>
        <w:spacing w:before="100" w:beforeAutospacing="1" w:after="100" w:afterAutospacing="1" w:line="240" w:lineRule="auto"/>
        <w:rPr>
          <w:rFonts w:ascii="Faustina" w:eastAsia="Times New Roman" w:hAnsi="Faustina" w:cs="Times New Roman"/>
          <w:sz w:val="24"/>
          <w:szCs w:val="24"/>
          <w:lang w:eastAsia="en-IN"/>
        </w:rPr>
      </w:pPr>
      <w:r w:rsidRPr="00BB31F8">
        <w:rPr>
          <w:rFonts w:ascii="Faustina" w:eastAsia="Times New Roman" w:hAnsi="Faustina" w:cs="Times New Roman"/>
          <w:sz w:val="24"/>
          <w:szCs w:val="24"/>
          <w:lang w:eastAsia="en-IN"/>
        </w:rPr>
        <w:t>As per Traditional Approach:</w:t>
      </w:r>
    </w:p>
    <w:p w:rsidR="00BB31F8" w:rsidRPr="00BB31F8" w:rsidRDefault="00BB31F8" w:rsidP="00BB31F8">
      <w:pPr>
        <w:numPr>
          <w:ilvl w:val="0"/>
          <w:numId w:val="4"/>
        </w:numPr>
        <w:shd w:val="clear" w:color="auto" w:fill="FFFFFF"/>
        <w:spacing w:after="0" w:line="240" w:lineRule="auto"/>
        <w:ind w:left="0"/>
        <w:rPr>
          <w:rFonts w:ascii="Faustina" w:eastAsia="Times New Roman" w:hAnsi="Faustina" w:cs="Times New Roman"/>
          <w:color w:val="333333"/>
          <w:sz w:val="21"/>
          <w:szCs w:val="21"/>
          <w:lang w:eastAsia="en-IN"/>
        </w:rPr>
      </w:pPr>
    </w:p>
    <w:p w:rsidR="00BB31F8" w:rsidRPr="00BB31F8" w:rsidRDefault="00BB31F8" w:rsidP="00BB31F8">
      <w:pPr>
        <w:numPr>
          <w:ilvl w:val="1"/>
          <w:numId w:val="4"/>
        </w:numPr>
        <w:shd w:val="clear" w:color="auto" w:fill="FFFFFF"/>
        <w:spacing w:before="100" w:beforeAutospacing="1" w:after="100" w:afterAutospacing="1" w:line="240" w:lineRule="auto"/>
        <w:ind w:left="0"/>
        <w:rPr>
          <w:rFonts w:ascii="Faustina" w:eastAsia="Times New Roman" w:hAnsi="Faustina" w:cs="Times New Roman"/>
          <w:color w:val="333333"/>
          <w:sz w:val="21"/>
          <w:szCs w:val="21"/>
          <w:lang w:eastAsia="en-IN"/>
        </w:rPr>
      </w:pPr>
      <w:proofErr w:type="spellStart"/>
      <w:r w:rsidRPr="00BB31F8">
        <w:rPr>
          <w:rFonts w:ascii="Faustina" w:eastAsia="Times New Roman" w:hAnsi="Faustina" w:cs="Times New Roman"/>
          <w:color w:val="333333"/>
          <w:sz w:val="21"/>
          <w:szCs w:val="21"/>
          <w:lang w:eastAsia="en-IN"/>
        </w:rPr>
        <w:t>K</w:t>
      </w:r>
      <w:r w:rsidRPr="00BB31F8">
        <w:rPr>
          <w:rFonts w:ascii="Faustina" w:eastAsia="Times New Roman" w:hAnsi="Faustina" w:cs="Times New Roman"/>
          <w:color w:val="333333"/>
          <w:sz w:val="18"/>
          <w:szCs w:val="18"/>
          <w:vertAlign w:val="subscript"/>
          <w:lang w:eastAsia="en-IN"/>
        </w:rPr>
        <w:t>d</w:t>
      </w:r>
      <w:proofErr w:type="spellEnd"/>
      <w:r w:rsidRPr="00BB31F8">
        <w:rPr>
          <w:rFonts w:ascii="Faustina" w:eastAsia="Times New Roman" w:hAnsi="Faustina" w:cs="Times New Roman"/>
          <w:color w:val="333333"/>
          <w:sz w:val="18"/>
          <w:szCs w:val="18"/>
          <w:vertAlign w:val="subscript"/>
          <w:lang w:eastAsia="en-IN"/>
        </w:rPr>
        <w:t>, </w:t>
      </w:r>
      <w:proofErr w:type="spellStart"/>
      <w:r w:rsidRPr="00BB31F8">
        <w:rPr>
          <w:rFonts w:ascii="Faustina" w:eastAsia="Times New Roman" w:hAnsi="Faustina" w:cs="Times New Roman"/>
          <w:color w:val="333333"/>
          <w:sz w:val="21"/>
          <w:szCs w:val="21"/>
          <w:lang w:eastAsia="en-IN"/>
        </w:rPr>
        <w:t>K</w:t>
      </w:r>
      <w:r w:rsidRPr="00BB31F8">
        <w:rPr>
          <w:rFonts w:ascii="Faustina" w:eastAsia="Times New Roman" w:hAnsi="Faustina" w:cs="Times New Roman"/>
          <w:color w:val="333333"/>
          <w:sz w:val="18"/>
          <w:szCs w:val="18"/>
          <w:vertAlign w:val="subscript"/>
          <w:lang w:eastAsia="en-IN"/>
        </w:rPr>
        <w:t>e</w:t>
      </w:r>
      <w:proofErr w:type="spellEnd"/>
      <w:r w:rsidRPr="00BB31F8">
        <w:rPr>
          <w:rFonts w:ascii="Faustina" w:eastAsia="Times New Roman" w:hAnsi="Faustina" w:cs="Times New Roman"/>
          <w:color w:val="333333"/>
          <w:sz w:val="21"/>
          <w:szCs w:val="21"/>
          <w:lang w:eastAsia="en-IN"/>
        </w:rPr>
        <w:t>, K</w:t>
      </w:r>
      <w:r w:rsidRPr="00BB31F8">
        <w:rPr>
          <w:rFonts w:ascii="Faustina" w:eastAsia="Times New Roman" w:hAnsi="Faustina" w:cs="Times New Roman"/>
          <w:color w:val="333333"/>
          <w:sz w:val="18"/>
          <w:szCs w:val="18"/>
          <w:vertAlign w:val="subscript"/>
          <w:lang w:eastAsia="en-IN"/>
        </w:rPr>
        <w:t>o</w:t>
      </w:r>
      <w:r w:rsidRPr="00BB31F8">
        <w:rPr>
          <w:rFonts w:ascii="Faustina" w:eastAsia="Times New Roman" w:hAnsi="Faustina" w:cs="Times New Roman"/>
          <w:color w:val="333333"/>
          <w:sz w:val="21"/>
          <w:szCs w:val="21"/>
          <w:lang w:eastAsia="en-IN"/>
        </w:rPr>
        <w:t> and MV of Equity and MV of Firm are variable</w:t>
      </w:r>
    </w:p>
    <w:p w:rsidR="00BB31F8" w:rsidRPr="00BB31F8" w:rsidRDefault="00BB31F8" w:rsidP="00BB31F8">
      <w:pPr>
        <w:numPr>
          <w:ilvl w:val="1"/>
          <w:numId w:val="4"/>
        </w:numPr>
        <w:shd w:val="clear" w:color="auto" w:fill="FFFFFF"/>
        <w:spacing w:before="100" w:beforeAutospacing="1" w:after="100" w:afterAutospacing="1" w:line="240" w:lineRule="auto"/>
        <w:ind w:left="0"/>
        <w:rPr>
          <w:rFonts w:ascii="Faustina" w:eastAsia="Times New Roman" w:hAnsi="Faustina" w:cs="Times New Roman"/>
          <w:color w:val="333333"/>
          <w:sz w:val="21"/>
          <w:szCs w:val="21"/>
          <w:lang w:eastAsia="en-IN"/>
        </w:rPr>
      </w:pPr>
      <w:r w:rsidRPr="00BB31F8">
        <w:rPr>
          <w:rFonts w:ascii="Faustina" w:eastAsia="Times New Roman" w:hAnsi="Faustina" w:cs="Times New Roman"/>
          <w:color w:val="333333"/>
          <w:sz w:val="21"/>
          <w:szCs w:val="21"/>
          <w:lang w:eastAsia="en-IN"/>
        </w:rPr>
        <w:t>Company has to select capital structure with lowest K</w:t>
      </w:r>
      <w:r w:rsidRPr="00BB31F8">
        <w:rPr>
          <w:rFonts w:ascii="Faustina" w:eastAsia="Times New Roman" w:hAnsi="Faustina" w:cs="Times New Roman"/>
          <w:color w:val="333333"/>
          <w:sz w:val="18"/>
          <w:szCs w:val="18"/>
          <w:vertAlign w:val="subscript"/>
          <w:lang w:eastAsia="en-IN"/>
        </w:rPr>
        <w:t>o</w:t>
      </w:r>
      <w:r w:rsidRPr="00BB31F8">
        <w:rPr>
          <w:rFonts w:ascii="Faustina" w:eastAsia="Times New Roman" w:hAnsi="Faustina" w:cs="Times New Roman"/>
          <w:color w:val="333333"/>
          <w:sz w:val="21"/>
          <w:szCs w:val="21"/>
          <w:lang w:eastAsia="en-IN"/>
        </w:rPr>
        <w:t> or highest MV of Firm</w:t>
      </w:r>
    </w:p>
    <w:p w:rsidR="00BB31F8" w:rsidRPr="00BB31F8" w:rsidRDefault="00BB31F8" w:rsidP="00BB31F8">
      <w:pPr>
        <w:shd w:val="clear" w:color="auto" w:fill="FFFFFF"/>
        <w:spacing w:before="100" w:beforeAutospacing="1" w:after="100" w:afterAutospacing="1" w:line="240" w:lineRule="auto"/>
        <w:rPr>
          <w:rFonts w:ascii="Faustina" w:eastAsia="Times New Roman" w:hAnsi="Faustina" w:cs="Times New Roman"/>
          <w:sz w:val="24"/>
          <w:szCs w:val="24"/>
          <w:lang w:eastAsia="en-IN"/>
        </w:rPr>
      </w:pPr>
      <w:r w:rsidRPr="00BB31F8">
        <w:rPr>
          <w:rFonts w:ascii="Faustina" w:eastAsia="Times New Roman" w:hAnsi="Faustina" w:cs="Times New Roman"/>
          <w:noProof/>
          <w:sz w:val="24"/>
          <w:szCs w:val="24"/>
          <w:lang w:eastAsia="en-IN"/>
        </w:rPr>
        <w:lastRenderedPageBreak/>
        <w:drawing>
          <wp:inline distT="0" distB="0" distL="0" distR="0">
            <wp:extent cx="5715000" cy="3048000"/>
            <wp:effectExtent l="0" t="0" r="0" b="0"/>
            <wp:docPr id="3" name="Picture 3" descr="Traditiona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ditional Approa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BB31F8" w:rsidRPr="00BB31F8" w:rsidRDefault="00BB31F8" w:rsidP="00BB31F8">
      <w:pPr>
        <w:shd w:val="clear" w:color="auto" w:fill="FFFFFF"/>
        <w:spacing w:before="100" w:beforeAutospacing="1" w:after="165" w:line="240" w:lineRule="auto"/>
        <w:outlineLvl w:val="1"/>
        <w:rPr>
          <w:rFonts w:ascii="Faustina" w:eastAsia="Times New Roman" w:hAnsi="Faustina" w:cs="Times New Roman"/>
          <w:b/>
          <w:bCs/>
          <w:sz w:val="36"/>
          <w:szCs w:val="36"/>
          <w:lang w:eastAsia="en-IN"/>
        </w:rPr>
      </w:pPr>
      <w:bookmarkStart w:id="0" w:name="_GoBack"/>
      <w:bookmarkEnd w:id="0"/>
    </w:p>
    <w:p w:rsidR="001A4284" w:rsidRPr="001A4284" w:rsidRDefault="001A4284" w:rsidP="001A4284">
      <w:pPr>
        <w:shd w:val="clear" w:color="auto" w:fill="FFFFFF"/>
        <w:spacing w:before="100" w:beforeAutospacing="1" w:after="100" w:afterAutospacing="1" w:line="240" w:lineRule="auto"/>
        <w:rPr>
          <w:rFonts w:ascii="Faustina" w:eastAsia="Times New Roman" w:hAnsi="Faustina" w:cs="Times New Roman"/>
          <w:color w:val="333333"/>
          <w:sz w:val="21"/>
          <w:szCs w:val="21"/>
          <w:lang w:eastAsia="en-IN"/>
        </w:rPr>
      </w:pPr>
    </w:p>
    <w:p w:rsidR="004D4560" w:rsidRDefault="004D4560" w:rsidP="004D4560">
      <w:pPr>
        <w:spacing w:line="276" w:lineRule="auto"/>
      </w:pPr>
    </w:p>
    <w:p w:rsidR="004D4560" w:rsidRDefault="004D4560" w:rsidP="004D4560">
      <w:pPr>
        <w:spacing w:line="276" w:lineRule="auto"/>
      </w:pPr>
    </w:p>
    <w:p w:rsidR="004D4560" w:rsidRDefault="004D4560" w:rsidP="004D4560">
      <w:pPr>
        <w:pStyle w:val="BodyText"/>
        <w:rPr>
          <w:rFonts w:ascii="Calibri"/>
          <w:b/>
          <w:sz w:val="20"/>
        </w:rPr>
      </w:pPr>
    </w:p>
    <w:p w:rsidR="004D4560" w:rsidRDefault="004D4560" w:rsidP="004D4560">
      <w:pPr>
        <w:pStyle w:val="BodyText"/>
        <w:rPr>
          <w:rFonts w:ascii="Calibri"/>
          <w:b/>
          <w:sz w:val="20"/>
        </w:rPr>
      </w:pPr>
    </w:p>
    <w:p w:rsidR="004D4560" w:rsidRPr="004D4560" w:rsidRDefault="004D4560" w:rsidP="004D4560">
      <w:pPr>
        <w:spacing w:line="276" w:lineRule="auto"/>
        <w:rPr>
          <w:rFonts w:ascii="Times New Roman" w:hAnsi="Times New Roman" w:cs="Times New Roman"/>
          <w:b/>
          <w:sz w:val="32"/>
          <w:szCs w:val="24"/>
        </w:rPr>
      </w:pPr>
    </w:p>
    <w:p w:rsidR="00DA5547" w:rsidRDefault="00DA5547" w:rsidP="004D4560"/>
    <w:sectPr w:rsidR="00DA55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9B5" w:rsidRDefault="007619B5" w:rsidP="001A4284">
      <w:pPr>
        <w:spacing w:after="0" w:line="240" w:lineRule="auto"/>
      </w:pPr>
      <w:r>
        <w:separator/>
      </w:r>
    </w:p>
  </w:endnote>
  <w:endnote w:type="continuationSeparator" w:id="0">
    <w:p w:rsidR="007619B5" w:rsidRDefault="007619B5" w:rsidP="001A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austin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9B5" w:rsidRDefault="007619B5" w:rsidP="001A4284">
      <w:pPr>
        <w:spacing w:after="0" w:line="240" w:lineRule="auto"/>
      </w:pPr>
      <w:r>
        <w:separator/>
      </w:r>
    </w:p>
  </w:footnote>
  <w:footnote w:type="continuationSeparator" w:id="0">
    <w:p w:rsidR="007619B5" w:rsidRDefault="007619B5" w:rsidP="001A4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3E5"/>
    <w:multiLevelType w:val="multilevel"/>
    <w:tmpl w:val="14AA1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5F4A66"/>
    <w:multiLevelType w:val="multilevel"/>
    <w:tmpl w:val="F4448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003348"/>
    <w:multiLevelType w:val="multilevel"/>
    <w:tmpl w:val="14F2C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3855A2"/>
    <w:multiLevelType w:val="multilevel"/>
    <w:tmpl w:val="C32C1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560"/>
    <w:rsid w:val="001A4284"/>
    <w:rsid w:val="004D4560"/>
    <w:rsid w:val="007619B5"/>
    <w:rsid w:val="00AA103D"/>
    <w:rsid w:val="00BB31F8"/>
    <w:rsid w:val="00DA5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85C3"/>
  <w15:chartTrackingRefBased/>
  <w15:docId w15:val="{CBC1391A-D462-4E99-9C61-78760B71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4560"/>
  </w:style>
  <w:style w:type="paragraph" w:styleId="Heading2">
    <w:name w:val="heading 2"/>
    <w:basedOn w:val="Normal"/>
    <w:link w:val="Heading2Char"/>
    <w:uiPriority w:val="9"/>
    <w:qFormat/>
    <w:rsid w:val="00BB31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D4560"/>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4D4560"/>
    <w:rPr>
      <w:rFonts w:ascii="Times New Roman" w:eastAsia="Times New Roman" w:hAnsi="Times New Roman" w:cs="Times New Roman"/>
      <w:lang w:val="en-US"/>
    </w:rPr>
  </w:style>
  <w:style w:type="paragraph" w:styleId="Header">
    <w:name w:val="header"/>
    <w:basedOn w:val="Normal"/>
    <w:link w:val="HeaderChar"/>
    <w:uiPriority w:val="99"/>
    <w:unhideWhenUsed/>
    <w:rsid w:val="001A42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284"/>
  </w:style>
  <w:style w:type="paragraph" w:styleId="Footer">
    <w:name w:val="footer"/>
    <w:basedOn w:val="Normal"/>
    <w:link w:val="FooterChar"/>
    <w:uiPriority w:val="99"/>
    <w:unhideWhenUsed/>
    <w:rsid w:val="001A42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284"/>
  </w:style>
  <w:style w:type="paragraph" w:styleId="NormalWeb">
    <w:name w:val="Normal (Web)"/>
    <w:basedOn w:val="Normal"/>
    <w:uiPriority w:val="99"/>
    <w:semiHidden/>
    <w:unhideWhenUsed/>
    <w:rsid w:val="001A42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B31F8"/>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34496">
      <w:bodyDiv w:val="1"/>
      <w:marLeft w:val="0"/>
      <w:marRight w:val="0"/>
      <w:marTop w:val="0"/>
      <w:marBottom w:val="0"/>
      <w:divBdr>
        <w:top w:val="none" w:sz="0" w:space="0" w:color="auto"/>
        <w:left w:val="none" w:sz="0" w:space="0" w:color="auto"/>
        <w:bottom w:val="none" w:sz="0" w:space="0" w:color="auto"/>
        <w:right w:val="none" w:sz="0" w:space="0" w:color="auto"/>
      </w:divBdr>
    </w:div>
    <w:div w:id="376898032">
      <w:bodyDiv w:val="1"/>
      <w:marLeft w:val="0"/>
      <w:marRight w:val="0"/>
      <w:marTop w:val="0"/>
      <w:marBottom w:val="0"/>
      <w:divBdr>
        <w:top w:val="none" w:sz="0" w:space="0" w:color="auto"/>
        <w:left w:val="none" w:sz="0" w:space="0" w:color="auto"/>
        <w:bottom w:val="none" w:sz="0" w:space="0" w:color="auto"/>
        <w:right w:val="none" w:sz="0" w:space="0" w:color="auto"/>
      </w:divBdr>
    </w:div>
    <w:div w:id="647445355">
      <w:bodyDiv w:val="1"/>
      <w:marLeft w:val="0"/>
      <w:marRight w:val="0"/>
      <w:marTop w:val="0"/>
      <w:marBottom w:val="0"/>
      <w:divBdr>
        <w:top w:val="none" w:sz="0" w:space="0" w:color="auto"/>
        <w:left w:val="none" w:sz="0" w:space="0" w:color="auto"/>
        <w:bottom w:val="none" w:sz="0" w:space="0" w:color="auto"/>
        <w:right w:val="none" w:sz="0" w:space="0" w:color="auto"/>
      </w:divBdr>
    </w:div>
    <w:div w:id="131999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2024-05-13T05:39:00Z</dcterms:created>
  <dcterms:modified xsi:type="dcterms:W3CDTF">2024-06-28T06:55:00Z</dcterms:modified>
</cp:coreProperties>
</file>