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Ask someone how much pain they are in, and we usually hand them a number. Zero to ten. Zero is nothing. Ten is the worst pain imaginable.</w:t>
      </w:r>
    </w:p>
    <w:p>
      <w:r>
        <w:t>He: That scale works, and it has worked for decades. But it assumes the person in front of you can turn a feeling into a number, in a language they read, on a day when they are frightened and unwell.</w:t>
      </w:r>
    </w:p>
    <w:p>
      <w:r>
        <w:t>He: A few years ago we tested whether emoji could do the same job. We called it the Emoji Based Visual Analogue Scale, or EbVAS.</w:t>
      </w:r>
    </w:p>
    <w:p>
      <w:r>
        <w:t>He: We surveyed 109 patients at Massachusetts General Hospital, in the emergency department and on the surgical units. Every patient rated their pain twice. Once on the standard zero to ten scale, and once on a scale made of six emoji faces. We randomized which one they saw first.</w:t>
      </w:r>
    </w:p>
    <w:p>
      <w:r>
        <w:t>He: The two scales agreed. The weighted kappa was 0.84, which is strong agreement. The median pain score was four on the numeric scale, and four on the emoji scale.</w:t>
      </w:r>
    </w:p>
    <w:p>
      <w:r>
        <w:t>He: We published that in JAMA in 2022.</w:t>
      </w:r>
    </w:p>
    <w:p>
      <w:r>
        <w:t>He: What that study established is narrow, and it is real. An emoji scale is not decoration. It measures the same thing the number measures. Emoji have a role in how patients tell us what is happening to them.</w:t>
      </w:r>
    </w:p>
    <w:p>
      <w:r>
        <w:t>He: Which brings me to the patients I actually think about when I look at that result. Children.</w:t>
      </w:r>
    </w:p>
    <w:p>
      <w:r>
        <w:t>He: A child can usually give you a reliable number somewhere around the age of eight. Below that, numbers stop working. This is why pediatrics has used faces instead for more than forty years.</w:t>
      </w:r>
    </w:p>
    <w:p>
      <w:r>
        <w:t>He: Those face scales are good. The Wong Baker FACES scale and the Faces Pain Scale Revised are validated, they are widely used, and children understand them.</w:t>
      </w:r>
    </w:p>
    <w:p>
      <w:r>
        <w:t>He: They are also owned. Wong Baker is copyrighted, and modifying it or publishing it requires a licensing agreement. The Faces Pain Scale Revised is free to use in the clinic, but you cannot alter it without permission.</w:t>
      </w:r>
    </w:p>
    <w:p>
      <w:r>
        <w:t>He: An emoji scale has a property that none of them have. It already lives inside Unicode, which means it is already on the phone in the parent’s hand. No one holds a license on it. Anyone can modify it, translate it, or drop it into a telehealth app or an electronic medical record without asking permission from anybody.</w:t>
      </w:r>
    </w:p>
    <w:p>
      <w:r>
        <w:t>He: Now here is what we have not done. We have not run this study in children. Our patients were adults, with a median age of sixty five. Until somebody enrolls children, an emoji pain scale is a promising idea in pediatrics and not a validated one.</w:t>
      </w:r>
    </w:p>
    <w:p>
      <w:r>
        <w:t>He: I would like us to be the group that does it. If you work in pediatric pain and this sounds worth testing, come find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