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A974" w14:textId="6703D9FB" w:rsidR="008E7537" w:rsidRDefault="008E7537">
      <w:r w:rsidRPr="008E7537">
        <w:t>Xinhua News Agency. (2010). Ministry of Railways: China’s high-speed railway operation and construction scale ranks first in the world.</w:t>
      </w:r>
      <w:r w:rsidR="00247544">
        <w:t xml:space="preserve"> www.gov.cn.</w:t>
      </w:r>
      <w:r w:rsidRPr="008E7537">
        <w:t xml:space="preserve"> </w:t>
      </w:r>
      <w:hyperlink r:id="rId4" w:history="1">
        <w:r w:rsidR="00247544" w:rsidRPr="004B655E">
          <w:rPr>
            <w:rStyle w:val="a3"/>
          </w:rPr>
          <w:t>https://www.gov.cn/jrzg/2010-12/07/content_1760855.htm</w:t>
        </w:r>
      </w:hyperlink>
    </w:p>
    <w:p w14:paraId="0ACA0289" w14:textId="77777777" w:rsidR="00247544" w:rsidRDefault="00247544"/>
    <w:p w14:paraId="356E2591" w14:textId="38778AA6" w:rsidR="00247544" w:rsidRPr="00247544" w:rsidRDefault="00247544">
      <w:pPr>
        <w:rPr>
          <w:rFonts w:hint="eastAsia"/>
        </w:rPr>
      </w:pPr>
      <w:proofErr w:type="gramStart"/>
      <w:r>
        <w:t>P</w:t>
      </w:r>
      <w:r w:rsidRPr="00247544">
        <w:t>eople‘</w:t>
      </w:r>
      <w:proofErr w:type="gramEnd"/>
      <w:r w:rsidRPr="00247544">
        <w:t xml:space="preserve">s </w:t>
      </w:r>
      <w:r>
        <w:t>D</w:t>
      </w:r>
      <w:r w:rsidRPr="00247544">
        <w:t>aily. (</w:t>
      </w:r>
      <w:r>
        <w:t>2020</w:t>
      </w:r>
      <w:r w:rsidRPr="00247544">
        <w:t>). Optimize the layout of corridors, upgrade the logistics network, and strengthen the capacity of high-speed rail freight and international air cargo.</w:t>
      </w:r>
      <w:r>
        <w:t xml:space="preserve"> </w:t>
      </w:r>
      <w:hyperlink r:id="rId5" w:history="1">
        <w:r w:rsidRPr="004B655E">
          <w:rPr>
            <w:rStyle w:val="a3"/>
          </w:rPr>
          <w:t>www.gov.cn</w:t>
        </w:r>
      </w:hyperlink>
      <w:r>
        <w:t xml:space="preserve">. </w:t>
      </w:r>
      <w:r w:rsidRPr="00247544">
        <w:t>https://www.gov.cn/xinwen/2020-10/20/content_5552565.htm</w:t>
      </w:r>
    </w:p>
    <w:p w14:paraId="754892EF" w14:textId="77777777" w:rsidR="008E7537" w:rsidRDefault="008E7537">
      <w:pPr>
        <w:rPr>
          <w:rFonts w:hint="eastAsia"/>
        </w:rPr>
      </w:pPr>
    </w:p>
    <w:p w14:paraId="72B31EC0" w14:textId="12F03B8F" w:rsidR="004623DE" w:rsidRDefault="00161EEA">
      <w:r w:rsidRPr="00161EEA">
        <w:t xml:space="preserve">Yao, S., Fang, J., &amp;amp; He, H. (2020). Can time–space compression </w:t>
      </w:r>
      <w:proofErr w:type="gramStart"/>
      <w:r w:rsidRPr="00161EEA">
        <w:t>promote</w:t>
      </w:r>
      <w:proofErr w:type="gramEnd"/>
      <w:r w:rsidRPr="00161EEA">
        <w:t xml:space="preserve"> urban economic growth? evidence from China’s high‐speed rail projects. China &amp; World Economy, 28(5), 90–117. </w:t>
      </w:r>
      <w:hyperlink r:id="rId6" w:history="1">
        <w:r w:rsidRPr="004B655E">
          <w:rPr>
            <w:rStyle w:val="a3"/>
          </w:rPr>
          <w:t>https://doi.org/10.11</w:t>
        </w:r>
        <w:r w:rsidRPr="004B655E">
          <w:rPr>
            <w:rStyle w:val="a3"/>
          </w:rPr>
          <w:t>1</w:t>
        </w:r>
        <w:r w:rsidRPr="004B655E">
          <w:rPr>
            <w:rStyle w:val="a3"/>
          </w:rPr>
          <w:t>1/cw</w:t>
        </w:r>
        <w:r w:rsidRPr="004B655E">
          <w:rPr>
            <w:rStyle w:val="a3"/>
          </w:rPr>
          <w:t>e</w:t>
        </w:r>
        <w:r w:rsidRPr="004B655E">
          <w:rPr>
            <w:rStyle w:val="a3"/>
          </w:rPr>
          <w:t>.12339</w:t>
        </w:r>
      </w:hyperlink>
    </w:p>
    <w:p w14:paraId="718A28CB" w14:textId="77777777" w:rsidR="00161EEA" w:rsidRDefault="00161EEA"/>
    <w:p w14:paraId="26B843B0" w14:textId="1082BE50" w:rsidR="00161EEA" w:rsidRDefault="00161EEA">
      <w:r w:rsidRPr="00161EEA">
        <w:t xml:space="preserve">Ma, J., &amp;amp; Liu, T. (2021). Does the high‐speed rail network improve economic growth? Papers in Regional Science, 101(1), 183–208. </w:t>
      </w:r>
      <w:hyperlink r:id="rId7" w:history="1">
        <w:r w:rsidRPr="004B655E">
          <w:rPr>
            <w:rStyle w:val="a3"/>
          </w:rPr>
          <w:t>https://doi.org/10.1111/pirs.12641</w:t>
        </w:r>
      </w:hyperlink>
    </w:p>
    <w:p w14:paraId="44406621" w14:textId="77777777" w:rsidR="00161EEA" w:rsidRDefault="00161EEA"/>
    <w:p w14:paraId="5F233B67" w14:textId="237EE4DA" w:rsidR="00161EEA" w:rsidRDefault="00161EEA">
      <w:r w:rsidRPr="00161EEA">
        <w:t xml:space="preserve">Gao, Y., Song, S., Sun, J., &amp;amp; Zang, L. (2019). Does high‐speed rail connection really promote local economy? evidence from China’s Yangtze River Delta. Review of Development Economics, 24(1), 316–338. </w:t>
      </w:r>
      <w:hyperlink r:id="rId8" w:history="1">
        <w:r w:rsidRPr="004B655E">
          <w:rPr>
            <w:rStyle w:val="a3"/>
          </w:rPr>
          <w:t>https://doi.org/10.1111/rode.12642</w:t>
        </w:r>
      </w:hyperlink>
    </w:p>
    <w:p w14:paraId="5B338FFA" w14:textId="77777777" w:rsidR="00161EEA" w:rsidRDefault="00161EEA"/>
    <w:p w14:paraId="64928837" w14:textId="77777777" w:rsidR="00161EEA" w:rsidRDefault="00161EEA">
      <w:pPr>
        <w:rPr>
          <w:rFonts w:hint="eastAsia"/>
        </w:rPr>
      </w:pPr>
    </w:p>
    <w:sectPr w:rsidR="00161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F4"/>
    <w:rsid w:val="00161EEA"/>
    <w:rsid w:val="00247544"/>
    <w:rsid w:val="004623DE"/>
    <w:rsid w:val="004809A9"/>
    <w:rsid w:val="008002B4"/>
    <w:rsid w:val="008E7537"/>
    <w:rsid w:val="00A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9BF6"/>
  <w15:chartTrackingRefBased/>
  <w15:docId w15:val="{F102246B-4345-4DB8-B070-B1D9FAAC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E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1EE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00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rode.126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111/pirs.126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11/cwe.12339" TargetMode="External"/><Relationship Id="rId5" Type="http://schemas.openxmlformats.org/officeDocument/2006/relationships/hyperlink" Target="http://www.gov.c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v.cn/jrzg/2010-12/07/content_1760855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 Shuhang</dc:creator>
  <cp:keywords/>
  <dc:description/>
  <cp:lastModifiedBy>Lou, Shuhang</cp:lastModifiedBy>
  <cp:revision>2</cp:revision>
  <dcterms:created xsi:type="dcterms:W3CDTF">2023-09-26T00:01:00Z</dcterms:created>
  <dcterms:modified xsi:type="dcterms:W3CDTF">2023-09-26T02:02:00Z</dcterms:modified>
</cp:coreProperties>
</file>