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E96D4B" w14:textId="77777777" w:rsidR="00F37F8F" w:rsidRDefault="00F37F8F">
      <w:pPr>
        <w:spacing w:line="200" w:lineRule="exact"/>
        <w:rPr>
          <w:sz w:val="24"/>
          <w:szCs w:val="24"/>
        </w:rPr>
      </w:pPr>
    </w:p>
    <w:p w14:paraId="7B690F59" w14:textId="77777777" w:rsidR="00F37F8F" w:rsidRDefault="00F37F8F">
      <w:pPr>
        <w:spacing w:line="345" w:lineRule="exact"/>
        <w:rPr>
          <w:sz w:val="24"/>
          <w:szCs w:val="24"/>
        </w:rPr>
      </w:pPr>
    </w:p>
    <w:p w14:paraId="087EBB74" w14:textId="77777777" w:rsidR="00F37F8F" w:rsidRDefault="00383D10">
      <w:pPr>
        <w:ind w:right="40"/>
        <w:jc w:val="center"/>
        <w:rPr>
          <w:sz w:val="20"/>
          <w:szCs w:val="20"/>
        </w:rPr>
      </w:pPr>
      <w:r>
        <w:rPr>
          <w:rFonts w:ascii="Arial" w:eastAsia="Arial" w:hAnsi="Arial" w:cs="Arial"/>
          <w:sz w:val="34"/>
          <w:szCs w:val="34"/>
        </w:rPr>
        <w:t>Thesis Summary</w:t>
      </w:r>
    </w:p>
    <w:p w14:paraId="00E9F6D5" w14:textId="77777777" w:rsidR="00F37F8F" w:rsidRDefault="00F37F8F">
      <w:pPr>
        <w:spacing w:line="304" w:lineRule="exact"/>
        <w:rPr>
          <w:sz w:val="24"/>
          <w:szCs w:val="24"/>
        </w:rPr>
      </w:pPr>
    </w:p>
    <w:p w14:paraId="2AAF0ADE" w14:textId="77777777" w:rsidR="00F37F8F" w:rsidRDefault="00383D10">
      <w:pPr>
        <w:ind w:right="40"/>
        <w:jc w:val="center"/>
        <w:rPr>
          <w:sz w:val="20"/>
          <w:szCs w:val="20"/>
        </w:rPr>
      </w:pPr>
      <w:r>
        <w:rPr>
          <w:rFonts w:ascii="Arial" w:eastAsia="Arial" w:hAnsi="Arial" w:cs="Arial"/>
          <w:sz w:val="24"/>
          <w:szCs w:val="24"/>
        </w:rPr>
        <w:t>Shuhao Zhang</w:t>
      </w:r>
    </w:p>
    <w:p w14:paraId="77DBD66A" w14:textId="77777777" w:rsidR="00F37F8F" w:rsidRDefault="00F37F8F">
      <w:pPr>
        <w:spacing w:line="214" w:lineRule="exact"/>
        <w:rPr>
          <w:sz w:val="24"/>
          <w:szCs w:val="24"/>
        </w:rPr>
      </w:pPr>
    </w:p>
    <w:p w14:paraId="47BD9997" w14:textId="3D23A8A1" w:rsidR="00F37F8F" w:rsidRPr="00BC6C75" w:rsidRDefault="00383D10">
      <w:pPr>
        <w:spacing w:line="254" w:lineRule="auto"/>
        <w:ind w:left="1080" w:right="1100" w:firstLine="339"/>
        <w:jc w:val="both"/>
        <w:rPr>
          <w:rFonts w:asciiTheme="minorEastAsia" w:hAnsiTheme="minorEastAsia" w:cs="Gabriola"/>
        </w:rPr>
      </w:pPr>
      <w:r w:rsidRPr="00BC6C75">
        <w:rPr>
          <w:rFonts w:asciiTheme="minorEastAsia" w:hAnsiTheme="minorEastAsia" w:cs="Gabriola"/>
        </w:rPr>
        <w:t xml:space="preserve">In the investment community, the time value of money states that money is always more valuable today than in the future. A similar concept of time value of data is getting widely recognized in the data processing community </w:t>
      </w:r>
      <w:r w:rsidR="00BC6C75" w:rsidRPr="00BC6C75">
        <w:rPr>
          <w:rFonts w:asciiTheme="minorEastAsia" w:hAnsiTheme="minorEastAsia" w:cs="Gabriola"/>
        </w:rPr>
        <w:t>--</w:t>
      </w:r>
      <w:r w:rsidRPr="00BC6C75">
        <w:rPr>
          <w:rFonts w:asciiTheme="minorEastAsia" w:hAnsiTheme="minorEastAsia" w:cs="Gabriola"/>
        </w:rPr>
        <w:t xml:space="preserve"> insights are derived from processing data, and the value of insights diminishes very fast with time</w:t>
      </w:r>
      <w:r w:rsidR="004D7173">
        <w:rPr>
          <w:rFonts w:asciiTheme="minorEastAsia" w:hAnsiTheme="minorEastAsia" w:cs="Gabriola"/>
        </w:rPr>
        <w:t xml:space="preserve"> [4, 5]</w:t>
      </w:r>
      <w:r w:rsidRPr="00BC6C75">
        <w:rPr>
          <w:rFonts w:asciiTheme="minorEastAsia" w:hAnsiTheme="minorEastAsia" w:cs="Gabriola"/>
        </w:rPr>
        <w:t xml:space="preserve">. Due to the increased automation in many domains such as telecommunications, health care, transportation, and retail, numerous data-intensive applications are deployed in real-world use cases. Those applications generally involve continuously low-latency, complex analytics over massive data streams and are often named as streaming applications. Data stream processing system (DSPS) is a software that allows users to </w:t>
      </w:r>
      <w:r w:rsidR="004D7173">
        <w:rPr>
          <w:rFonts w:asciiTheme="minorEastAsia" w:hAnsiTheme="minorEastAsia" w:cs="Gabriola"/>
        </w:rPr>
        <w:t xml:space="preserve">easily express and </w:t>
      </w:r>
      <w:r w:rsidRPr="00BC6C75">
        <w:rPr>
          <w:rFonts w:asciiTheme="minorEastAsia" w:hAnsiTheme="minorEastAsia" w:cs="Gabriola"/>
        </w:rPr>
        <w:t>e</w:t>
      </w:r>
      <w:r w:rsidR="00BC6C75">
        <w:rPr>
          <w:rFonts w:asciiTheme="minorEastAsia" w:hAnsiTheme="minorEastAsia" w:cs="Gabriola"/>
        </w:rPr>
        <w:t>ffi</w:t>
      </w:r>
      <w:r w:rsidRPr="00BC6C75">
        <w:rPr>
          <w:rFonts w:asciiTheme="minorEastAsia" w:hAnsiTheme="minorEastAsia" w:cs="Gabriola"/>
        </w:rPr>
        <w:t>ciently run their streaming applications in a scalable way.</w:t>
      </w:r>
    </w:p>
    <w:p w14:paraId="4FBA2413" w14:textId="77777777" w:rsidR="00F37F8F" w:rsidRPr="00BC6C75" w:rsidRDefault="00F37F8F">
      <w:pPr>
        <w:spacing w:line="39" w:lineRule="exact"/>
        <w:rPr>
          <w:rFonts w:asciiTheme="minorEastAsia" w:hAnsiTheme="minorEastAsia" w:cs="Gabriola"/>
        </w:rPr>
      </w:pPr>
    </w:p>
    <w:p w14:paraId="3306CE29" w14:textId="3B9BA391" w:rsidR="00F37F8F" w:rsidRPr="00BC6C75" w:rsidRDefault="00383D10">
      <w:pPr>
        <w:spacing w:line="266" w:lineRule="auto"/>
        <w:ind w:left="1080" w:right="1100" w:firstLine="339"/>
        <w:jc w:val="both"/>
        <w:rPr>
          <w:rFonts w:asciiTheme="minorEastAsia" w:hAnsiTheme="minorEastAsia" w:cs="Gabriola"/>
        </w:rPr>
      </w:pPr>
      <w:r w:rsidRPr="00BC6C75">
        <w:rPr>
          <w:rFonts w:asciiTheme="minorEastAsia" w:hAnsiTheme="minorEastAsia" w:cs="Gabriola"/>
        </w:rPr>
        <w:t xml:space="preserve">Despite the successes achieved during the last several decades, DSPSs are now facing great challenges when supporting a wide range of emerging applications, which generally require the underlying DSPSs to achieve low end-to-end latency when processing huge volumes of data with complex computation and intensive state access. Witnessing the emergence of modern commodity machines with massively parallel processors, researchers and practitioners </w:t>
      </w:r>
      <w:r w:rsidR="004D7173">
        <w:rPr>
          <w:rFonts w:asciiTheme="minorEastAsia" w:hAnsiTheme="minorEastAsia" w:cs="Gabriola"/>
        </w:rPr>
        <w:t>find</w:t>
      </w:r>
      <w:r w:rsidRPr="00BC6C75">
        <w:rPr>
          <w:rFonts w:asciiTheme="minorEastAsia" w:hAnsiTheme="minorEastAsia" w:cs="Gabriola"/>
        </w:rPr>
        <w:t xml:space="preserve"> shared-memory multicore architectures an attractive platform for DSPSs. However, fully exploiting the computation power delivered by multicore architectures are still challenging.</w:t>
      </w:r>
    </w:p>
    <w:p w14:paraId="271FCBE5" w14:textId="77777777" w:rsidR="00F37F8F" w:rsidRPr="00BC6C75" w:rsidRDefault="00F37F8F">
      <w:pPr>
        <w:spacing w:line="30" w:lineRule="exact"/>
        <w:rPr>
          <w:rFonts w:asciiTheme="minorEastAsia" w:hAnsiTheme="minorEastAsia" w:cs="Gabriola"/>
        </w:rPr>
      </w:pPr>
    </w:p>
    <w:p w14:paraId="09DDD13C" w14:textId="6AE1913E" w:rsidR="00F37F8F" w:rsidRPr="00BC6C75" w:rsidRDefault="004D7173" w:rsidP="004D7173">
      <w:pPr>
        <w:spacing w:line="264" w:lineRule="auto"/>
        <w:ind w:left="1080" w:right="1100" w:firstLine="339"/>
        <w:jc w:val="both"/>
        <w:rPr>
          <w:rFonts w:asciiTheme="minorEastAsia" w:hAnsiTheme="minorEastAsia" w:cs="Gabriola"/>
        </w:rPr>
      </w:pPr>
      <w:r>
        <w:rPr>
          <w:rFonts w:asciiTheme="minorEastAsia" w:hAnsiTheme="minorEastAsia" w:cs="Gabriola"/>
        </w:rPr>
        <w:t xml:space="preserve">During my PhD candidature, I have published </w:t>
      </w:r>
      <w:r w:rsidRPr="00BC6C75">
        <w:rPr>
          <w:rFonts w:asciiTheme="minorEastAsia" w:hAnsiTheme="minorEastAsia" w:cs="Gabriola"/>
        </w:rPr>
        <w:t xml:space="preserve">four </w:t>
      </w:r>
      <w:r>
        <w:rPr>
          <w:rFonts w:asciiTheme="minorEastAsia" w:hAnsiTheme="minorEastAsia" w:cs="Gabriola"/>
        </w:rPr>
        <w:t>fi</w:t>
      </w:r>
      <w:r w:rsidRPr="00BC6C75">
        <w:rPr>
          <w:rFonts w:asciiTheme="minorEastAsia" w:hAnsiTheme="minorEastAsia" w:cs="Gabriola"/>
        </w:rPr>
        <w:t>rst-authored</w:t>
      </w:r>
      <w:r>
        <w:rPr>
          <w:rFonts w:asciiTheme="minorEastAsia" w:hAnsiTheme="minorEastAsia" w:cs="Gabriola"/>
        </w:rPr>
        <w:t xml:space="preserve"> and four co-authored</w:t>
      </w:r>
      <w:r w:rsidRPr="00BC6C75">
        <w:rPr>
          <w:rFonts w:asciiTheme="minorEastAsia" w:hAnsiTheme="minorEastAsia" w:cs="Gabriola"/>
        </w:rPr>
        <w:t xml:space="preserve"> </w:t>
      </w:r>
      <w:r>
        <w:rPr>
          <w:rFonts w:asciiTheme="minorEastAsia" w:hAnsiTheme="minorEastAsia" w:cs="Gabriola"/>
        </w:rPr>
        <w:t>articles</w:t>
      </w:r>
      <w:r w:rsidRPr="00BC6C75">
        <w:rPr>
          <w:rFonts w:asciiTheme="minorEastAsia" w:hAnsiTheme="minorEastAsia" w:cs="Gabriola"/>
        </w:rPr>
        <w:t xml:space="preserve"> in top-tier conferences</w:t>
      </w:r>
      <w:r>
        <w:rPr>
          <w:rFonts w:asciiTheme="minorEastAsia" w:hAnsiTheme="minorEastAsia" w:cs="Gabriola"/>
        </w:rPr>
        <w:t>/journals</w:t>
      </w:r>
      <w:r w:rsidRPr="00BC6C75">
        <w:rPr>
          <w:rFonts w:asciiTheme="minorEastAsia" w:hAnsiTheme="minorEastAsia" w:cs="Gabriola"/>
        </w:rPr>
        <w:t xml:space="preserve"> in database</w:t>
      </w:r>
      <w:r>
        <w:rPr>
          <w:rFonts w:asciiTheme="minorEastAsia" w:hAnsiTheme="minorEastAsia" w:cs="Gabriola"/>
        </w:rPr>
        <w:t xml:space="preserve"> </w:t>
      </w:r>
      <w:r>
        <w:rPr>
          <w:rFonts w:asciiTheme="minorEastAsia" w:hAnsiTheme="minorEastAsia" w:cs="Gabriola"/>
        </w:rPr>
        <w:t xml:space="preserve">or system </w:t>
      </w:r>
      <w:r>
        <w:rPr>
          <w:rFonts w:asciiTheme="minorEastAsia" w:hAnsiTheme="minorEastAsia" w:cs="Gabriola"/>
        </w:rPr>
        <w:t>community</w:t>
      </w:r>
      <w:r>
        <w:rPr>
          <w:rFonts w:asciiTheme="minorEastAsia" w:hAnsiTheme="minorEastAsia" w:cs="Gabriola"/>
        </w:rPr>
        <w:t xml:space="preserve">. </w:t>
      </w:r>
      <w:r w:rsidRPr="00BC6C75">
        <w:rPr>
          <w:rFonts w:asciiTheme="minorEastAsia" w:hAnsiTheme="minorEastAsia" w:cs="Gabriola"/>
        </w:rPr>
        <w:t xml:space="preserve">Beyond that, I have also </w:t>
      </w:r>
      <w:r>
        <w:rPr>
          <w:rFonts w:asciiTheme="minorEastAsia" w:hAnsiTheme="minorEastAsia" w:cs="Gabriola"/>
        </w:rPr>
        <w:t>fi</w:t>
      </w:r>
      <w:r w:rsidRPr="00BC6C75">
        <w:rPr>
          <w:rFonts w:asciiTheme="minorEastAsia" w:hAnsiTheme="minorEastAsia" w:cs="Gabriola"/>
        </w:rPr>
        <w:t xml:space="preserve">rst-authored two patents </w:t>
      </w:r>
      <w:hyperlink w:anchor="page5">
        <w:r w:rsidRPr="00BC6C75">
          <w:rPr>
            <w:rFonts w:asciiTheme="minorEastAsia" w:hAnsiTheme="minorEastAsia" w:cs="Gabriola"/>
          </w:rPr>
          <w:t xml:space="preserve">[2, </w:t>
        </w:r>
      </w:hyperlink>
      <w:r w:rsidRPr="00BC6C75">
        <w:rPr>
          <w:rFonts w:asciiTheme="minorEastAsia" w:hAnsiTheme="minorEastAsia" w:cs="Gabriola"/>
        </w:rPr>
        <w:t xml:space="preserve">5] registered in </w:t>
      </w:r>
      <w:r>
        <w:rPr>
          <w:rFonts w:asciiTheme="minorEastAsia" w:hAnsiTheme="minorEastAsia" w:cs="Gabriola"/>
        </w:rPr>
        <w:t xml:space="preserve">the </w:t>
      </w:r>
      <w:r w:rsidRPr="00BC6C75">
        <w:rPr>
          <w:rFonts w:asciiTheme="minorEastAsia" w:hAnsiTheme="minorEastAsia" w:cs="Gabriola"/>
        </w:rPr>
        <w:t>US based on my past research results, which indicates the large potential of industry and society impact of my research.</w:t>
      </w:r>
      <w:r>
        <w:rPr>
          <w:rFonts w:asciiTheme="minorEastAsia" w:hAnsiTheme="minorEastAsia" w:cs="Gabriola"/>
        </w:rPr>
        <w:t xml:space="preserve"> </w:t>
      </w:r>
      <w:r w:rsidR="00383D10" w:rsidRPr="00BC6C75">
        <w:rPr>
          <w:rFonts w:asciiTheme="minorEastAsia" w:hAnsiTheme="minorEastAsia" w:cs="Gabriola"/>
        </w:rPr>
        <w:t>In the following, I will summar</w:t>
      </w:r>
      <w:r w:rsidR="00BC6C75">
        <w:rPr>
          <w:rFonts w:asciiTheme="minorEastAsia" w:hAnsiTheme="minorEastAsia" w:cs="Gabriola"/>
        </w:rPr>
        <w:t>ize</w:t>
      </w:r>
      <w:r w:rsidR="00383D10" w:rsidRPr="00BC6C75">
        <w:rPr>
          <w:rFonts w:asciiTheme="minorEastAsia" w:hAnsiTheme="minorEastAsia" w:cs="Gabriola"/>
        </w:rPr>
        <w:t xml:space="preserve"> my past key research activities surrounding the topic of enhancing modern stream processing systems</w:t>
      </w:r>
      <w:r>
        <w:rPr>
          <w:rFonts w:asciiTheme="minorEastAsia" w:hAnsiTheme="minorEastAsia" w:cs="Gabriola"/>
        </w:rPr>
        <w:t xml:space="preserve"> on modern hardware that constructs the main body of my PhD thesis</w:t>
      </w:r>
      <w:r w:rsidR="00383D10" w:rsidRPr="00BC6C75">
        <w:rPr>
          <w:rFonts w:asciiTheme="minorEastAsia" w:hAnsiTheme="minorEastAsia" w:cs="Gabriola"/>
        </w:rPr>
        <w:t xml:space="preserve">. </w:t>
      </w:r>
    </w:p>
    <w:p w14:paraId="1DB09163" w14:textId="77777777" w:rsidR="00F37F8F" w:rsidRDefault="00F37F8F">
      <w:pPr>
        <w:sectPr w:rsidR="00F37F8F">
          <w:pgSz w:w="12240" w:h="15840"/>
          <w:pgMar w:top="1440" w:right="1440" w:bottom="1440" w:left="1440" w:header="0" w:footer="0" w:gutter="0"/>
          <w:cols w:space="720" w:equalWidth="0">
            <w:col w:w="9360"/>
          </w:cols>
        </w:sectPr>
      </w:pPr>
    </w:p>
    <w:p w14:paraId="34C2541E" w14:textId="68E643AB" w:rsidR="00F37F8F" w:rsidRPr="00BC6C75" w:rsidRDefault="00F37F8F" w:rsidP="00BC6C75">
      <w:pPr>
        <w:ind w:right="40"/>
        <w:rPr>
          <w:sz w:val="20"/>
          <w:szCs w:val="20"/>
        </w:rPr>
        <w:sectPr w:rsidR="00F37F8F" w:rsidRPr="00BC6C75">
          <w:type w:val="continuous"/>
          <w:pgSz w:w="12240" w:h="15840"/>
          <w:pgMar w:top="1440" w:right="1440" w:bottom="1440" w:left="1440" w:header="0" w:footer="0" w:gutter="0"/>
          <w:cols w:space="720" w:equalWidth="0">
            <w:col w:w="9360"/>
          </w:cols>
        </w:sectPr>
      </w:pPr>
    </w:p>
    <w:p w14:paraId="76192381" w14:textId="3BB5F5CE" w:rsidR="00F37F8F" w:rsidRDefault="00F37F8F">
      <w:pPr>
        <w:spacing w:line="208" w:lineRule="exact"/>
        <w:rPr>
          <w:sz w:val="20"/>
          <w:szCs w:val="20"/>
        </w:rPr>
      </w:pPr>
      <w:bookmarkStart w:id="0" w:name="page2"/>
      <w:bookmarkEnd w:id="0"/>
    </w:p>
    <w:p w14:paraId="3D740B9E" w14:textId="730D47A4" w:rsidR="00F37F8F" w:rsidRDefault="00383D10">
      <w:pPr>
        <w:spacing w:line="231" w:lineRule="auto"/>
        <w:ind w:left="1080" w:right="1120"/>
        <w:jc w:val="both"/>
        <w:rPr>
          <w:sz w:val="20"/>
          <w:szCs w:val="20"/>
        </w:rPr>
      </w:pPr>
      <w:r>
        <w:rPr>
          <w:rFonts w:ascii="Arial" w:eastAsia="Arial" w:hAnsi="Arial" w:cs="Arial"/>
        </w:rPr>
        <w:t>R</w:t>
      </w:r>
      <w:r w:rsidR="00BC6C75">
        <w:rPr>
          <w:rFonts w:ascii="Arial" w:eastAsia="Arial" w:hAnsi="Arial" w:cs="Arial"/>
        </w:rPr>
        <w:t>e</w:t>
      </w:r>
      <w:r>
        <w:rPr>
          <w:rFonts w:ascii="Arial" w:eastAsia="Arial" w:hAnsi="Arial" w:cs="Arial"/>
        </w:rPr>
        <w:t>visiting the Design of Data Stream Processing Systems on Multi-Core Processors (ICDE’17)</w:t>
      </w:r>
    </w:p>
    <w:p w14:paraId="27EE7AB3" w14:textId="4941BD25" w:rsidR="00F37F8F" w:rsidRDefault="00F37F8F">
      <w:pPr>
        <w:spacing w:line="55" w:lineRule="exact"/>
        <w:rPr>
          <w:sz w:val="20"/>
          <w:szCs w:val="20"/>
        </w:rPr>
      </w:pPr>
    </w:p>
    <w:p w14:paraId="24DAE8CE" w14:textId="53506D96" w:rsidR="00BC6C75" w:rsidRDefault="00383D10" w:rsidP="00E9532F">
      <w:pPr>
        <w:spacing w:line="276" w:lineRule="auto"/>
        <w:ind w:left="1080" w:right="1100" w:firstLine="218"/>
        <w:jc w:val="both"/>
        <w:rPr>
          <w:rFonts w:asciiTheme="minorEastAsia" w:hAnsiTheme="minorEastAsia" w:cs="Arial"/>
        </w:rPr>
      </w:pPr>
      <w:r w:rsidRPr="00BC6C75">
        <w:rPr>
          <w:rFonts w:asciiTheme="minorEastAsia" w:hAnsiTheme="minorEastAsia" w:cs="Gabriola"/>
        </w:rPr>
        <w:t>For my Ph.D. dissertation, I was pioneering in discover the gaps between the design of modern stream processing systems and modern hardware architectures. In particular, I summarize [1] three common design aspects of modern DSPSs, including a) pipelined processing with message passing,</w:t>
      </w:r>
      <w:r w:rsidR="004D7173">
        <w:rPr>
          <w:rFonts w:asciiTheme="minorEastAsia" w:hAnsiTheme="minorEastAsia"/>
          <w:sz w:val="20"/>
          <w:szCs w:val="20"/>
        </w:rPr>
        <w:t xml:space="preserve"> b) </w:t>
      </w:r>
      <w:r w:rsidRPr="00BC6C75">
        <w:rPr>
          <w:rFonts w:asciiTheme="minorEastAsia" w:hAnsiTheme="minorEastAsia" w:cs="Gabriola"/>
        </w:rPr>
        <w:t xml:space="preserve">on-demand data parallelism, and c) JVM-based implementation. Then, I conducted detailed </w:t>
      </w:r>
      <w:r w:rsidR="004D7173" w:rsidRPr="00BC6C75">
        <w:rPr>
          <w:rFonts w:asciiTheme="minorEastAsia" w:hAnsiTheme="minorEastAsia" w:cs="Gabriola"/>
        </w:rPr>
        <w:t>pro</w:t>
      </w:r>
      <w:r w:rsidR="004D7173">
        <w:rPr>
          <w:rFonts w:asciiTheme="minorEastAsia" w:hAnsiTheme="minorEastAsia" w:cs="Gabriola"/>
        </w:rPr>
        <w:t>fil</w:t>
      </w:r>
      <w:r w:rsidR="004D7173" w:rsidRPr="00BC6C75">
        <w:rPr>
          <w:rFonts w:asciiTheme="minorEastAsia" w:hAnsiTheme="minorEastAsia" w:cs="Gabriola"/>
        </w:rPr>
        <w:t>ing</w:t>
      </w:r>
      <w:r w:rsidRPr="00BC6C75">
        <w:rPr>
          <w:rFonts w:asciiTheme="minorEastAsia" w:hAnsiTheme="minorEastAsia" w:cs="Gabriola"/>
        </w:rPr>
        <w:t xml:space="preserve"> studies with micro</w:t>
      </w:r>
      <w:r w:rsidR="004D7173">
        <w:rPr>
          <w:rFonts w:asciiTheme="minorEastAsia" w:hAnsiTheme="minorEastAsia" w:cs="Gabriola"/>
        </w:rPr>
        <w:t>-</w:t>
      </w:r>
      <w:r w:rsidRPr="00BC6C75">
        <w:rPr>
          <w:rFonts w:asciiTheme="minorEastAsia" w:hAnsiTheme="minorEastAsia" w:cs="Gabriola"/>
        </w:rPr>
        <w:t>benchmark</w:t>
      </w:r>
      <w:r w:rsidR="004D7173">
        <w:rPr>
          <w:rFonts w:asciiTheme="minorEastAsia" w:hAnsiTheme="minorEastAsia" w:cs="Gabriola"/>
        </w:rPr>
        <w:t>s</w:t>
      </w:r>
      <w:r w:rsidRPr="00BC6C75">
        <w:rPr>
          <w:rFonts w:asciiTheme="minorEastAsia" w:hAnsiTheme="minorEastAsia" w:cs="Gabriola"/>
        </w:rPr>
        <w:t xml:space="preserve"> on modern multi-socket multi-core </w:t>
      </w:r>
      <w:r w:rsidR="004D7173">
        <w:rPr>
          <w:rFonts w:asciiTheme="minorEastAsia" w:hAnsiTheme="minorEastAsia" w:cs="Gabriola"/>
        </w:rPr>
        <w:t xml:space="preserve">machines </w:t>
      </w:r>
      <w:r w:rsidRPr="00BC6C75">
        <w:rPr>
          <w:rFonts w:asciiTheme="minorEastAsia" w:hAnsiTheme="minorEastAsia" w:cs="Gabriola"/>
        </w:rPr>
        <w:t xml:space="preserve">by using Apache Strom and Flink as examples. The results have shown that those designs have underutilized the scale-up architectures in these two key aspects: a) The design of supporting both pipelined and data parallel processing results in a very complex massively parallel execution model in DSP systems, which causes high front-end stalls on a single CPU socket; b) The design of continuous message passing mechanisms between operators severely limits the scalability of DSP systems on multi-socket multi-core architectures. For a concrete example, Figure 2 illustrates that the instruction footprint of both Storm and </w:t>
      </w:r>
      <w:proofErr w:type="spellStart"/>
      <w:r w:rsidRPr="00BC6C75">
        <w:rPr>
          <w:rFonts w:asciiTheme="minorEastAsia" w:hAnsiTheme="minorEastAsia" w:cs="Gabriola"/>
        </w:rPr>
        <w:t>Flink</w:t>
      </w:r>
      <w:proofErr w:type="spellEnd"/>
      <w:r w:rsidRPr="00BC6C75">
        <w:rPr>
          <w:rFonts w:asciiTheme="minorEastAsia" w:hAnsiTheme="minorEastAsia" w:cs="Gabriola"/>
        </w:rPr>
        <w:t xml:space="preserve"> exceed</w:t>
      </w:r>
      <w:r w:rsidR="00E9532F">
        <w:rPr>
          <w:rFonts w:asciiTheme="minorEastAsia" w:hAnsiTheme="minorEastAsia" w:cs="Gabriola"/>
        </w:rPr>
        <w:t>s</w:t>
      </w:r>
      <w:r w:rsidR="00BC6C75" w:rsidRPr="00BC6C75">
        <w:rPr>
          <w:rFonts w:asciiTheme="minorEastAsia" w:hAnsiTheme="minorEastAsia" w:cs="Gabriola"/>
        </w:rPr>
        <w:t xml:space="preserve"> </w:t>
      </w:r>
      <w:r w:rsidR="00BC6C75" w:rsidRPr="00BC6C75">
        <w:rPr>
          <w:rFonts w:asciiTheme="minorEastAsia" w:hAnsiTheme="minorEastAsia" w:cs="Arial"/>
        </w:rPr>
        <w:t>L1-Instruction cache, and hence leads frequent cache trashing. Based on the pro</w:t>
      </w:r>
      <w:r w:rsidR="004D7173">
        <w:rPr>
          <w:rFonts w:asciiTheme="minorEastAsia" w:hAnsiTheme="minorEastAsia" w:cs="Arial"/>
        </w:rPr>
        <w:t>fi</w:t>
      </w:r>
      <w:r w:rsidR="00BC6C75" w:rsidRPr="00BC6C75">
        <w:rPr>
          <w:rFonts w:asciiTheme="minorEastAsia" w:hAnsiTheme="minorEastAsia" w:cs="Arial"/>
        </w:rPr>
        <w:t xml:space="preserve">ling results, I have further proposed two optimizations </w:t>
      </w:r>
      <w:hyperlink w:anchor="page5">
        <w:r w:rsidR="00BC6C75" w:rsidRPr="00BC6C75">
          <w:rPr>
            <w:rFonts w:asciiTheme="minorEastAsia" w:hAnsiTheme="minorEastAsia" w:cs="Arial"/>
          </w:rPr>
          <w:t xml:space="preserve">[2] </w:t>
        </w:r>
      </w:hyperlink>
      <w:r w:rsidR="00BC6C75" w:rsidRPr="00BC6C75">
        <w:rPr>
          <w:rFonts w:asciiTheme="minorEastAsia" w:hAnsiTheme="minorEastAsia" w:cs="Arial"/>
        </w:rPr>
        <w:t>and demonstrate promising performance improvements</w:t>
      </w:r>
      <w:r w:rsidR="004D7173">
        <w:rPr>
          <w:rFonts w:asciiTheme="minorEastAsia" w:hAnsiTheme="minorEastAsia" w:cs="Arial"/>
        </w:rPr>
        <w:t xml:space="preserve">, such as </w:t>
      </w:r>
      <w:r w:rsidR="00E9532F">
        <w:rPr>
          <w:rFonts w:asciiTheme="minorEastAsia" w:hAnsiTheme="minorEastAsia" w:cs="Arial"/>
        </w:rPr>
        <w:t xml:space="preserve">a </w:t>
      </w:r>
      <w:r w:rsidR="004D7173" w:rsidRPr="004D7173">
        <w:rPr>
          <w:rFonts w:asciiTheme="minorEastAsia" w:hAnsiTheme="minorEastAsia" w:cs="Arial"/>
        </w:rPr>
        <w:t>3.2x and 3.1x</w:t>
      </w:r>
      <w:r w:rsidR="00E9532F">
        <w:rPr>
          <w:rFonts w:asciiTheme="minorEastAsia" w:hAnsiTheme="minorEastAsia" w:cs="Arial"/>
        </w:rPr>
        <w:t xml:space="preserve"> improvement on the performance of Storm and </w:t>
      </w:r>
      <w:proofErr w:type="spellStart"/>
      <w:r w:rsidR="00E9532F">
        <w:rPr>
          <w:rFonts w:asciiTheme="minorEastAsia" w:hAnsiTheme="minorEastAsia" w:cs="Arial"/>
        </w:rPr>
        <w:t>Flink</w:t>
      </w:r>
      <w:proofErr w:type="spellEnd"/>
      <w:r w:rsidR="00E9532F">
        <w:rPr>
          <w:rFonts w:asciiTheme="minorEastAsia" w:hAnsiTheme="minorEastAsia" w:cs="Arial"/>
        </w:rPr>
        <w:t>, respectively</w:t>
      </w:r>
      <w:r w:rsidR="00BC6C75" w:rsidRPr="00BC6C75">
        <w:rPr>
          <w:rFonts w:asciiTheme="minorEastAsia" w:hAnsiTheme="minorEastAsia" w:cs="Arial"/>
        </w:rPr>
        <w:t>.</w:t>
      </w:r>
    </w:p>
    <w:p w14:paraId="5CB2B10F" w14:textId="6F809663" w:rsidR="00E9532F" w:rsidRPr="004D7173" w:rsidRDefault="00E9532F" w:rsidP="004D7173">
      <w:pPr>
        <w:spacing w:line="203" w:lineRule="auto"/>
        <w:ind w:left="1080" w:right="1100" w:firstLine="218"/>
        <w:jc w:val="both"/>
        <w:rPr>
          <w:rFonts w:asciiTheme="minorEastAsia" w:hAnsiTheme="minorEastAsia"/>
          <w:sz w:val="20"/>
          <w:szCs w:val="20"/>
        </w:rPr>
      </w:pPr>
    </w:p>
    <w:p w14:paraId="3027402F" w14:textId="60F247FA" w:rsidR="00F37F8F" w:rsidRDefault="00E9532F">
      <w:pPr>
        <w:spacing w:line="204" w:lineRule="exact"/>
        <w:rPr>
          <w:sz w:val="20"/>
          <w:szCs w:val="20"/>
        </w:rPr>
      </w:pPr>
      <w:r>
        <w:rPr>
          <w:noProof/>
          <w:sz w:val="20"/>
          <w:szCs w:val="20"/>
        </w:rPr>
        <w:drawing>
          <wp:anchor distT="0" distB="0" distL="114300" distR="114300" simplePos="0" relativeHeight="251659264" behindDoc="1" locked="0" layoutInCell="0" allowOverlap="1" wp14:anchorId="3A569039" wp14:editId="614A458F">
            <wp:simplePos x="0" y="0"/>
            <wp:positionH relativeFrom="page">
              <wp:posOffset>2113453</wp:posOffset>
            </wp:positionH>
            <wp:positionV relativeFrom="page">
              <wp:posOffset>6009583</wp:posOffset>
            </wp:positionV>
            <wp:extent cx="3689985" cy="2067560"/>
            <wp:effectExtent l="0" t="0" r="5715" b="254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srcRect/>
                    <a:stretch>
                      <a:fillRect/>
                    </a:stretch>
                  </pic:blipFill>
                  <pic:spPr bwMode="auto">
                    <a:xfrm>
                      <a:off x="0" y="0"/>
                      <a:ext cx="3689985" cy="2067560"/>
                    </a:xfrm>
                    <a:prstGeom prst="rect">
                      <a:avLst/>
                    </a:prstGeom>
                    <a:noFill/>
                  </pic:spPr>
                </pic:pic>
              </a:graphicData>
            </a:graphic>
            <wp14:sizeRelH relativeFrom="margin">
              <wp14:pctWidth>0</wp14:pctWidth>
            </wp14:sizeRelH>
          </wp:anchor>
        </w:drawing>
      </w:r>
    </w:p>
    <w:p w14:paraId="15153379" w14:textId="50EAF628" w:rsidR="00F37F8F" w:rsidRDefault="00F37F8F">
      <w:pPr>
        <w:spacing w:line="200" w:lineRule="exact"/>
        <w:rPr>
          <w:sz w:val="20"/>
          <w:szCs w:val="20"/>
        </w:rPr>
      </w:pPr>
      <w:bookmarkStart w:id="1" w:name="page3"/>
      <w:bookmarkEnd w:id="1"/>
    </w:p>
    <w:p w14:paraId="69646F16" w14:textId="14B5D381" w:rsidR="00F37F8F" w:rsidRDefault="00F37F8F">
      <w:pPr>
        <w:spacing w:line="200" w:lineRule="exact"/>
        <w:rPr>
          <w:sz w:val="20"/>
          <w:szCs w:val="20"/>
        </w:rPr>
      </w:pPr>
    </w:p>
    <w:p w14:paraId="4D069FCB" w14:textId="6D9745DC" w:rsidR="00F37F8F" w:rsidRDefault="00F37F8F">
      <w:pPr>
        <w:spacing w:line="200" w:lineRule="exact"/>
        <w:rPr>
          <w:sz w:val="20"/>
          <w:szCs w:val="20"/>
        </w:rPr>
      </w:pPr>
    </w:p>
    <w:p w14:paraId="122D11CE" w14:textId="28078597" w:rsidR="00F37F8F" w:rsidRDefault="00F37F8F">
      <w:pPr>
        <w:spacing w:line="200" w:lineRule="exact"/>
        <w:rPr>
          <w:sz w:val="20"/>
          <w:szCs w:val="20"/>
        </w:rPr>
      </w:pPr>
    </w:p>
    <w:p w14:paraId="6610C441" w14:textId="78E0E985" w:rsidR="00F37F8F" w:rsidRDefault="00F37F8F">
      <w:pPr>
        <w:spacing w:line="200" w:lineRule="exact"/>
        <w:rPr>
          <w:sz w:val="20"/>
          <w:szCs w:val="20"/>
        </w:rPr>
      </w:pPr>
    </w:p>
    <w:p w14:paraId="2C45E933" w14:textId="0EA6825E" w:rsidR="00F37F8F" w:rsidRDefault="00F37F8F">
      <w:pPr>
        <w:spacing w:line="200" w:lineRule="exact"/>
        <w:rPr>
          <w:sz w:val="20"/>
          <w:szCs w:val="20"/>
        </w:rPr>
      </w:pPr>
    </w:p>
    <w:p w14:paraId="11101F79" w14:textId="66626C89" w:rsidR="00F37F8F" w:rsidRDefault="00F37F8F">
      <w:pPr>
        <w:spacing w:line="200" w:lineRule="exact"/>
        <w:rPr>
          <w:sz w:val="20"/>
          <w:szCs w:val="20"/>
        </w:rPr>
      </w:pPr>
    </w:p>
    <w:p w14:paraId="3294258C" w14:textId="77777777" w:rsidR="00F37F8F" w:rsidRDefault="00F37F8F">
      <w:pPr>
        <w:spacing w:line="200" w:lineRule="exact"/>
        <w:rPr>
          <w:sz w:val="20"/>
          <w:szCs w:val="20"/>
        </w:rPr>
      </w:pPr>
    </w:p>
    <w:p w14:paraId="7871355C" w14:textId="77777777" w:rsidR="00F37F8F" w:rsidRDefault="00F37F8F">
      <w:pPr>
        <w:spacing w:line="200" w:lineRule="exact"/>
        <w:rPr>
          <w:sz w:val="20"/>
          <w:szCs w:val="20"/>
        </w:rPr>
      </w:pPr>
    </w:p>
    <w:p w14:paraId="2A1911E5" w14:textId="77777777" w:rsidR="00F37F8F" w:rsidRDefault="00F37F8F">
      <w:pPr>
        <w:spacing w:line="200" w:lineRule="exact"/>
        <w:rPr>
          <w:sz w:val="20"/>
          <w:szCs w:val="20"/>
        </w:rPr>
      </w:pPr>
    </w:p>
    <w:p w14:paraId="1ED04141" w14:textId="77777777" w:rsidR="00F37F8F" w:rsidRDefault="00F37F8F">
      <w:pPr>
        <w:spacing w:line="200" w:lineRule="exact"/>
        <w:rPr>
          <w:sz w:val="20"/>
          <w:szCs w:val="20"/>
        </w:rPr>
      </w:pPr>
    </w:p>
    <w:p w14:paraId="366423E5" w14:textId="77777777" w:rsidR="00F37F8F" w:rsidRDefault="00F37F8F">
      <w:pPr>
        <w:spacing w:line="200" w:lineRule="exact"/>
        <w:rPr>
          <w:sz w:val="20"/>
          <w:szCs w:val="20"/>
        </w:rPr>
      </w:pPr>
    </w:p>
    <w:p w14:paraId="3AC1D465" w14:textId="77777777" w:rsidR="00F37F8F" w:rsidRDefault="00F37F8F">
      <w:pPr>
        <w:spacing w:line="200" w:lineRule="exact"/>
        <w:rPr>
          <w:sz w:val="20"/>
          <w:szCs w:val="20"/>
        </w:rPr>
      </w:pPr>
    </w:p>
    <w:p w14:paraId="38FDF61E" w14:textId="77777777" w:rsidR="00F37F8F" w:rsidRDefault="00F37F8F">
      <w:pPr>
        <w:spacing w:line="200" w:lineRule="exact"/>
        <w:rPr>
          <w:sz w:val="20"/>
          <w:szCs w:val="20"/>
        </w:rPr>
      </w:pPr>
    </w:p>
    <w:p w14:paraId="01D7A50F" w14:textId="77777777" w:rsidR="00F37F8F" w:rsidRDefault="00F37F8F">
      <w:pPr>
        <w:spacing w:line="200" w:lineRule="exact"/>
        <w:rPr>
          <w:sz w:val="20"/>
          <w:szCs w:val="20"/>
        </w:rPr>
      </w:pPr>
    </w:p>
    <w:p w14:paraId="75F55A56" w14:textId="77777777" w:rsidR="00F37F8F" w:rsidRDefault="00F37F8F">
      <w:pPr>
        <w:spacing w:line="281" w:lineRule="exact"/>
        <w:rPr>
          <w:sz w:val="20"/>
          <w:szCs w:val="20"/>
        </w:rPr>
      </w:pPr>
    </w:p>
    <w:p w14:paraId="7A464028" w14:textId="77777777" w:rsidR="004D7173" w:rsidRDefault="004D7173">
      <w:pPr>
        <w:tabs>
          <w:tab w:val="left" w:pos="5780"/>
        </w:tabs>
        <w:ind w:left="2840"/>
        <w:rPr>
          <w:rFonts w:ascii="Arial" w:eastAsia="Arial" w:hAnsi="Arial" w:cs="Arial"/>
          <w:sz w:val="18"/>
          <w:szCs w:val="18"/>
        </w:rPr>
      </w:pPr>
    </w:p>
    <w:p w14:paraId="3113B655" w14:textId="74184301" w:rsidR="00F37F8F" w:rsidRDefault="00383D10" w:rsidP="004D7173">
      <w:pPr>
        <w:tabs>
          <w:tab w:val="left" w:pos="5780"/>
        </w:tabs>
        <w:ind w:left="2840"/>
        <w:rPr>
          <w:sz w:val="20"/>
          <w:szCs w:val="20"/>
        </w:rPr>
      </w:pPr>
      <w:r>
        <w:rPr>
          <w:rFonts w:ascii="Arial" w:eastAsia="Arial" w:hAnsi="Arial" w:cs="Arial"/>
          <w:sz w:val="18"/>
          <w:szCs w:val="18"/>
        </w:rPr>
        <w:t>(a) Storm</w:t>
      </w:r>
      <w:r>
        <w:rPr>
          <w:sz w:val="20"/>
          <w:szCs w:val="20"/>
        </w:rPr>
        <w:tab/>
      </w:r>
      <w:r>
        <w:rPr>
          <w:rFonts w:ascii="Arial" w:eastAsia="Arial" w:hAnsi="Arial" w:cs="Arial"/>
          <w:sz w:val="18"/>
          <w:szCs w:val="18"/>
        </w:rPr>
        <w:t xml:space="preserve">(b) </w:t>
      </w:r>
      <w:proofErr w:type="spellStart"/>
      <w:r>
        <w:rPr>
          <w:rFonts w:ascii="Arial" w:eastAsia="Arial" w:hAnsi="Arial" w:cs="Arial"/>
          <w:sz w:val="18"/>
          <w:szCs w:val="18"/>
        </w:rPr>
        <w:t>Flink</w:t>
      </w:r>
      <w:proofErr w:type="spellEnd"/>
    </w:p>
    <w:p w14:paraId="5C46B70A" w14:textId="59F02404" w:rsidR="00F37F8F" w:rsidRPr="00C11EAB" w:rsidRDefault="00383D10" w:rsidP="00C11EAB">
      <w:pPr>
        <w:spacing w:line="231" w:lineRule="auto"/>
        <w:ind w:left="1080" w:right="1120"/>
        <w:jc w:val="center"/>
        <w:rPr>
          <w:rFonts w:ascii="Gabriola" w:eastAsia="Gabriola" w:hAnsi="Gabriola" w:cs="Gabriola"/>
        </w:rPr>
      </w:pPr>
      <w:r w:rsidRPr="00C11EAB">
        <w:rPr>
          <w:rFonts w:ascii="Gabriola" w:eastAsia="Gabriola" w:hAnsi="Gabriola" w:cs="Gabriola"/>
        </w:rPr>
        <w:t xml:space="preserve">Figure </w:t>
      </w:r>
      <w:r w:rsidR="00EB308B">
        <w:rPr>
          <w:rFonts w:ascii="Gabriola" w:eastAsia="Gabriola" w:hAnsi="Gabriola" w:cs="Gabriola"/>
        </w:rPr>
        <w:t>1</w:t>
      </w:r>
      <w:r w:rsidRPr="00C11EAB">
        <w:rPr>
          <w:rFonts w:ascii="Gabriola" w:eastAsia="Gabriola" w:hAnsi="Gabriola" w:cs="Gabriola"/>
        </w:rPr>
        <w:t>: Instruction footprint between two consecutive invocations of the same function.</w:t>
      </w:r>
    </w:p>
    <w:p w14:paraId="1FE8E482" w14:textId="77777777" w:rsidR="00F37F8F" w:rsidRDefault="00F37F8F">
      <w:pPr>
        <w:spacing w:line="200" w:lineRule="exact"/>
        <w:rPr>
          <w:sz w:val="20"/>
          <w:szCs w:val="20"/>
        </w:rPr>
      </w:pPr>
    </w:p>
    <w:p w14:paraId="44931BF4" w14:textId="77777777" w:rsidR="00F37F8F" w:rsidRDefault="00F37F8F">
      <w:pPr>
        <w:spacing w:line="283" w:lineRule="exact"/>
        <w:rPr>
          <w:sz w:val="20"/>
          <w:szCs w:val="20"/>
        </w:rPr>
      </w:pPr>
    </w:p>
    <w:p w14:paraId="604CB274" w14:textId="77777777" w:rsidR="004D7173" w:rsidRDefault="004D7173">
      <w:pPr>
        <w:spacing w:line="359" w:lineRule="exact"/>
        <w:rPr>
          <w:sz w:val="20"/>
          <w:szCs w:val="20"/>
        </w:rPr>
      </w:pPr>
    </w:p>
    <w:p w14:paraId="08FA7D74" w14:textId="77777777" w:rsidR="00F37F8F" w:rsidRPr="00BC6C75" w:rsidRDefault="00383D10">
      <w:pPr>
        <w:spacing w:line="231" w:lineRule="auto"/>
        <w:ind w:left="1080" w:right="1120"/>
        <w:jc w:val="both"/>
        <w:rPr>
          <w:rFonts w:ascii="Arial" w:eastAsia="Arial" w:hAnsi="Arial" w:cs="Arial"/>
        </w:rPr>
      </w:pPr>
      <w:r>
        <w:rPr>
          <w:rFonts w:ascii="Arial" w:eastAsia="Arial" w:hAnsi="Arial" w:cs="Arial"/>
        </w:rPr>
        <w:lastRenderedPageBreak/>
        <w:t>BriskStream: Scaling Data Stream Processing on Shared-Memory Multicore Architectures (SIGMOD’19)</w:t>
      </w:r>
    </w:p>
    <w:p w14:paraId="0CAB7302" w14:textId="77777777" w:rsidR="00F37F8F" w:rsidRDefault="00F37F8F">
      <w:pPr>
        <w:spacing w:line="55" w:lineRule="exact"/>
        <w:rPr>
          <w:sz w:val="20"/>
          <w:szCs w:val="20"/>
        </w:rPr>
      </w:pPr>
    </w:p>
    <w:p w14:paraId="1079D32E" w14:textId="15677F96" w:rsidR="00F37F8F" w:rsidRPr="00FB5331" w:rsidRDefault="00383D10" w:rsidP="00FB5331">
      <w:pPr>
        <w:spacing w:line="276" w:lineRule="auto"/>
        <w:ind w:left="1080" w:right="1100" w:firstLine="218"/>
        <w:jc w:val="both"/>
        <w:rPr>
          <w:rFonts w:asciiTheme="minorEastAsia" w:hAnsiTheme="minorEastAsia" w:cs="Arial"/>
          <w:sz w:val="21"/>
          <w:szCs w:val="21"/>
          <w:lang w:val="en-US"/>
        </w:rPr>
      </w:pPr>
      <w:r w:rsidRPr="00BC6C75">
        <w:rPr>
          <w:rFonts w:asciiTheme="minorEastAsia" w:hAnsiTheme="minorEastAsia" w:cs="Arial"/>
          <w:sz w:val="21"/>
          <w:szCs w:val="21"/>
        </w:rPr>
        <w:t>My previous pro</w:t>
      </w:r>
      <w:r w:rsidR="004D7173">
        <w:rPr>
          <w:rFonts w:asciiTheme="minorEastAsia" w:hAnsiTheme="minorEastAsia" w:cs="Arial"/>
          <w:sz w:val="21"/>
          <w:szCs w:val="21"/>
        </w:rPr>
        <w:t>fi</w:t>
      </w:r>
      <w:r w:rsidRPr="00BC6C75">
        <w:rPr>
          <w:rFonts w:asciiTheme="minorEastAsia" w:hAnsiTheme="minorEastAsia" w:cs="Arial"/>
          <w:sz w:val="21"/>
          <w:szCs w:val="21"/>
        </w:rPr>
        <w:t xml:space="preserve">ling study shows that existing DSPSs underutilized the underlying complex hardware microarchitecture and especially show poor scalability due to the unmanaged resource competition </w:t>
      </w:r>
      <w:r w:rsidR="004D7173">
        <w:rPr>
          <w:rFonts w:asciiTheme="minorEastAsia" w:hAnsiTheme="minorEastAsia" w:cs="Arial"/>
          <w:sz w:val="21"/>
          <w:szCs w:val="21"/>
        </w:rPr>
        <w:t xml:space="preserve">among threads </w:t>
      </w:r>
      <w:r w:rsidRPr="00BC6C75">
        <w:rPr>
          <w:rFonts w:asciiTheme="minorEastAsia" w:hAnsiTheme="minorEastAsia" w:cs="Arial"/>
          <w:sz w:val="21"/>
          <w:szCs w:val="21"/>
        </w:rPr>
        <w:t xml:space="preserve">and unaware of </w:t>
      </w:r>
      <w:r w:rsidR="004D7173">
        <w:rPr>
          <w:rFonts w:asciiTheme="minorEastAsia" w:hAnsiTheme="minorEastAsia" w:cs="Arial"/>
          <w:sz w:val="21"/>
          <w:szCs w:val="21"/>
        </w:rPr>
        <w:t xml:space="preserve">the </w:t>
      </w:r>
      <w:r w:rsidRPr="00BC6C75">
        <w:rPr>
          <w:rFonts w:asciiTheme="minorEastAsia" w:hAnsiTheme="minorEastAsia" w:cs="Arial"/>
          <w:sz w:val="21"/>
          <w:szCs w:val="21"/>
        </w:rPr>
        <w:t>NUMA e</w:t>
      </w:r>
      <w:r w:rsidR="00BC6C75">
        <w:rPr>
          <w:rFonts w:asciiTheme="minorEastAsia" w:hAnsiTheme="minorEastAsia" w:cs="Arial"/>
          <w:sz w:val="21"/>
          <w:szCs w:val="21"/>
        </w:rPr>
        <w:t>ff</w:t>
      </w:r>
      <w:r w:rsidRPr="00BC6C75">
        <w:rPr>
          <w:rFonts w:asciiTheme="minorEastAsia" w:hAnsiTheme="minorEastAsia" w:cs="Arial"/>
          <w:sz w:val="21"/>
          <w:szCs w:val="21"/>
        </w:rPr>
        <w:t>ect. Hence, my subsequent e</w:t>
      </w:r>
      <w:r w:rsidR="00BC6C75">
        <w:rPr>
          <w:rFonts w:asciiTheme="minorEastAsia" w:hAnsiTheme="minorEastAsia" w:cs="Arial"/>
          <w:sz w:val="21"/>
          <w:szCs w:val="21"/>
        </w:rPr>
        <w:t>ff</w:t>
      </w:r>
      <w:r w:rsidRPr="00BC6C75">
        <w:rPr>
          <w:rFonts w:asciiTheme="minorEastAsia" w:hAnsiTheme="minorEastAsia" w:cs="Arial"/>
          <w:sz w:val="21"/>
          <w:szCs w:val="21"/>
        </w:rPr>
        <w:t>ort spen</w:t>
      </w:r>
      <w:r w:rsidR="00BC6C75">
        <w:rPr>
          <w:rFonts w:asciiTheme="minorEastAsia" w:hAnsiTheme="minorEastAsia" w:cs="Arial"/>
          <w:sz w:val="21"/>
          <w:szCs w:val="21"/>
        </w:rPr>
        <w:t>ds</w:t>
      </w:r>
      <w:r w:rsidRPr="00BC6C75">
        <w:rPr>
          <w:rFonts w:asciiTheme="minorEastAsia" w:hAnsiTheme="minorEastAsia" w:cs="Arial"/>
          <w:sz w:val="21"/>
          <w:szCs w:val="21"/>
        </w:rPr>
        <w:t xml:space="preserve"> on a complete revolution in designing next-generation stream processing platform, namely BriskStream [3], </w:t>
      </w:r>
      <w:r w:rsidR="00BC6C75" w:rsidRPr="00BC6C75">
        <w:rPr>
          <w:rFonts w:asciiTheme="minorEastAsia" w:hAnsiTheme="minorEastAsia" w:cs="Arial"/>
          <w:sz w:val="21"/>
          <w:szCs w:val="21"/>
        </w:rPr>
        <w:t>speci</w:t>
      </w:r>
      <w:r w:rsidR="00BC6C75">
        <w:rPr>
          <w:rFonts w:asciiTheme="minorEastAsia" w:hAnsiTheme="minorEastAsia" w:cs="Arial"/>
          <w:sz w:val="21"/>
          <w:szCs w:val="21"/>
        </w:rPr>
        <w:t>fi</w:t>
      </w:r>
      <w:r w:rsidR="00BC6C75" w:rsidRPr="00BC6C75">
        <w:rPr>
          <w:rFonts w:asciiTheme="minorEastAsia" w:hAnsiTheme="minorEastAsia" w:cs="Arial"/>
          <w:sz w:val="21"/>
          <w:szCs w:val="21"/>
        </w:rPr>
        <w:t>cally</w:t>
      </w:r>
      <w:r w:rsidRPr="00BC6C75">
        <w:rPr>
          <w:rFonts w:asciiTheme="minorEastAsia" w:hAnsiTheme="minorEastAsia" w:cs="Arial"/>
          <w:sz w:val="21"/>
          <w:szCs w:val="21"/>
        </w:rPr>
        <w:t xml:space="preserve"> optimized for </w:t>
      </w:r>
      <w:r w:rsidR="00BC6C75" w:rsidRPr="00BC6C75">
        <w:rPr>
          <w:rFonts w:asciiTheme="minorEastAsia" w:hAnsiTheme="minorEastAsia" w:cs="Arial"/>
          <w:sz w:val="21"/>
          <w:szCs w:val="21"/>
        </w:rPr>
        <w:t>shared memory</w:t>
      </w:r>
      <w:r w:rsidRPr="00BC6C75">
        <w:rPr>
          <w:rFonts w:asciiTheme="minorEastAsia" w:hAnsiTheme="minorEastAsia" w:cs="Arial"/>
          <w:sz w:val="21"/>
          <w:szCs w:val="21"/>
        </w:rPr>
        <w:t xml:space="preserve"> multicore architectures. To address NUMA e</w:t>
      </w:r>
      <w:r w:rsidR="00BC6C75">
        <w:rPr>
          <w:rFonts w:asciiTheme="minorEastAsia" w:hAnsiTheme="minorEastAsia" w:cs="Arial"/>
          <w:sz w:val="21"/>
          <w:szCs w:val="21"/>
        </w:rPr>
        <w:t>ff</w:t>
      </w:r>
      <w:r w:rsidRPr="00BC6C75">
        <w:rPr>
          <w:rFonts w:asciiTheme="minorEastAsia" w:hAnsiTheme="minorEastAsia" w:cs="Arial"/>
          <w:sz w:val="21"/>
          <w:szCs w:val="21"/>
        </w:rPr>
        <w:t xml:space="preserve">ect, I have developed a new streaming execution plan optimization paradigm, namely Relative-Location Aware Scheduling (RLAS). </w:t>
      </w:r>
      <w:r w:rsidR="00FB5331" w:rsidRPr="00FB5331">
        <w:rPr>
          <w:rFonts w:asciiTheme="minorEastAsia" w:hAnsiTheme="minorEastAsia" w:cs="Arial"/>
          <w:sz w:val="21"/>
          <w:szCs w:val="21"/>
        </w:rPr>
        <w:t xml:space="preserve">RLAS takes the relative location (i.e., NUMA distance) of each pair of producer-consumer into consideration during optimization. In this way, it is able to determine the correlation between a solution and its objective value, e.g., predict the throughput of each operator for a given execution plan. This is different to some </w:t>
      </w:r>
      <w:r w:rsidR="00FB5331">
        <w:rPr>
          <w:rFonts w:asciiTheme="minorEastAsia" w:hAnsiTheme="minorEastAsia" w:cs="Arial"/>
          <w:sz w:val="21"/>
          <w:szCs w:val="21"/>
        </w:rPr>
        <w:t>prior works</w:t>
      </w:r>
      <w:r w:rsidR="00FB5331" w:rsidRPr="00FB5331">
        <w:rPr>
          <w:rFonts w:asciiTheme="minorEastAsia" w:hAnsiTheme="minorEastAsia" w:cs="Arial"/>
          <w:sz w:val="21"/>
          <w:szCs w:val="21"/>
        </w:rPr>
        <w:t>, which assume a predefined and fixed processing capability (or cost) of each operator.</w:t>
      </w:r>
      <w:r w:rsidR="00FB5331">
        <w:rPr>
          <w:rFonts w:asciiTheme="minorEastAsia" w:hAnsiTheme="minorEastAsia" w:cs="Arial"/>
          <w:sz w:val="21"/>
          <w:szCs w:val="21"/>
          <w:lang w:val="en-US"/>
        </w:rPr>
        <w:t xml:space="preserve"> </w:t>
      </w:r>
      <w:r w:rsidRPr="00BC6C75">
        <w:rPr>
          <w:rFonts w:asciiTheme="minorEastAsia" w:hAnsiTheme="minorEastAsia" w:cs="Arial"/>
          <w:sz w:val="21"/>
          <w:szCs w:val="21"/>
        </w:rPr>
        <w:t>Figure 3 shows the better scalability of BriskStream than existing popular DSPSs on multi-socket servers by taking Linear-Road Benchmark as an example. Unmanaged thread interference and unnecessary remote memory access penalty prevent existing DSPSs from scaling well on the modern multisockets machine. The comprehensive experiments based on two eight-sockets machines con</w:t>
      </w:r>
      <w:r w:rsidR="00E9532F">
        <w:rPr>
          <w:rFonts w:asciiTheme="minorEastAsia" w:hAnsiTheme="minorEastAsia" w:cs="Arial"/>
          <w:sz w:val="21"/>
          <w:szCs w:val="21"/>
        </w:rPr>
        <w:t>fi</w:t>
      </w:r>
      <w:r w:rsidRPr="00BC6C75">
        <w:rPr>
          <w:rFonts w:asciiTheme="minorEastAsia" w:hAnsiTheme="minorEastAsia" w:cs="Arial"/>
          <w:sz w:val="21"/>
          <w:szCs w:val="21"/>
        </w:rPr>
        <w:t>rm that BriskStream signi</w:t>
      </w:r>
      <w:r w:rsidR="00BC6C75">
        <w:rPr>
          <w:rFonts w:asciiTheme="minorEastAsia" w:hAnsiTheme="minorEastAsia" w:cs="Arial"/>
          <w:sz w:val="21"/>
          <w:szCs w:val="21"/>
        </w:rPr>
        <w:t>fi</w:t>
      </w:r>
      <w:r w:rsidRPr="00BC6C75">
        <w:rPr>
          <w:rFonts w:asciiTheme="minorEastAsia" w:hAnsiTheme="minorEastAsia" w:cs="Arial"/>
          <w:sz w:val="21"/>
          <w:szCs w:val="21"/>
        </w:rPr>
        <w:t>cantly outperforms existing DSPSs up to an order of magnitude even without the</w:t>
      </w:r>
      <w:bookmarkStart w:id="2" w:name="page4"/>
      <w:bookmarkEnd w:id="2"/>
      <w:r w:rsidR="00BC6C75" w:rsidRPr="00BC6C75">
        <w:rPr>
          <w:rFonts w:asciiTheme="minorEastAsia" w:hAnsiTheme="minorEastAsia" w:cs="Arial"/>
          <w:sz w:val="21"/>
          <w:szCs w:val="21"/>
        </w:rPr>
        <w:t xml:space="preserve"> </w:t>
      </w:r>
      <w:r w:rsidRPr="00BC6C75">
        <w:rPr>
          <w:rFonts w:asciiTheme="minorEastAsia" w:hAnsiTheme="minorEastAsia" w:cs="Arial"/>
          <w:sz w:val="21"/>
          <w:szCs w:val="21"/>
        </w:rPr>
        <w:t xml:space="preserve">tedious tuning process. In short, I showed how a DSPS, for the </w:t>
      </w:r>
      <w:r w:rsidR="00BC6C75">
        <w:rPr>
          <w:rFonts w:asciiTheme="minorEastAsia" w:hAnsiTheme="minorEastAsia" w:cs="Arial"/>
          <w:sz w:val="21"/>
          <w:szCs w:val="21"/>
        </w:rPr>
        <w:t>fi</w:t>
      </w:r>
      <w:r w:rsidRPr="00BC6C75">
        <w:rPr>
          <w:rFonts w:asciiTheme="minorEastAsia" w:hAnsiTheme="minorEastAsia" w:cs="Arial"/>
          <w:sz w:val="21"/>
          <w:szCs w:val="21"/>
        </w:rPr>
        <w:t>rst time, scales stream computation towards a hundred cores under NUMA e</w:t>
      </w:r>
      <w:r w:rsidR="00BC6C75" w:rsidRPr="00BC6C75">
        <w:rPr>
          <w:rFonts w:asciiTheme="minorEastAsia" w:hAnsiTheme="minorEastAsia" w:cs="Arial"/>
          <w:sz w:val="21"/>
          <w:szCs w:val="21"/>
        </w:rPr>
        <w:t>ff</w:t>
      </w:r>
      <w:r w:rsidRPr="00BC6C75">
        <w:rPr>
          <w:rFonts w:asciiTheme="minorEastAsia" w:hAnsiTheme="minorEastAsia" w:cs="Arial"/>
          <w:sz w:val="21"/>
          <w:szCs w:val="21"/>
        </w:rPr>
        <w:t>ect.</w:t>
      </w:r>
    </w:p>
    <w:p w14:paraId="29687D2E" w14:textId="77777777" w:rsidR="00F37F8F" w:rsidRDefault="00F37F8F"/>
    <w:p w14:paraId="2CA7397E" w14:textId="6BD36F7A" w:rsidR="00E9532F" w:rsidRDefault="00E9532F">
      <w:pPr>
        <w:sectPr w:rsidR="00E9532F">
          <w:pgSz w:w="12240" w:h="15840"/>
          <w:pgMar w:top="1440" w:right="1440" w:bottom="1440" w:left="1440" w:header="0" w:footer="0" w:gutter="0"/>
          <w:cols w:space="720" w:equalWidth="0">
            <w:col w:w="9360"/>
          </w:cols>
        </w:sectPr>
      </w:pPr>
    </w:p>
    <w:p w14:paraId="1F5E68B2" w14:textId="28709392" w:rsidR="00F37F8F" w:rsidRDefault="00F37F8F">
      <w:pPr>
        <w:spacing w:line="111" w:lineRule="exact"/>
        <w:rPr>
          <w:sz w:val="20"/>
          <w:szCs w:val="20"/>
        </w:rPr>
      </w:pPr>
    </w:p>
    <w:p w14:paraId="03E3472A" w14:textId="293AC12D" w:rsidR="00F37F8F" w:rsidRDefault="00E9532F">
      <w:pPr>
        <w:sectPr w:rsidR="00F37F8F">
          <w:type w:val="continuous"/>
          <w:pgSz w:w="12240" w:h="15840"/>
          <w:pgMar w:top="1440" w:right="1440" w:bottom="1440" w:left="1440" w:header="0" w:footer="0" w:gutter="0"/>
          <w:cols w:num="2" w:space="720" w:equalWidth="0">
            <w:col w:w="3027" w:space="-1"/>
            <w:col w:w="6340"/>
          </w:cols>
        </w:sectPr>
      </w:pPr>
      <w:r w:rsidRPr="00E9532F">
        <w:rPr>
          <w:sz w:val="20"/>
          <w:szCs w:val="20"/>
        </w:rPr>
        <w:drawing>
          <wp:inline distT="0" distB="0" distL="0" distR="0" wp14:anchorId="4E11B6C2" wp14:editId="45E135A2">
            <wp:extent cx="1922145" cy="13893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922145" cy="1389380"/>
                    </a:xfrm>
                    <a:prstGeom prst="rect">
                      <a:avLst/>
                    </a:prstGeom>
                  </pic:spPr>
                </pic:pic>
              </a:graphicData>
            </a:graphic>
          </wp:inline>
        </w:drawing>
      </w:r>
    </w:p>
    <w:p w14:paraId="412DC936" w14:textId="3415DAF0" w:rsidR="00F37F8F" w:rsidRDefault="00383D10">
      <w:pPr>
        <w:ind w:right="40"/>
        <w:jc w:val="center"/>
        <w:rPr>
          <w:sz w:val="20"/>
          <w:szCs w:val="20"/>
        </w:rPr>
      </w:pPr>
      <w:r>
        <w:rPr>
          <w:rFonts w:ascii="Gabriola" w:eastAsia="Gabriola" w:hAnsi="Gabriola" w:cs="Gabriola"/>
        </w:rPr>
        <w:t xml:space="preserve">Figure </w:t>
      </w:r>
      <w:r w:rsidR="00EB308B">
        <w:rPr>
          <w:rFonts w:ascii="Gabriola" w:eastAsia="Gabriola" w:hAnsi="Gabriola" w:cs="Gabriola"/>
        </w:rPr>
        <w:t>2</w:t>
      </w:r>
      <w:r>
        <w:rPr>
          <w:rFonts w:ascii="Gabriola" w:eastAsia="Gabriola" w:hAnsi="Gabriola" w:cs="Gabriola"/>
        </w:rPr>
        <w:t>: System scalability comparison based on Linear-Road Benchmark.</w:t>
      </w:r>
    </w:p>
    <w:p w14:paraId="148CE3E1" w14:textId="77777777" w:rsidR="00F37F8F" w:rsidRDefault="00F37F8F">
      <w:pPr>
        <w:spacing w:line="200" w:lineRule="exact"/>
        <w:rPr>
          <w:sz w:val="20"/>
          <w:szCs w:val="20"/>
        </w:rPr>
      </w:pPr>
    </w:p>
    <w:p w14:paraId="7C0ED83F" w14:textId="091A0705" w:rsidR="00F37F8F" w:rsidRDefault="00F37F8F">
      <w:pPr>
        <w:spacing w:line="200" w:lineRule="exact"/>
        <w:rPr>
          <w:sz w:val="20"/>
          <w:szCs w:val="20"/>
        </w:rPr>
      </w:pPr>
    </w:p>
    <w:p w14:paraId="468BF7A0" w14:textId="02A7806F" w:rsidR="00E9532F" w:rsidRDefault="00E9532F">
      <w:pPr>
        <w:spacing w:line="200" w:lineRule="exact"/>
        <w:rPr>
          <w:sz w:val="20"/>
          <w:szCs w:val="20"/>
        </w:rPr>
      </w:pPr>
    </w:p>
    <w:p w14:paraId="6EF6C47D" w14:textId="0BDCE906" w:rsidR="00E9532F" w:rsidRDefault="00E9532F">
      <w:pPr>
        <w:spacing w:line="200" w:lineRule="exact"/>
        <w:rPr>
          <w:sz w:val="20"/>
          <w:szCs w:val="20"/>
        </w:rPr>
      </w:pPr>
    </w:p>
    <w:p w14:paraId="34E44E17" w14:textId="3594AA10" w:rsidR="00E9532F" w:rsidRDefault="00E9532F">
      <w:pPr>
        <w:spacing w:line="200" w:lineRule="exact"/>
        <w:rPr>
          <w:sz w:val="20"/>
          <w:szCs w:val="20"/>
        </w:rPr>
      </w:pPr>
    </w:p>
    <w:p w14:paraId="234CFC42" w14:textId="5B763EA6" w:rsidR="00E9532F" w:rsidRDefault="00E9532F">
      <w:pPr>
        <w:spacing w:line="200" w:lineRule="exact"/>
        <w:rPr>
          <w:sz w:val="20"/>
          <w:szCs w:val="20"/>
        </w:rPr>
      </w:pPr>
    </w:p>
    <w:p w14:paraId="624E5BDE" w14:textId="73272D43" w:rsidR="00E9532F" w:rsidRDefault="00E9532F">
      <w:pPr>
        <w:spacing w:line="200" w:lineRule="exact"/>
        <w:rPr>
          <w:sz w:val="20"/>
          <w:szCs w:val="20"/>
        </w:rPr>
      </w:pPr>
    </w:p>
    <w:p w14:paraId="41004678" w14:textId="429C4F6C" w:rsidR="00E9532F" w:rsidRDefault="00E9532F">
      <w:pPr>
        <w:spacing w:line="200" w:lineRule="exact"/>
        <w:rPr>
          <w:sz w:val="20"/>
          <w:szCs w:val="20"/>
        </w:rPr>
      </w:pPr>
    </w:p>
    <w:p w14:paraId="019FB64F" w14:textId="6721A088" w:rsidR="00E9532F" w:rsidRDefault="00E9532F">
      <w:pPr>
        <w:spacing w:line="200" w:lineRule="exact"/>
        <w:rPr>
          <w:sz w:val="20"/>
          <w:szCs w:val="20"/>
        </w:rPr>
      </w:pPr>
    </w:p>
    <w:p w14:paraId="10186537" w14:textId="12EFABD3" w:rsidR="00E9532F" w:rsidRDefault="00E9532F">
      <w:pPr>
        <w:spacing w:line="200" w:lineRule="exact"/>
        <w:rPr>
          <w:sz w:val="20"/>
          <w:szCs w:val="20"/>
        </w:rPr>
      </w:pPr>
    </w:p>
    <w:p w14:paraId="0F9F8403" w14:textId="75983011" w:rsidR="00E9532F" w:rsidRDefault="00E9532F">
      <w:pPr>
        <w:spacing w:line="200" w:lineRule="exact"/>
        <w:rPr>
          <w:sz w:val="20"/>
          <w:szCs w:val="20"/>
        </w:rPr>
      </w:pPr>
    </w:p>
    <w:p w14:paraId="6A78F93B" w14:textId="3DFE2C6B" w:rsidR="00E9532F" w:rsidRDefault="00E9532F">
      <w:pPr>
        <w:spacing w:line="200" w:lineRule="exact"/>
        <w:rPr>
          <w:sz w:val="20"/>
          <w:szCs w:val="20"/>
        </w:rPr>
      </w:pPr>
    </w:p>
    <w:p w14:paraId="5AFAD27F" w14:textId="77777777" w:rsidR="00E9532F" w:rsidRDefault="00E9532F">
      <w:pPr>
        <w:spacing w:line="200" w:lineRule="exact"/>
        <w:rPr>
          <w:sz w:val="20"/>
          <w:szCs w:val="20"/>
        </w:rPr>
      </w:pPr>
    </w:p>
    <w:p w14:paraId="608ADADA" w14:textId="77777777" w:rsidR="00F37F8F" w:rsidRDefault="00F37F8F">
      <w:pPr>
        <w:spacing w:line="237" w:lineRule="exact"/>
        <w:rPr>
          <w:sz w:val="20"/>
          <w:szCs w:val="20"/>
        </w:rPr>
      </w:pPr>
    </w:p>
    <w:p w14:paraId="49FAC1AD" w14:textId="77777777" w:rsidR="00F37F8F" w:rsidRDefault="00383D10">
      <w:pPr>
        <w:spacing w:line="231" w:lineRule="auto"/>
        <w:ind w:left="1080" w:right="1120"/>
        <w:jc w:val="both"/>
        <w:rPr>
          <w:sz w:val="20"/>
          <w:szCs w:val="20"/>
        </w:rPr>
      </w:pPr>
      <w:r>
        <w:rPr>
          <w:rFonts w:ascii="Arial" w:eastAsia="Arial" w:hAnsi="Arial" w:cs="Arial"/>
        </w:rPr>
        <w:t>Towards Concurrent Stateful Stream Processing on Multicore Processors (To appear in ICDE’20)</w:t>
      </w:r>
    </w:p>
    <w:p w14:paraId="33E4D394" w14:textId="77777777" w:rsidR="00F37F8F" w:rsidRDefault="00F37F8F">
      <w:pPr>
        <w:spacing w:line="55" w:lineRule="exact"/>
        <w:rPr>
          <w:sz w:val="20"/>
          <w:szCs w:val="20"/>
        </w:rPr>
      </w:pPr>
    </w:p>
    <w:p w14:paraId="43D15392" w14:textId="65009C70" w:rsidR="00F37F8F" w:rsidRPr="00EB308B" w:rsidRDefault="00383D10" w:rsidP="00EB308B">
      <w:pPr>
        <w:spacing w:line="231" w:lineRule="auto"/>
        <w:ind w:left="1080" w:right="1100" w:firstLine="360"/>
        <w:rPr>
          <w:rFonts w:asciiTheme="minorEastAsia" w:hAnsiTheme="minorEastAsia" w:cs="Arial"/>
          <w:sz w:val="21"/>
          <w:szCs w:val="21"/>
          <w:lang w:val="en-US"/>
        </w:rPr>
        <w:sectPr w:rsidR="00F37F8F" w:rsidRPr="00EB308B">
          <w:type w:val="continuous"/>
          <w:pgSz w:w="12240" w:h="15840"/>
          <w:pgMar w:top="1440" w:right="1440" w:bottom="1440" w:left="1440" w:header="0" w:footer="0" w:gutter="0"/>
          <w:cols w:space="720" w:equalWidth="0">
            <w:col w:w="9360"/>
          </w:cols>
        </w:sectPr>
      </w:pPr>
      <w:r w:rsidRPr="00BC6C75">
        <w:rPr>
          <w:rFonts w:asciiTheme="minorEastAsia" w:hAnsiTheme="minorEastAsia" w:cs="Arial"/>
          <w:sz w:val="21"/>
          <w:szCs w:val="21"/>
        </w:rPr>
        <w:t>DSPS with transactional state management relieves users from managing state consistency by themselves, and has recently received attention from both academia and industry community. However, scaling stream processing while providing transactional state management on modern multicore processors is challenging. On the one hand, to achieve both low latency and high throughput, DSPSs can process multiple input events</w:t>
      </w:r>
      <w:r w:rsidR="00FB5331">
        <w:rPr>
          <w:rFonts w:asciiTheme="minorEastAsia" w:hAnsiTheme="minorEastAsia" w:cs="Arial"/>
          <w:sz w:val="21"/>
          <w:szCs w:val="21"/>
        </w:rPr>
        <w:t xml:space="preserve"> (including both streaming event and ad-hoc user queries)</w:t>
      </w:r>
      <w:r w:rsidRPr="00BC6C75">
        <w:rPr>
          <w:rFonts w:asciiTheme="minorEastAsia" w:hAnsiTheme="minorEastAsia" w:cs="Arial"/>
          <w:sz w:val="21"/>
          <w:szCs w:val="21"/>
        </w:rPr>
        <w:t xml:space="preserve"> at the same time in order to aggressively exploit parallelism. On the other hand, processing di</w:t>
      </w:r>
      <w:r w:rsidR="00BC6C75">
        <w:rPr>
          <w:rFonts w:asciiTheme="minorEastAsia" w:hAnsiTheme="minorEastAsia" w:cs="Arial"/>
          <w:sz w:val="21"/>
          <w:szCs w:val="21"/>
        </w:rPr>
        <w:t>ff</w:t>
      </w:r>
      <w:r w:rsidRPr="00BC6C75">
        <w:rPr>
          <w:rFonts w:asciiTheme="minorEastAsia" w:hAnsiTheme="minorEastAsia" w:cs="Arial"/>
          <w:sz w:val="21"/>
          <w:szCs w:val="21"/>
        </w:rPr>
        <w:t>erent events concurrently may lead to con</w:t>
      </w:r>
      <w:r w:rsidR="00EB0423">
        <w:rPr>
          <w:rFonts w:asciiTheme="minorEastAsia" w:hAnsiTheme="minorEastAsia" w:cs="Arial"/>
          <w:sz w:val="21"/>
          <w:szCs w:val="21"/>
        </w:rPr>
        <w:t>fl</w:t>
      </w:r>
      <w:r w:rsidRPr="00BC6C75">
        <w:rPr>
          <w:rFonts w:asciiTheme="minorEastAsia" w:hAnsiTheme="minorEastAsia" w:cs="Arial"/>
          <w:sz w:val="21"/>
          <w:szCs w:val="21"/>
        </w:rPr>
        <w:t xml:space="preserve">ict accesses (reads and writes) to the same application state, hence leading to higher chances of violating transactional state consistency. </w:t>
      </w:r>
      <w:r w:rsidR="00EB308B">
        <w:rPr>
          <w:rFonts w:asciiTheme="minorEastAsia" w:hAnsiTheme="minorEastAsia" w:cs="Arial"/>
          <w:sz w:val="21"/>
          <w:szCs w:val="21"/>
        </w:rPr>
        <w:t>Furthermore</w:t>
      </w:r>
      <w:r w:rsidRPr="00BC6C75">
        <w:rPr>
          <w:rFonts w:asciiTheme="minorEastAsia" w:hAnsiTheme="minorEastAsia" w:cs="Arial"/>
          <w:sz w:val="21"/>
          <w:szCs w:val="21"/>
        </w:rPr>
        <w:t xml:space="preserve">, more than simply guaranteeing the ACID properties preserved in the relational database systems, DSPSs further need to enforce the state access order according to the input event sequence. Witnessing those issues, I have developed TStream </w:t>
      </w:r>
      <w:hyperlink w:anchor="page5">
        <w:r w:rsidRPr="00BC6C75">
          <w:rPr>
            <w:rFonts w:asciiTheme="minorEastAsia" w:hAnsiTheme="minorEastAsia" w:cs="Arial"/>
            <w:sz w:val="21"/>
            <w:szCs w:val="21"/>
          </w:rPr>
          <w:t xml:space="preserve">[6], </w:t>
        </w:r>
      </w:hyperlink>
      <w:r w:rsidRPr="00BC6C75">
        <w:rPr>
          <w:rFonts w:asciiTheme="minorEastAsia" w:hAnsiTheme="minorEastAsia" w:cs="Arial"/>
          <w:sz w:val="21"/>
          <w:szCs w:val="21"/>
        </w:rPr>
        <w:t xml:space="preserve">a new DSPS that can support highly scalable stream processing with transactional state consistency guarantee on multicores. In order to take advantage of multicore architectures, TStream detaches the state management from the streaming computation logic, and performs its internal state maintenance asynchronously. By eliminating the expensive synchronization primitives, TStream aggressively extracts parallelism opportunities by revealing the operation dependencies at runtime. </w:t>
      </w:r>
      <w:r w:rsidR="00EB308B">
        <w:rPr>
          <w:rFonts w:asciiTheme="minorEastAsia" w:hAnsiTheme="minorEastAsia" w:cs="Arial"/>
          <w:sz w:val="21"/>
          <w:szCs w:val="21"/>
        </w:rPr>
        <w:t>Figure 3</w:t>
      </w:r>
      <w:r w:rsidRPr="00BC6C75">
        <w:rPr>
          <w:rFonts w:asciiTheme="minorEastAsia" w:hAnsiTheme="minorEastAsia" w:cs="Arial"/>
          <w:sz w:val="21"/>
          <w:szCs w:val="21"/>
        </w:rPr>
        <w:t xml:space="preserve"> show that TStream achieves several times</w:t>
      </w:r>
      <w:r w:rsidR="00BC6C75" w:rsidRPr="00BC6C75">
        <w:rPr>
          <w:rFonts w:asciiTheme="minorEastAsia" w:hAnsiTheme="minorEastAsia" w:cs="Arial"/>
          <w:sz w:val="21"/>
          <w:szCs w:val="21"/>
        </w:rPr>
        <w:t xml:space="preserve"> higher throughput on average over existing solutions</w:t>
      </w:r>
      <w:r w:rsidR="0094797B">
        <w:rPr>
          <w:rFonts w:asciiTheme="minorEastAsia" w:hAnsiTheme="minorEastAsia" w:cs="Arial"/>
          <w:sz w:val="21"/>
          <w:szCs w:val="21"/>
        </w:rPr>
        <w:t xml:space="preserve"> (i.e., </w:t>
      </w:r>
      <w:r w:rsidR="0094797B" w:rsidRPr="0094797B">
        <w:rPr>
          <w:rFonts w:asciiTheme="minorEastAsia" w:hAnsiTheme="minorEastAsia" w:cs="Arial"/>
          <w:i/>
          <w:iCs/>
          <w:sz w:val="21"/>
          <w:szCs w:val="21"/>
        </w:rPr>
        <w:t>LOCK, MVLK, PAT</w:t>
      </w:r>
      <w:r w:rsidR="0094797B">
        <w:rPr>
          <w:rFonts w:asciiTheme="minorEastAsia" w:hAnsiTheme="minorEastAsia" w:cs="Arial"/>
          <w:sz w:val="21"/>
          <w:szCs w:val="21"/>
        </w:rPr>
        <w:t>)</w:t>
      </w:r>
      <w:r w:rsidR="00BC6C75" w:rsidRPr="00BC6C75">
        <w:rPr>
          <w:rFonts w:asciiTheme="minorEastAsia" w:hAnsiTheme="minorEastAsia" w:cs="Arial"/>
          <w:sz w:val="21"/>
          <w:szCs w:val="21"/>
        </w:rPr>
        <w:t xml:space="preserve"> with similar or even smaller end-to-end processing latency</w:t>
      </w:r>
      <w:r w:rsidR="00EB308B">
        <w:rPr>
          <w:rFonts w:asciiTheme="minorEastAsia" w:hAnsiTheme="minorEastAsia" w:cs="Arial"/>
          <w:sz w:val="21"/>
          <w:szCs w:val="21"/>
        </w:rPr>
        <w:t>. However</w:t>
      </w:r>
      <w:r w:rsidR="00EB308B" w:rsidRPr="00EB308B">
        <w:rPr>
          <w:rFonts w:asciiTheme="minorEastAsia" w:hAnsiTheme="minorEastAsia" w:cs="Arial"/>
          <w:sz w:val="21"/>
          <w:szCs w:val="21"/>
        </w:rPr>
        <w:t xml:space="preserve">, there is still a large room to improve TStream to achieve the performance upper bound indicated by </w:t>
      </w:r>
      <w:r w:rsidR="00EB308B" w:rsidRPr="0094797B">
        <w:rPr>
          <w:rFonts w:asciiTheme="minorEastAsia" w:hAnsiTheme="minorEastAsia" w:cs="Arial"/>
          <w:i/>
          <w:iCs/>
          <w:sz w:val="21"/>
          <w:szCs w:val="21"/>
        </w:rPr>
        <w:t>No-Lock</w:t>
      </w:r>
      <w:r w:rsidR="00EB308B">
        <w:rPr>
          <w:rFonts w:asciiTheme="minorEastAsia" w:hAnsiTheme="minorEastAsia" w:cs="Arial"/>
          <w:sz w:val="21"/>
          <w:szCs w:val="21"/>
        </w:rPr>
        <w:t xml:space="preserve"> (</w:t>
      </w:r>
      <w:r w:rsidR="0094797B">
        <w:rPr>
          <w:rFonts w:asciiTheme="minorEastAsia" w:hAnsiTheme="minorEastAsia" w:cs="Arial"/>
          <w:sz w:val="21"/>
          <w:szCs w:val="21"/>
        </w:rPr>
        <w:t xml:space="preserve">i.e., </w:t>
      </w:r>
      <w:r w:rsidR="00EB308B">
        <w:rPr>
          <w:rFonts w:asciiTheme="minorEastAsia" w:hAnsiTheme="minorEastAsia" w:cs="Arial"/>
          <w:sz w:val="21"/>
          <w:szCs w:val="21"/>
        </w:rPr>
        <w:t>without guaranteeing state consistency)</w:t>
      </w:r>
      <w:r w:rsidR="00EB308B" w:rsidRPr="00EB308B">
        <w:rPr>
          <w:rFonts w:asciiTheme="minorEastAsia" w:hAnsiTheme="minorEastAsia" w:cs="Arial"/>
          <w:sz w:val="21"/>
          <w:szCs w:val="21"/>
        </w:rPr>
        <w:t>.</w:t>
      </w:r>
      <w:r w:rsidR="00EB308B">
        <w:rPr>
          <w:rFonts w:asciiTheme="minorEastAsia" w:hAnsiTheme="minorEastAsia" w:cs="Arial"/>
          <w:sz w:val="21"/>
          <w:szCs w:val="21"/>
        </w:rPr>
        <w:t xml:space="preserve">  We </w:t>
      </w:r>
      <w:r w:rsidR="0094797B">
        <w:rPr>
          <w:rFonts w:asciiTheme="minorEastAsia" w:hAnsiTheme="minorEastAsia" w:cs="Arial"/>
          <w:sz w:val="21"/>
          <w:szCs w:val="21"/>
        </w:rPr>
        <w:t xml:space="preserve">hence </w:t>
      </w:r>
      <w:r w:rsidR="00EB308B">
        <w:rPr>
          <w:rFonts w:asciiTheme="minorEastAsia" w:hAnsiTheme="minorEastAsia" w:cs="Arial"/>
          <w:sz w:val="21"/>
          <w:szCs w:val="21"/>
        </w:rPr>
        <w:t xml:space="preserve">expect much more works to be devoted into this </w:t>
      </w:r>
      <w:r w:rsidR="009A4768">
        <w:rPr>
          <w:rFonts w:asciiTheme="minorEastAsia" w:hAnsiTheme="minorEastAsia" w:cs="Arial"/>
          <w:sz w:val="21"/>
          <w:szCs w:val="21"/>
        </w:rPr>
        <w:t>topic</w:t>
      </w:r>
      <w:r w:rsidR="00EB308B">
        <w:rPr>
          <w:rFonts w:asciiTheme="minorEastAsia" w:hAnsiTheme="minorEastAsia" w:cs="Arial"/>
          <w:sz w:val="21"/>
          <w:szCs w:val="21"/>
        </w:rPr>
        <w:t>.</w:t>
      </w:r>
      <w:bookmarkStart w:id="3" w:name="_GoBack"/>
      <w:bookmarkEnd w:id="3"/>
    </w:p>
    <w:p w14:paraId="6E472CD0" w14:textId="77777777" w:rsidR="00F37F8F" w:rsidRDefault="00F37F8F" w:rsidP="00BC6C75">
      <w:pPr>
        <w:ind w:right="40"/>
        <w:rPr>
          <w:sz w:val="20"/>
          <w:szCs w:val="20"/>
        </w:rPr>
      </w:pPr>
    </w:p>
    <w:p w14:paraId="7A4F260D" w14:textId="77777777" w:rsidR="00EB308B" w:rsidRDefault="00EB308B" w:rsidP="00BC6C75">
      <w:pPr>
        <w:ind w:right="40"/>
        <w:rPr>
          <w:sz w:val="20"/>
          <w:szCs w:val="20"/>
        </w:rPr>
      </w:pPr>
    </w:p>
    <w:p w14:paraId="64FE96D6" w14:textId="77777777" w:rsidR="00EB308B" w:rsidRDefault="00EB308B" w:rsidP="00EB308B">
      <w:pPr>
        <w:ind w:right="40"/>
        <w:jc w:val="center"/>
        <w:rPr>
          <w:sz w:val="20"/>
          <w:szCs w:val="20"/>
        </w:rPr>
      </w:pPr>
      <w:r w:rsidRPr="00EB308B">
        <w:rPr>
          <w:sz w:val="20"/>
          <w:szCs w:val="20"/>
        </w:rPr>
        <w:drawing>
          <wp:inline distT="0" distB="0" distL="0" distR="0" wp14:anchorId="277F1F3E" wp14:editId="1427299F">
            <wp:extent cx="2639495" cy="2010641"/>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641771" cy="2012375"/>
                    </a:xfrm>
                    <a:prstGeom prst="rect">
                      <a:avLst/>
                    </a:prstGeom>
                  </pic:spPr>
                </pic:pic>
              </a:graphicData>
            </a:graphic>
          </wp:inline>
        </w:drawing>
      </w:r>
    </w:p>
    <w:p w14:paraId="15ED8CCD" w14:textId="28C26436" w:rsidR="00EB308B" w:rsidRDefault="00EB308B" w:rsidP="00EB308B">
      <w:pPr>
        <w:ind w:right="40"/>
        <w:jc w:val="center"/>
        <w:rPr>
          <w:sz w:val="20"/>
          <w:szCs w:val="20"/>
        </w:rPr>
      </w:pPr>
      <w:r>
        <w:rPr>
          <w:rFonts w:ascii="Gabriola" w:eastAsia="Gabriola" w:hAnsi="Gabriola" w:cs="Gabriola"/>
        </w:rPr>
        <w:t xml:space="preserve">Figure 3: </w:t>
      </w:r>
      <w:r>
        <w:rPr>
          <w:rFonts w:ascii="Gabriola" w:eastAsia="Gabriola" w:hAnsi="Gabriola" w:cs="Gabriola"/>
        </w:rPr>
        <w:t xml:space="preserve">Performance </w:t>
      </w:r>
      <w:r>
        <w:rPr>
          <w:rFonts w:ascii="Gabriola" w:eastAsia="Gabriola" w:hAnsi="Gabriola" w:cs="Gabriola"/>
        </w:rPr>
        <w:t xml:space="preserve">comparison </w:t>
      </w:r>
      <w:r>
        <w:rPr>
          <w:rFonts w:ascii="Gabriola" w:eastAsia="Gabriola" w:hAnsi="Gabriola" w:cs="Gabriola"/>
        </w:rPr>
        <w:t>among different techniques.</w:t>
      </w:r>
    </w:p>
    <w:p w14:paraId="7FC2A1D6" w14:textId="457CEF8C" w:rsidR="00EB308B" w:rsidRPr="00BC6C75" w:rsidRDefault="00EB308B" w:rsidP="00EB308B">
      <w:pPr>
        <w:ind w:left="2160" w:right="40" w:firstLine="720"/>
        <w:rPr>
          <w:sz w:val="20"/>
          <w:szCs w:val="20"/>
        </w:rPr>
        <w:sectPr w:rsidR="00EB308B" w:rsidRPr="00BC6C75">
          <w:type w:val="continuous"/>
          <w:pgSz w:w="12240" w:h="15840"/>
          <w:pgMar w:top="1440" w:right="1440" w:bottom="1440" w:left="1440" w:header="0" w:footer="0" w:gutter="0"/>
          <w:cols w:space="720" w:equalWidth="0">
            <w:col w:w="9360"/>
          </w:cols>
        </w:sectPr>
      </w:pPr>
    </w:p>
    <w:p w14:paraId="7DE5D1FA" w14:textId="77777777" w:rsidR="00F37F8F" w:rsidRDefault="00F37F8F">
      <w:pPr>
        <w:spacing w:line="373" w:lineRule="exact"/>
        <w:rPr>
          <w:sz w:val="20"/>
          <w:szCs w:val="20"/>
        </w:rPr>
      </w:pPr>
      <w:bookmarkStart w:id="4" w:name="page5"/>
      <w:bookmarkEnd w:id="4"/>
    </w:p>
    <w:p w14:paraId="74B55D6D" w14:textId="77777777" w:rsidR="00F37F8F" w:rsidRDefault="00383D10">
      <w:pPr>
        <w:ind w:left="1080"/>
        <w:rPr>
          <w:sz w:val="20"/>
          <w:szCs w:val="20"/>
        </w:rPr>
      </w:pPr>
      <w:r>
        <w:rPr>
          <w:rFonts w:ascii="Arial" w:eastAsia="Arial" w:hAnsi="Arial" w:cs="Arial"/>
          <w:sz w:val="29"/>
          <w:szCs w:val="29"/>
        </w:rPr>
        <w:t>References</w:t>
      </w:r>
    </w:p>
    <w:p w14:paraId="6CCE174E" w14:textId="77777777" w:rsidR="00F37F8F" w:rsidRDefault="00F37F8F">
      <w:pPr>
        <w:spacing w:line="252" w:lineRule="exact"/>
        <w:rPr>
          <w:sz w:val="20"/>
          <w:szCs w:val="20"/>
        </w:rPr>
      </w:pPr>
    </w:p>
    <w:p w14:paraId="3960FD27" w14:textId="39603856" w:rsidR="00F37F8F" w:rsidRDefault="00383D10">
      <w:pPr>
        <w:numPr>
          <w:ilvl w:val="0"/>
          <w:numId w:val="2"/>
        </w:numPr>
        <w:tabs>
          <w:tab w:val="left" w:pos="1420"/>
        </w:tabs>
        <w:spacing w:line="245" w:lineRule="auto"/>
        <w:ind w:left="1420" w:right="1120" w:hanging="344"/>
        <w:jc w:val="both"/>
        <w:rPr>
          <w:rFonts w:ascii="Arial" w:eastAsia="Arial" w:hAnsi="Arial" w:cs="Arial"/>
        </w:rPr>
      </w:pPr>
      <w:r w:rsidRPr="0094797B">
        <w:rPr>
          <w:rFonts w:ascii="Arial" w:eastAsia="Arial" w:hAnsi="Arial" w:cs="Arial"/>
          <w:u w:val="single"/>
        </w:rPr>
        <w:t>Shuhao Zhang</w:t>
      </w:r>
      <w:r>
        <w:rPr>
          <w:rFonts w:ascii="Arial" w:eastAsia="Arial" w:hAnsi="Arial" w:cs="Arial"/>
        </w:rPr>
        <w:t>, B. He, D. Dahlmeier, A. C. Zhou, and T. Heinze. Revisiting the design of data stream processing systems on multi-core processors. In Data Engineering (ICDE), 2017 IEEE 33rd International Conference on, pages 659-670. IEEE, 2017.</w:t>
      </w:r>
    </w:p>
    <w:p w14:paraId="58DC97B5" w14:textId="77777777" w:rsidR="00F37F8F" w:rsidRDefault="00F37F8F">
      <w:pPr>
        <w:spacing w:line="230" w:lineRule="exact"/>
        <w:rPr>
          <w:rFonts w:ascii="Arial" w:eastAsia="Arial" w:hAnsi="Arial" w:cs="Arial"/>
        </w:rPr>
      </w:pPr>
    </w:p>
    <w:p w14:paraId="21B4F317" w14:textId="780D68D0" w:rsidR="00F37F8F" w:rsidRDefault="00383D10">
      <w:pPr>
        <w:numPr>
          <w:ilvl w:val="0"/>
          <w:numId w:val="2"/>
        </w:numPr>
        <w:tabs>
          <w:tab w:val="left" w:pos="1420"/>
        </w:tabs>
        <w:ind w:left="1420" w:right="1120" w:hanging="344"/>
        <w:jc w:val="both"/>
        <w:rPr>
          <w:rFonts w:ascii="Arial" w:eastAsia="Arial" w:hAnsi="Arial" w:cs="Arial"/>
        </w:rPr>
      </w:pPr>
      <w:r w:rsidRPr="0094797B">
        <w:rPr>
          <w:rFonts w:ascii="Arial" w:eastAsia="Arial" w:hAnsi="Arial" w:cs="Arial"/>
          <w:u w:val="single"/>
        </w:rPr>
        <w:t>Shuhao Zhang</w:t>
      </w:r>
      <w:r>
        <w:rPr>
          <w:rFonts w:ascii="Arial" w:eastAsia="Arial" w:hAnsi="Arial" w:cs="Arial"/>
        </w:rPr>
        <w:t>, B. He, and D. H. R. Dahlmeier. E</w:t>
      </w:r>
      <w:r w:rsidR="00EB0423">
        <w:rPr>
          <w:rFonts w:ascii="Arial" w:eastAsia="Arial" w:hAnsi="Arial" w:cs="Arial"/>
        </w:rPr>
        <w:t>ffi</w:t>
      </w:r>
      <w:r>
        <w:rPr>
          <w:rFonts w:ascii="Arial" w:eastAsia="Arial" w:hAnsi="Arial" w:cs="Arial"/>
        </w:rPr>
        <w:t>cient execution of data stream processing systems on multi-core processors, May 10 2018. US Patent App. 15/348,932.</w:t>
      </w:r>
    </w:p>
    <w:p w14:paraId="35DE8842" w14:textId="77777777" w:rsidR="00F37F8F" w:rsidRDefault="00F37F8F">
      <w:pPr>
        <w:spacing w:line="233" w:lineRule="exact"/>
        <w:rPr>
          <w:rFonts w:ascii="Arial" w:eastAsia="Arial" w:hAnsi="Arial" w:cs="Arial"/>
        </w:rPr>
      </w:pPr>
    </w:p>
    <w:p w14:paraId="351E09B8" w14:textId="77777777" w:rsidR="00F37F8F" w:rsidRDefault="00383D10">
      <w:pPr>
        <w:numPr>
          <w:ilvl w:val="0"/>
          <w:numId w:val="2"/>
        </w:numPr>
        <w:tabs>
          <w:tab w:val="left" w:pos="1420"/>
        </w:tabs>
        <w:spacing w:line="245" w:lineRule="auto"/>
        <w:ind w:left="1420" w:right="1120" w:hanging="344"/>
        <w:jc w:val="both"/>
        <w:rPr>
          <w:rFonts w:ascii="Arial" w:eastAsia="Arial" w:hAnsi="Arial" w:cs="Arial"/>
        </w:rPr>
      </w:pPr>
      <w:r w:rsidRPr="0094797B">
        <w:rPr>
          <w:rFonts w:ascii="Arial" w:eastAsia="Arial" w:hAnsi="Arial" w:cs="Arial"/>
          <w:u w:val="single"/>
        </w:rPr>
        <w:t>Shuhao Zhang</w:t>
      </w:r>
      <w:r>
        <w:rPr>
          <w:rFonts w:ascii="Arial" w:eastAsia="Arial" w:hAnsi="Arial" w:cs="Arial"/>
        </w:rPr>
        <w:t>, J. He, A. C. Zhou, and B. He. Briskstream: Scaling Data Stream Processing on Multicore Architectures. In Proceedings of the 2019 International Conference on Management of Data, SIGMOD ’19, Amsterdam, Netherlands, 2019. ACM.</w:t>
      </w:r>
    </w:p>
    <w:p w14:paraId="5C67A518" w14:textId="77777777" w:rsidR="00F37F8F" w:rsidRDefault="00F37F8F">
      <w:pPr>
        <w:spacing w:line="230" w:lineRule="exact"/>
        <w:rPr>
          <w:rFonts w:ascii="Arial" w:eastAsia="Arial" w:hAnsi="Arial" w:cs="Arial"/>
        </w:rPr>
      </w:pPr>
    </w:p>
    <w:p w14:paraId="0F356DFA" w14:textId="77777777" w:rsidR="00F37F8F" w:rsidRDefault="00383D10">
      <w:pPr>
        <w:numPr>
          <w:ilvl w:val="0"/>
          <w:numId w:val="2"/>
        </w:numPr>
        <w:tabs>
          <w:tab w:val="left" w:pos="1420"/>
        </w:tabs>
        <w:spacing w:line="245" w:lineRule="auto"/>
        <w:ind w:left="1420" w:right="1120" w:hanging="344"/>
        <w:jc w:val="both"/>
        <w:rPr>
          <w:rFonts w:ascii="Arial" w:eastAsia="Arial" w:hAnsi="Arial" w:cs="Arial"/>
        </w:rPr>
      </w:pPr>
      <w:r w:rsidRPr="0094797B">
        <w:rPr>
          <w:rFonts w:ascii="Arial" w:eastAsia="Arial" w:hAnsi="Arial" w:cs="Arial"/>
          <w:u w:val="single"/>
        </w:rPr>
        <w:t>Shuhao Zhang</w:t>
      </w:r>
      <w:r>
        <w:rPr>
          <w:rFonts w:ascii="Arial" w:eastAsia="Arial" w:hAnsi="Arial" w:cs="Arial"/>
        </w:rPr>
        <w:t>, H. T. Vo, D. Dahlmeier, and B. He. Multi-query optimization for complex event processing in sap esp. In 2017 IEEE 33rd International Conference on Data Engineering (ICDE), pages 1213{ 1224. IEEE, 2017.</w:t>
      </w:r>
    </w:p>
    <w:p w14:paraId="0FC8C4A6" w14:textId="77777777" w:rsidR="00F37F8F" w:rsidRDefault="00F37F8F">
      <w:pPr>
        <w:spacing w:line="230" w:lineRule="exact"/>
        <w:rPr>
          <w:rFonts w:ascii="Arial" w:eastAsia="Arial" w:hAnsi="Arial" w:cs="Arial"/>
        </w:rPr>
      </w:pPr>
    </w:p>
    <w:p w14:paraId="242CC9F5" w14:textId="77777777" w:rsidR="00F37F8F" w:rsidRDefault="00383D10">
      <w:pPr>
        <w:numPr>
          <w:ilvl w:val="0"/>
          <w:numId w:val="2"/>
        </w:numPr>
        <w:tabs>
          <w:tab w:val="left" w:pos="1420"/>
        </w:tabs>
        <w:ind w:left="1420" w:right="1120" w:hanging="344"/>
        <w:jc w:val="both"/>
        <w:rPr>
          <w:rFonts w:ascii="Arial" w:eastAsia="Arial" w:hAnsi="Arial" w:cs="Arial"/>
        </w:rPr>
      </w:pPr>
      <w:r w:rsidRPr="0094797B">
        <w:rPr>
          <w:rFonts w:ascii="Arial" w:eastAsia="Arial" w:hAnsi="Arial" w:cs="Arial"/>
          <w:u w:val="single"/>
        </w:rPr>
        <w:t>Shuhao Zhang</w:t>
      </w:r>
      <w:r>
        <w:rPr>
          <w:rFonts w:ascii="Arial" w:eastAsia="Arial" w:hAnsi="Arial" w:cs="Arial"/>
        </w:rPr>
        <w:t>, H. T. Vo, D. H. R. Dahlmeier, and B. He. Multi-query optimizer for complex event processing, Apr. 24 2018. US Patent 9,953,056.</w:t>
      </w:r>
    </w:p>
    <w:p w14:paraId="654C7193" w14:textId="77777777" w:rsidR="00F37F8F" w:rsidRDefault="00F37F8F">
      <w:pPr>
        <w:spacing w:line="233" w:lineRule="exact"/>
        <w:rPr>
          <w:rFonts w:ascii="Arial" w:eastAsia="Arial" w:hAnsi="Arial" w:cs="Arial"/>
        </w:rPr>
      </w:pPr>
    </w:p>
    <w:p w14:paraId="40AE0FBC" w14:textId="6E6418F9" w:rsidR="00F37F8F" w:rsidRDefault="00383D10">
      <w:pPr>
        <w:numPr>
          <w:ilvl w:val="0"/>
          <w:numId w:val="2"/>
        </w:numPr>
        <w:tabs>
          <w:tab w:val="left" w:pos="1420"/>
        </w:tabs>
        <w:spacing w:line="231" w:lineRule="auto"/>
        <w:ind w:left="1420" w:right="1120" w:hanging="344"/>
        <w:rPr>
          <w:rFonts w:ascii="Arial" w:eastAsia="Arial" w:hAnsi="Arial" w:cs="Arial"/>
        </w:rPr>
      </w:pPr>
      <w:r w:rsidRPr="0094797B">
        <w:rPr>
          <w:rFonts w:ascii="Arial" w:eastAsia="Arial" w:hAnsi="Arial" w:cs="Arial"/>
          <w:u w:val="single"/>
        </w:rPr>
        <w:t>Shuhao Zhang</w:t>
      </w:r>
      <w:r>
        <w:rPr>
          <w:rFonts w:ascii="Arial" w:eastAsia="Arial" w:hAnsi="Arial" w:cs="Arial"/>
        </w:rPr>
        <w:t xml:space="preserve">, Y. Wu, F. Zhang, and B. He. Towards concurrent stateful stream processing on multicore processors. </w:t>
      </w:r>
      <w:r w:rsidR="0094797B">
        <w:rPr>
          <w:rFonts w:ascii="Arial" w:eastAsia="Arial" w:hAnsi="Arial" w:cs="Arial"/>
        </w:rPr>
        <w:t xml:space="preserve">To appear in </w:t>
      </w:r>
      <w:r>
        <w:rPr>
          <w:rFonts w:ascii="Arial" w:eastAsia="Arial" w:hAnsi="Arial" w:cs="Arial"/>
        </w:rPr>
        <w:t>ICDE ’20.</w:t>
      </w:r>
    </w:p>
    <w:p w14:paraId="709E7862" w14:textId="77777777" w:rsidR="00F37F8F" w:rsidRDefault="00F37F8F">
      <w:pPr>
        <w:sectPr w:rsidR="00F37F8F">
          <w:pgSz w:w="12240" w:h="15840"/>
          <w:pgMar w:top="1440" w:right="1440" w:bottom="1440" w:left="1440" w:header="0" w:footer="0" w:gutter="0"/>
          <w:cols w:space="720" w:equalWidth="0">
            <w:col w:w="9360"/>
          </w:cols>
        </w:sectPr>
      </w:pPr>
    </w:p>
    <w:p w14:paraId="0A7D46AF" w14:textId="77777777" w:rsidR="00F37F8F" w:rsidRDefault="00F37F8F">
      <w:pPr>
        <w:spacing w:line="200" w:lineRule="exact"/>
        <w:rPr>
          <w:sz w:val="20"/>
          <w:szCs w:val="20"/>
        </w:rPr>
      </w:pPr>
    </w:p>
    <w:p w14:paraId="030D5D74" w14:textId="77777777" w:rsidR="00F37F8F" w:rsidRDefault="00F37F8F">
      <w:pPr>
        <w:spacing w:line="200" w:lineRule="exact"/>
        <w:rPr>
          <w:sz w:val="20"/>
          <w:szCs w:val="20"/>
        </w:rPr>
      </w:pPr>
    </w:p>
    <w:p w14:paraId="32C6CF42" w14:textId="77777777" w:rsidR="00F37F8F" w:rsidRDefault="00F37F8F">
      <w:pPr>
        <w:spacing w:line="200" w:lineRule="exact"/>
        <w:rPr>
          <w:sz w:val="20"/>
          <w:szCs w:val="20"/>
        </w:rPr>
      </w:pPr>
    </w:p>
    <w:p w14:paraId="1009DF96" w14:textId="77777777" w:rsidR="00F37F8F" w:rsidRDefault="00F37F8F">
      <w:pPr>
        <w:spacing w:line="200" w:lineRule="exact"/>
        <w:rPr>
          <w:sz w:val="20"/>
          <w:szCs w:val="20"/>
        </w:rPr>
      </w:pPr>
    </w:p>
    <w:p w14:paraId="65D34858" w14:textId="77777777" w:rsidR="00F37F8F" w:rsidRDefault="00F37F8F">
      <w:pPr>
        <w:spacing w:line="200" w:lineRule="exact"/>
        <w:rPr>
          <w:sz w:val="20"/>
          <w:szCs w:val="20"/>
        </w:rPr>
      </w:pPr>
    </w:p>
    <w:p w14:paraId="758B436A" w14:textId="77777777" w:rsidR="00F37F8F" w:rsidRDefault="00F37F8F">
      <w:pPr>
        <w:spacing w:line="200" w:lineRule="exact"/>
        <w:rPr>
          <w:sz w:val="20"/>
          <w:szCs w:val="20"/>
        </w:rPr>
      </w:pPr>
    </w:p>
    <w:p w14:paraId="7AA6257A" w14:textId="77777777" w:rsidR="00F37F8F" w:rsidRDefault="00F37F8F">
      <w:pPr>
        <w:spacing w:line="200" w:lineRule="exact"/>
        <w:rPr>
          <w:sz w:val="20"/>
          <w:szCs w:val="20"/>
        </w:rPr>
      </w:pPr>
    </w:p>
    <w:p w14:paraId="52F8AFC8" w14:textId="77777777" w:rsidR="00F37F8F" w:rsidRDefault="00F37F8F">
      <w:pPr>
        <w:spacing w:line="200" w:lineRule="exact"/>
        <w:rPr>
          <w:sz w:val="20"/>
          <w:szCs w:val="20"/>
        </w:rPr>
      </w:pPr>
    </w:p>
    <w:p w14:paraId="297C6C3E" w14:textId="77777777" w:rsidR="00F37F8F" w:rsidRDefault="00F37F8F">
      <w:pPr>
        <w:spacing w:line="200" w:lineRule="exact"/>
        <w:rPr>
          <w:sz w:val="20"/>
          <w:szCs w:val="20"/>
        </w:rPr>
      </w:pPr>
    </w:p>
    <w:p w14:paraId="25513F2C" w14:textId="77777777" w:rsidR="00F37F8F" w:rsidRDefault="00F37F8F">
      <w:pPr>
        <w:spacing w:line="200" w:lineRule="exact"/>
        <w:rPr>
          <w:sz w:val="20"/>
          <w:szCs w:val="20"/>
        </w:rPr>
      </w:pPr>
    </w:p>
    <w:p w14:paraId="38F13AC0" w14:textId="77777777" w:rsidR="00F37F8F" w:rsidRDefault="00F37F8F">
      <w:pPr>
        <w:spacing w:line="200" w:lineRule="exact"/>
        <w:rPr>
          <w:sz w:val="20"/>
          <w:szCs w:val="20"/>
        </w:rPr>
      </w:pPr>
    </w:p>
    <w:p w14:paraId="1967A155" w14:textId="77777777" w:rsidR="00F37F8F" w:rsidRDefault="00F37F8F">
      <w:pPr>
        <w:spacing w:line="200" w:lineRule="exact"/>
        <w:rPr>
          <w:sz w:val="20"/>
          <w:szCs w:val="20"/>
        </w:rPr>
      </w:pPr>
    </w:p>
    <w:p w14:paraId="37A4FB98" w14:textId="77777777" w:rsidR="00F37F8F" w:rsidRDefault="00F37F8F">
      <w:pPr>
        <w:spacing w:line="200" w:lineRule="exact"/>
        <w:rPr>
          <w:sz w:val="20"/>
          <w:szCs w:val="20"/>
        </w:rPr>
      </w:pPr>
    </w:p>
    <w:p w14:paraId="4F54B528" w14:textId="77777777" w:rsidR="00F37F8F" w:rsidRDefault="00F37F8F">
      <w:pPr>
        <w:spacing w:line="200" w:lineRule="exact"/>
        <w:rPr>
          <w:sz w:val="20"/>
          <w:szCs w:val="20"/>
        </w:rPr>
      </w:pPr>
    </w:p>
    <w:p w14:paraId="7FB6AF8C" w14:textId="77777777" w:rsidR="00F37F8F" w:rsidRDefault="00F37F8F">
      <w:pPr>
        <w:spacing w:line="200" w:lineRule="exact"/>
        <w:rPr>
          <w:sz w:val="20"/>
          <w:szCs w:val="20"/>
        </w:rPr>
      </w:pPr>
    </w:p>
    <w:p w14:paraId="1E797CE8" w14:textId="77777777" w:rsidR="00F37F8F" w:rsidRDefault="00F37F8F">
      <w:pPr>
        <w:spacing w:line="200" w:lineRule="exact"/>
        <w:rPr>
          <w:sz w:val="20"/>
          <w:szCs w:val="20"/>
        </w:rPr>
      </w:pPr>
    </w:p>
    <w:p w14:paraId="2A1FEE38" w14:textId="14BE27C1" w:rsidR="00F37F8F" w:rsidRDefault="00F37F8F" w:rsidP="00BC6C75">
      <w:pPr>
        <w:ind w:right="40"/>
        <w:rPr>
          <w:sz w:val="20"/>
          <w:szCs w:val="20"/>
        </w:rPr>
      </w:pPr>
    </w:p>
    <w:sectPr w:rsidR="00F37F8F">
      <w:type w:val="continuous"/>
      <w:pgSz w:w="12240" w:h="15840"/>
      <w:pgMar w:top="1440" w:right="1440" w:bottom="1440" w:left="1440" w:header="0" w:footer="0" w:gutter="0"/>
      <w:cols w:space="720" w:equalWidth="0">
        <w:col w:w="936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Gabriola">
    <w:panose1 w:val="04040605051002020D02"/>
    <w:charset w:val="00"/>
    <w:family w:val="decorative"/>
    <w:pitch w:val="variable"/>
    <w:sig w:usb0="E00002EF" w:usb1="5000204B" w:usb2="00000000" w:usb3="00000000" w:csb0="0000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1649"/>
    <w:multiLevelType w:val="hybridMultilevel"/>
    <w:tmpl w:val="B81823E6"/>
    <w:lvl w:ilvl="0" w:tplc="A4A6262A">
      <w:start w:val="2"/>
      <w:numFmt w:val="lowerLetter"/>
      <w:lvlText w:val="%1)"/>
      <w:lvlJc w:val="left"/>
    </w:lvl>
    <w:lvl w:ilvl="1" w:tplc="9854462C">
      <w:numFmt w:val="decimal"/>
      <w:lvlText w:val=""/>
      <w:lvlJc w:val="left"/>
    </w:lvl>
    <w:lvl w:ilvl="2" w:tplc="7CAA2BBE">
      <w:numFmt w:val="decimal"/>
      <w:lvlText w:val=""/>
      <w:lvlJc w:val="left"/>
    </w:lvl>
    <w:lvl w:ilvl="3" w:tplc="62BC4C96">
      <w:numFmt w:val="decimal"/>
      <w:lvlText w:val=""/>
      <w:lvlJc w:val="left"/>
    </w:lvl>
    <w:lvl w:ilvl="4" w:tplc="7D2EAC62">
      <w:numFmt w:val="decimal"/>
      <w:lvlText w:val=""/>
      <w:lvlJc w:val="left"/>
    </w:lvl>
    <w:lvl w:ilvl="5" w:tplc="D3A4D6CA">
      <w:numFmt w:val="decimal"/>
      <w:lvlText w:val=""/>
      <w:lvlJc w:val="left"/>
    </w:lvl>
    <w:lvl w:ilvl="6" w:tplc="7E88CAE2">
      <w:numFmt w:val="decimal"/>
      <w:lvlText w:val=""/>
      <w:lvlJc w:val="left"/>
    </w:lvl>
    <w:lvl w:ilvl="7" w:tplc="C73613EE">
      <w:numFmt w:val="decimal"/>
      <w:lvlText w:val=""/>
      <w:lvlJc w:val="left"/>
    </w:lvl>
    <w:lvl w:ilvl="8" w:tplc="E3FE478C">
      <w:numFmt w:val="decimal"/>
      <w:lvlText w:val=""/>
      <w:lvlJc w:val="left"/>
    </w:lvl>
  </w:abstractNum>
  <w:abstractNum w:abstractNumId="1" w15:restartNumberingAfterBreak="0">
    <w:nsid w:val="00006DF1"/>
    <w:multiLevelType w:val="hybridMultilevel"/>
    <w:tmpl w:val="342A96E2"/>
    <w:lvl w:ilvl="0" w:tplc="008E9DFE">
      <w:start w:val="1"/>
      <w:numFmt w:val="decimal"/>
      <w:lvlText w:val="[%1]"/>
      <w:lvlJc w:val="left"/>
    </w:lvl>
    <w:lvl w:ilvl="1" w:tplc="8540476A">
      <w:numFmt w:val="decimal"/>
      <w:lvlText w:val=""/>
      <w:lvlJc w:val="left"/>
    </w:lvl>
    <w:lvl w:ilvl="2" w:tplc="0C64C71E">
      <w:numFmt w:val="decimal"/>
      <w:lvlText w:val=""/>
      <w:lvlJc w:val="left"/>
    </w:lvl>
    <w:lvl w:ilvl="3" w:tplc="7DF8F5D8">
      <w:numFmt w:val="decimal"/>
      <w:lvlText w:val=""/>
      <w:lvlJc w:val="left"/>
    </w:lvl>
    <w:lvl w:ilvl="4" w:tplc="01BCE516">
      <w:numFmt w:val="decimal"/>
      <w:lvlText w:val=""/>
      <w:lvlJc w:val="left"/>
    </w:lvl>
    <w:lvl w:ilvl="5" w:tplc="41CA74A6">
      <w:numFmt w:val="decimal"/>
      <w:lvlText w:val=""/>
      <w:lvlJc w:val="left"/>
    </w:lvl>
    <w:lvl w:ilvl="6" w:tplc="7FD80310">
      <w:numFmt w:val="decimal"/>
      <w:lvlText w:val=""/>
      <w:lvlJc w:val="left"/>
    </w:lvl>
    <w:lvl w:ilvl="7" w:tplc="D11466C2">
      <w:numFmt w:val="decimal"/>
      <w:lvlText w:val=""/>
      <w:lvlJc w:val="left"/>
    </w:lvl>
    <w:lvl w:ilvl="8" w:tplc="9A32E19A">
      <w:numFmt w:val="decimal"/>
      <w:lvlText w:val=""/>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4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37F8F"/>
    <w:rsid w:val="00383D10"/>
    <w:rsid w:val="004D7173"/>
    <w:rsid w:val="008610EE"/>
    <w:rsid w:val="0094797B"/>
    <w:rsid w:val="009A4768"/>
    <w:rsid w:val="00BC6C75"/>
    <w:rsid w:val="00C11EAB"/>
    <w:rsid w:val="00E9532F"/>
    <w:rsid w:val="00EB0423"/>
    <w:rsid w:val="00EB308B"/>
    <w:rsid w:val="00F37F8F"/>
    <w:rsid w:val="00FB53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25F68"/>
  <w15:docId w15:val="{6BBDA811-6876-BB4F-8C1B-32433B277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EastAsia" w:hAnsi="Times New Roman" w:cs="Times New Roman"/>
        <w:sz w:val="22"/>
        <w:szCs w:val="22"/>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C6C7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1248442">
      <w:bodyDiv w:val="1"/>
      <w:marLeft w:val="0"/>
      <w:marRight w:val="0"/>
      <w:marTop w:val="0"/>
      <w:marBottom w:val="0"/>
      <w:divBdr>
        <w:top w:val="none" w:sz="0" w:space="0" w:color="auto"/>
        <w:left w:val="none" w:sz="0" w:space="0" w:color="auto"/>
        <w:bottom w:val="none" w:sz="0" w:space="0" w:color="auto"/>
        <w:right w:val="none" w:sz="0" w:space="0" w:color="auto"/>
      </w:divBdr>
    </w:div>
    <w:div w:id="869531782">
      <w:bodyDiv w:val="1"/>
      <w:marLeft w:val="0"/>
      <w:marRight w:val="0"/>
      <w:marTop w:val="0"/>
      <w:marBottom w:val="0"/>
      <w:divBdr>
        <w:top w:val="none" w:sz="0" w:space="0" w:color="auto"/>
        <w:left w:val="none" w:sz="0" w:space="0" w:color="auto"/>
        <w:bottom w:val="none" w:sz="0" w:space="0" w:color="auto"/>
        <w:right w:val="none" w:sz="0" w:space="0" w:color="auto"/>
      </w:divBdr>
    </w:div>
    <w:div w:id="1147043184">
      <w:bodyDiv w:val="1"/>
      <w:marLeft w:val="0"/>
      <w:marRight w:val="0"/>
      <w:marTop w:val="0"/>
      <w:marBottom w:val="0"/>
      <w:divBdr>
        <w:top w:val="none" w:sz="0" w:space="0" w:color="auto"/>
        <w:left w:val="none" w:sz="0" w:space="0" w:color="auto"/>
        <w:bottom w:val="none" w:sz="0" w:space="0" w:color="auto"/>
        <w:right w:val="none" w:sz="0" w:space="0" w:color="auto"/>
      </w:divBdr>
      <w:divsChild>
        <w:div w:id="799229318">
          <w:marLeft w:val="0"/>
          <w:marRight w:val="0"/>
          <w:marTop w:val="0"/>
          <w:marBottom w:val="0"/>
          <w:divBdr>
            <w:top w:val="none" w:sz="0" w:space="0" w:color="auto"/>
            <w:left w:val="none" w:sz="0" w:space="0" w:color="auto"/>
            <w:bottom w:val="none" w:sz="0" w:space="0" w:color="auto"/>
            <w:right w:val="none" w:sz="0" w:space="0" w:color="auto"/>
          </w:divBdr>
          <w:divsChild>
            <w:div w:id="925724241">
              <w:marLeft w:val="0"/>
              <w:marRight w:val="0"/>
              <w:marTop w:val="0"/>
              <w:marBottom w:val="0"/>
              <w:divBdr>
                <w:top w:val="none" w:sz="0" w:space="0" w:color="auto"/>
                <w:left w:val="none" w:sz="0" w:space="0" w:color="auto"/>
                <w:bottom w:val="none" w:sz="0" w:space="0" w:color="auto"/>
                <w:right w:val="none" w:sz="0" w:space="0" w:color="auto"/>
              </w:divBdr>
              <w:divsChild>
                <w:div w:id="73828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8208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93CB7D-CC2C-FD46-879F-C0CDC02AA0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5</Pages>
  <Words>1317</Words>
  <Characters>7512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Zhang Shuhao</cp:lastModifiedBy>
  <cp:revision>8</cp:revision>
  <dcterms:created xsi:type="dcterms:W3CDTF">2020-02-24T10:46:00Z</dcterms:created>
  <dcterms:modified xsi:type="dcterms:W3CDTF">2020-04-04T11:30:00Z</dcterms:modified>
</cp:coreProperties>
</file>