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2"/>
      </w:pPr>
      <w:r>
        <w:t>Meeting Report</w:t>
      </w:r>
    </w:p>
    <w:p>
      <w:pPr>
        <w:pStyle w:val="Title"/>
      </w:pPr>
      <w:r>
        <w:t>Mesh Refinement, Droplet Loading &amp; Wall Film</w:t>
      </w:r>
    </w:p>
    <w:p>
      <w:pPr>
        <w:pStyle w:val="Subtitle"/>
      </w:pPr>
      <w:r>
        <w:t>Supervisor meeting update | 4 August 2026</w:t>
      </w:r>
    </w:p>
    <w:p w14:paraId="4DC7C37B" w14:textId="77777777" w:rsidR="00ED74A4" w:rsidRDefault="00000000" w:rsidP="00F47F65">
      <w:pPr>
        <w:pStyle w:val="Heading1"/>
      </w:pPr>
      <w:r>
        <w:t>Purpose</w:t>
      </w:r>
    </w:p>
    <w:p w14:paraId="03A32D04" w14:textId="4FAD2E48" w:rsidR="00ED74A4" w:rsidRDefault="00F47F65">
      <w:pPr>
        <w:spacing w:before="60" w:after="120" w:line="252" w:lineRule="auto"/>
        <w:jc w:val="both"/>
      </w:pPr>
      <w:r>
        <w:rPr>
          <w:rFonts w:ascii="Georgia" w:eastAsia="Georgia" w:hAnsi="Georgia" w:cs="Georgia"/>
          <w:color w:val="000000"/>
          <w:sz w:val="21"/>
        </w:rPr>
        <w:t>This brief is written for readers who do not know the project's internal case names. It summarises the mesh-refinement checkpoint, the planned droplet-loading sweep, the revised fine-mist distribution, the wall-film evidence, and the decisions requested from the supervisor. Here, DPM (discrete phase model) means tracked fine-mist droplets, while the continuum/Eulerian liquid phase represents bulk liquid entering separately. Internal record IDs are retained only in the source trail.</w:t>
      </w:r>
      <w:r w:rsidR="00000000">
        <w:rPr>
          <w:rFonts w:ascii="Georgia" w:eastAsia="Georgia" w:hAnsi="Georgia" w:cs="Georgia"/>
          <w:color w:val="000000"/>
          <w:sz w:val="21"/>
        </w:rPr>
      </w:r>
    </w:p>
    <w:p w14:paraId="6E17EDB6" w14:textId="77777777" w:rsidR="00ED74A4" w:rsidRDefault="00000000">
      <w:pPr>
        <w:pStyle w:val="Heading1"/>
      </w:pPr>
      <w:r w:rsidRPr="00F47F65">
        <w:t>Experiment Summary</w:t>
      </w:r>
    </w:p>
    <w:tbl>
      <w:tblPr>
        <w:tblStyle w:val="a"/>
        <w:tblW w:w="9240"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400"/>
        <w:gridCol w:w="6840"/>
      </w:tblGrid>
      <w:tr w:rsidR="00ED74A4" w14:paraId="4395F801"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27076384" w14:textId="77777777" w:rsidR="00ED74A4" w:rsidRDefault="00000000">
            <w:r>
              <w:rPr>
                <w:rFonts w:ascii="Georgia" w:eastAsia="Georgia" w:hAnsi="Georgia" w:cs="Georgia"/>
                <w:b/>
                <w:color w:val="105128"/>
                <w:sz w:val="17"/>
              </w:rPr>
              <w:t>Field</w:t>
            </w:r>
          </w:p>
        </w:tc>
        <w:tc>
          <w:tcPr>
            <w:tcW w:w="684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6181974B" w14:textId="77777777" w:rsidR="00ED74A4" w:rsidRDefault="00000000">
            <w:r>
              <w:rPr>
                <w:rFonts w:ascii="Georgia" w:eastAsia="Georgia" w:hAnsi="Georgia" w:cs="Georgia"/>
                <w:b/>
                <w:color w:val="105128"/>
                <w:sz w:val="17"/>
              </w:rPr>
              <w:t>Details</w:t>
            </w:r>
          </w:p>
        </w:tc>
      </w:tr>
      <w:tr w:rsidR="00ED74A4" w14:paraId="61EAE60C"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B581D72" w14:textId="77777777" w:rsidR="00ED74A4" w:rsidRDefault="00000000">
            <w:r>
              <w:rPr>
                <w:rFonts w:ascii="Georgia" w:eastAsia="Georgia" w:hAnsi="Georgia" w:cs="Georgia"/>
                <w:b/>
                <w:color w:val="000000"/>
                <w:sz w:val="17"/>
              </w:rPr>
              <w:t>Experiment Name</w:t>
            </w:r>
          </w:p>
        </w:tc>
        <w:tc>
          <w:tcPr>
            <w:tcW w:w="68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E6E8B83" w14:textId="77777777" w:rsidR="00ED74A4" w:rsidRDefault="00000000">
            <w:r>
              <w:rPr>
                <w:rFonts w:ascii="Georgia" w:eastAsia="Georgia" w:hAnsi="Georgia" w:cs="Georgia"/>
                <w:color w:val="000000"/>
                <w:sz w:val="17"/>
              </w:rPr>
              <w:t>Mesh refinement, droplet loading, and wall-film sensitivity</w:t>
            </w:r>
          </w:p>
        </w:tc>
      </w:tr>
      <w:tr w:rsidR="00ED74A4" w14:paraId="62FED898"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8842D0" w14:textId="77777777" w:rsidR="00ED74A4" w:rsidRDefault="00000000">
            <w:r>
              <w:rPr>
                <w:rFonts w:ascii="Georgia" w:eastAsia="Georgia" w:hAnsi="Georgia" w:cs="Georgia"/>
                <w:b/>
                <w:color w:val="000000"/>
                <w:sz w:val="17"/>
              </w:rPr>
              <w:t>Primary Objective</w:t>
            </w:r>
          </w:p>
        </w:tc>
        <w:tc>
          <w:tcPr>
            <w:tcW w:w="68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577E0FC" w14:textId="77777777" w:rsidR="00ED74A4" w:rsidRDefault="00000000">
            <w:r>
              <w:rPr>
                <w:rFonts w:ascii="Georgia" w:eastAsia="Georgia" w:hAnsi="Georgia" w:cs="Georgia"/>
                <w:color w:val="000000"/>
                <w:sz w:val="17"/>
              </w:rPr>
              <w:t>Identify a defensible carrier-flow state and quantify sensitivity to how a fixed liquid feed is split between tracked fine droplets and continuum liquid.</w:t>
            </w:r>
          </w:p>
        </w:tc>
      </w:tr>
      <w:tr w:rsidR="00ED74A4" w14:paraId="2458B2FA"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C83022" w14:textId="77777777" w:rsidR="00ED74A4" w:rsidRDefault="00000000">
            <w:r>
              <w:rPr>
                <w:rFonts w:ascii="Georgia" w:eastAsia="Georgia" w:hAnsi="Georgia" w:cs="Georgia"/>
                <w:b/>
                <w:color w:val="000000"/>
                <w:sz w:val="17"/>
              </w:rPr>
              <w:t>Current reference state</w:t>
            </w:r>
          </w:p>
        </w:tc>
        <w:tc>
          <w:tcPr>
            <w:tcW w:w="68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BEB7E4A" w14:textId="77777777" w:rsidR="00ED74A4" w:rsidRDefault="00000000">
            <w:r>
              <w:rPr>
                <w:rFonts w:ascii="Georgia" w:eastAsia="Georgia" w:hAnsi="Georgia" w:cs="Georgia"/>
                <w:color w:val="000000"/>
                <w:sz w:val="17"/>
              </w:rPr>
              <w:t>Selected mesh and current 5% tracked-droplet diagnostic using the inherited Purnanto-based distribution.</w:t>
            </w:r>
            <w:proofErr w:type="spellStart"/>
            <w:r>
              <w:rPr>
                <w:rFonts w:ascii="Georgia" w:eastAsia="Georgia" w:hAnsi="Georgia" w:cs="Georgia"/>
                <w:color w:val="000000"/>
                <w:sz w:val="17"/>
              </w:rPr>
            </w:r>
            <w:proofErr w:type="spellEnd"/>
            <w:r>
              <w:rPr>
                <w:rFonts w:ascii="Georgia" w:eastAsia="Georgia" w:hAnsi="Georgia" w:cs="Georgia"/>
                <w:color w:val="000000"/>
                <w:sz w:val="17"/>
              </w:rPr>
            </w:r>
          </w:p>
        </w:tc>
      </w:tr>
      <w:tr w:rsidR="00ED74A4" w14:paraId="7C3CAB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9D6EF58" w14:textId="77777777" w:rsidR="00ED74A4" w:rsidRDefault="00000000">
            <w:r>
              <w:rPr>
                <w:rFonts w:ascii="Georgia" w:eastAsia="Georgia" w:hAnsi="Georgia" w:cs="Georgia"/>
                <w:b/>
                <w:color w:val="000000"/>
                <w:sz w:val="17"/>
              </w:rPr>
              <w:t>Planned comparison</w:t>
            </w:r>
          </w:p>
        </w:tc>
        <w:tc>
          <w:tcPr>
            <w:tcW w:w="68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A8EA98" w14:textId="77777777" w:rsidR="00ED74A4" w:rsidRDefault="00000000">
            <w:r>
              <w:rPr>
                <w:rFonts w:ascii="Georgia" w:eastAsia="Georgia" w:hAnsi="Georgia" w:cs="Georgia"/>
                <w:color w:val="000000"/>
                <w:sz w:val="17"/>
              </w:rPr>
              <w:t>Same physical model with tracked-droplet fractions of 1%, 2%, 3%, 4%, 5%, and 10% using the revised fine-mist distribution.</w:t>
            </w:r>
          </w:p>
        </w:tc>
      </w:tr>
      <w:tr w:rsidR="00ED74A4" w14:paraId="204EF8CB"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E7EBA27" w14:textId="77777777" w:rsidR="00ED74A4" w:rsidRDefault="00000000">
            <w:r>
              <w:rPr>
                <w:rFonts w:ascii="Georgia" w:eastAsia="Georgia" w:hAnsi="Georgia" w:cs="Georgia"/>
                <w:b/>
                <w:color w:val="000000"/>
                <w:sz w:val="17"/>
              </w:rPr>
              <w:t>Fixed total liquid feed</w:t>
            </w:r>
          </w:p>
        </w:tc>
        <w:tc>
          <w:tcPr>
            <w:tcW w:w="68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B852D8" w14:textId="77777777" w:rsidR="00ED74A4" w:rsidRDefault="00000000">
            <w:r>
              <w:rPr>
                <w:rFonts w:ascii="Georgia" w:eastAsia="Georgia" w:hAnsi="Georgia" w:cs="Georgia"/>
                <w:color w:val="000000"/>
                <w:sz w:val="17"/>
              </w:rPr>
              <w:t>116.920 kg/s; the partition between tracked droplets and continuum liquid changes across cases.</w:t>
            </w:r>
          </w:p>
        </w:tc>
      </w:tr>
      <w:tr w:rsidR="00ED74A4" w14:paraId="29C73565"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0AB52CC" w14:textId="77777777" w:rsidR="00ED74A4" w:rsidRDefault="00000000">
            <w:r>
              <w:rPr>
                <w:rFonts w:ascii="Georgia" w:eastAsia="Georgia" w:hAnsi="Georgia" w:cs="Georgia"/>
                <w:b/>
                <w:color w:val="000000"/>
                <w:sz w:val="17"/>
              </w:rPr>
              <w:t>Liquid phase split</w:t>
            </w:r>
          </w:p>
        </w:tc>
        <w:tc>
          <w:tcPr>
            <w:tcW w:w="68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9427CA" w14:textId="77777777" w:rsidR="00ED74A4" w:rsidRDefault="00000000">
            <w:r>
              <w:rPr>
                <w:rFonts w:ascii="Georgia" w:eastAsia="Georgia" w:hAnsi="Georgia" w:cs="Georgia"/>
                <w:color w:val="000000"/>
                <w:sz w:val="17"/>
              </w:rPr>
              <w:t>Fine mist is injected at the steam inlet boundary; bulk liquid, films, slugs, and excluded coarse mass are represented through the continuum-liquid inlet boundary.</w:t>
            </w:r>
            <w:proofErr w:type="spellStart"/>
            <w:r>
              <w:rPr>
                <w:rFonts w:ascii="Georgia" w:eastAsia="Georgia" w:hAnsi="Georgia" w:cs="Georgia"/>
                <w:color w:val="000000"/>
                <w:sz w:val="17"/>
              </w:rPr>
            </w:r>
            <w:proofErr w:type="spellEnd"/>
            <w:r>
              <w:rPr>
                <w:rFonts w:ascii="Georgia" w:eastAsia="Georgia" w:hAnsi="Georgia" w:cs="Georgia"/>
                <w:color w:val="000000"/>
                <w:sz w:val="17"/>
              </w:rPr>
            </w:r>
            <w:proofErr w:type="spellStart"/>
            <w:r>
              <w:rPr>
                <w:rFonts w:ascii="Georgia" w:eastAsia="Georgia" w:hAnsi="Georgia" w:cs="Georgia"/>
                <w:color w:val="000000"/>
                <w:sz w:val="17"/>
              </w:rPr>
            </w:r>
            <w:proofErr w:type="spellEnd"/>
            <w:r>
              <w:rPr>
                <w:rFonts w:ascii="Georgia" w:eastAsia="Georgia" w:hAnsi="Georgia" w:cs="Georgia"/>
                <w:color w:val="000000"/>
                <w:sz w:val="17"/>
              </w:rPr>
            </w:r>
          </w:p>
        </w:tc>
      </w:tr>
      <w:tr w:rsidR="00ED74A4" w14:paraId="1D2A1E59"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582255" w14:textId="77777777" w:rsidR="00ED74A4" w:rsidRDefault="00000000">
            <w:r>
              <w:rPr>
                <w:rFonts w:ascii="Georgia" w:eastAsia="Georgia" w:hAnsi="Georgia" w:cs="Georgia"/>
                <w:b/>
                <w:color w:val="000000"/>
                <w:sz w:val="17"/>
              </w:rPr>
              <w:t>Primary Outputs</w:t>
            </w:r>
          </w:p>
        </w:tc>
        <w:tc>
          <w:tcPr>
            <w:tcW w:w="68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229EB07" w14:textId="77777777" w:rsidR="00ED74A4" w:rsidRDefault="00000000">
            <w:r>
              <w:rPr>
                <w:rFonts w:ascii="Georgia" w:eastAsia="Georgia" w:hAnsi="Georgia" w:cs="Georgia"/>
                <w:color w:val="000000"/>
                <w:sz w:val="17"/>
              </w:rPr>
              <w:t>Mesh endpoint monitors, pressure drop, vapor/liquid outlet flow, velocity/vorticity, residuals, loading response, and wall-film histories.</w:t>
            </w:r>
          </w:p>
        </w:tc>
      </w:tr>
      <w:tr w:rsidR="00ED74A4" w14:paraId="031E6540"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DAF5A7" w14:textId="77777777" w:rsidR="00ED74A4" w:rsidRDefault="00000000">
            <w:r>
              <w:rPr>
                <w:rFonts w:ascii="Georgia" w:eastAsia="Georgia" w:hAnsi="Georgia" w:cs="Georgia"/>
                <w:b/>
                <w:color w:val="000000"/>
                <w:sz w:val="17"/>
              </w:rPr>
              <w:t>Status</w:t>
            </w:r>
          </w:p>
        </w:tc>
        <w:tc>
          <w:tcPr>
            <w:tcW w:w="68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0EF6CA" w14:textId="77777777" w:rsidR="00ED74A4" w:rsidRDefault="00000000">
            <w:r>
              <w:rPr>
                <w:rFonts w:ascii="Georgia" w:eastAsia="Georgia" w:hAnsi="Georgia" w:cs="Georgia"/>
                <w:color w:val="000000"/>
                <w:sz w:val="17"/>
              </w:rPr>
              <w:t>Diagnostic and unresolved; supervisor confirmation is needed for the droplet baseline and wall-film stopping criterion.</w:t>
            </w:r>
          </w:p>
        </w:tc>
      </w:tr>
    </w:tbl>
    <w:p w14:paraId="401EEEC3" w14:textId="77777777" w:rsidR="00ED74A4" w:rsidRDefault="00000000">
      <w:pPr>
        <w:pStyle w:val="Heading1"/>
      </w:pPr>
      <w:r w:rsidRPr="00F47F65">
        <w:t>Design Notes</w:t>
      </w:r>
    </w:p>
    <w:p w14:paraId="7DBA969D" w14:textId="77777777" w:rsidR="00ED74A4" w:rsidRDefault="00000000">
      <w:pPr>
        <w:spacing w:before="60" w:after="120" w:line="252" w:lineRule="auto"/>
        <w:jc w:val="both"/>
      </w:pPr>
      <w:r>
        <w:rPr>
          <w:rFonts w:ascii="Georgia" w:eastAsia="Georgia" w:hAnsi="Georgia" w:cs="Georgia"/>
          <w:color w:val="000000"/>
          <w:sz w:val="21"/>
        </w:rPr>
        <w:t>Mesh-refinement study: compare endpoint metrics across progressively finer grids, while recognising that the larger meshes require more iterations to reach a comparable state. The finest, approximately 2.3-million-cell mesh remains in progress. Select a mesh from a common stable window, or report the result as quasi-steady/accumulating if the monitors do not plateau.</w:t>
      </w:r>
    </w:p>
    <w:p w14:paraId="7A310BD4" w14:textId="77777777" w:rsidR="00ED74A4" w:rsidRDefault="00000000">
      <w:pPr>
        <w:spacing w:before="60" w:after="120" w:line="252" w:lineRule="auto"/>
        <w:jc w:val="both"/>
      </w:pPr>
      <w:r>
        <w:rPr>
          <w:rFonts w:ascii="Georgia" w:eastAsia="Georgia" w:hAnsi="Georgia" w:cs="Georgia"/>
          <w:color w:val="000000"/>
          <w:sz w:val="21"/>
        </w:rPr>
        <w:t>Droplet-loading study: treat the fraction assigned to tracked droplets as the one swept factor. Hold mesh, geometry, injection material and surface, discrete-phase controls, solver settings, and the selected droplet distribution fixed. Change the tracked-droplet total and the complementary continuum-liquid flow so the total liquid feed remains constant.</w:t>
      </w:r>
    </w:p>
    <w:p w14:paraId="469FBB87" w14:textId="77777777" w:rsidR="00ED74A4" w:rsidRDefault="00000000">
      <w:pPr>
        <w:pStyle w:val="Heading1"/>
      </w:pPr>
      <w:r>
        <w:rPr>
          <w:color w:val="1A703A"/>
        </w:rPr>
        <w:t>Hypothesis</w:t>
      </w:r>
    </w:p>
    <w:p w14:paraId="78E9F917" w14:textId="77777777" w:rsidR="00ED74A4" w:rsidRDefault="00000000">
      <w:pPr>
        <w:spacing w:before="60" w:after="120" w:line="252" w:lineRule="auto"/>
        <w:jc w:val="both"/>
      </w:pPr>
      <w:r>
        <w:rPr>
          <w:rFonts w:ascii="Georgia" w:eastAsia="Georgia" w:hAnsi="Georgia" w:cs="Georgia"/>
          <w:color w:val="000000"/>
          <w:sz w:val="21"/>
        </w:rPr>
        <w:t>If refined meshes are run long enough to reach a comparable stable window, pressure drop, domain velocity, vapor flow, and vorticity should show a clearer mesh trend than the common 3,000-iteration snapshot. Varying tracked-droplet loading at fixed total liquid mass should show whether separator behaviour and wall-film response are sensitive to the fraction represented as steam-carried fine mist. This interpretation remains conditional on a defensible numerical and wall-film stopping rule.</w:t>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4305D965" w14:textId="77777777" w:rsidR="00ED74A4" w:rsidRDefault="00000000">
      <w:pPr>
        <w:pStyle w:val="Heading1"/>
      </w:pPr>
      <w:r>
        <w:rPr>
          <w:color w:val="1A703A"/>
        </w:rPr>
        <w:lastRenderedPageBreak/>
        <w:t>Success Criteria</w:t>
      </w:r>
    </w:p>
    <w:p w14:paraId="5271E310" w14:textId="77777777" w:rsidR="00ED74A4" w:rsidRDefault="00000000">
      <w:pPr>
        <w:spacing w:before="60" w:after="120" w:line="252" w:lineRule="auto"/>
        <w:jc w:val="both"/>
      </w:pPr>
      <w:r>
        <w:rPr>
          <w:rFonts w:ascii="Georgia" w:eastAsia="Georgia" w:hAnsi="Georgia" w:cs="Georgia"/>
          <w:color w:val="000000"/>
          <w:sz w:val="21"/>
        </w:rPr>
        <w:t>The study is ready for a supervisor decision when the mesh comparison separates iteration effects from resolution effects, every loading point is mass-balanced, and wall-film changes are reported over a stable or explicitly classified interval.</w:t>
      </w:r>
    </w:p>
    <w:tbl>
      <w:tblPr>
        <w:tblStyle w:val="a"/>
        <w:tblW w:w="9240"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00"/>
        <w:gridCol w:w="7040"/>
      </w:tblGrid>
      <w:tr w:rsidR="00ED74A4" w14:paraId="74F1E2C7"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7620C1D0" w14:textId="77777777" w:rsidR="00ED74A4" w:rsidRDefault="00000000">
            <w:r>
              <w:rPr>
                <w:rFonts w:ascii="Georgia" w:eastAsia="Georgia" w:hAnsi="Georgia" w:cs="Georgia"/>
                <w:b/>
                <w:color w:val="105128"/>
                <w:sz w:val="17"/>
              </w:rPr>
              <w:t>Metric</w:t>
            </w:r>
          </w:p>
        </w:tc>
        <w:tc>
          <w:tcPr>
            <w:tcW w:w="704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61B84312" w14:textId="77777777" w:rsidR="00ED74A4" w:rsidRDefault="00000000">
            <w:r>
              <w:rPr>
                <w:rFonts w:ascii="Georgia" w:eastAsia="Georgia" w:hAnsi="Georgia" w:cs="Georgia"/>
                <w:b/>
                <w:color w:val="105128"/>
                <w:sz w:val="17"/>
              </w:rPr>
              <w:t>Target / rule</w:t>
            </w:r>
          </w:p>
        </w:tc>
      </w:tr>
      <w:tr w:rsidR="00ED74A4" w14:paraId="731AF2F2"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E95D2F1" w14:textId="77777777" w:rsidR="00ED74A4" w:rsidRDefault="00000000">
            <w:r>
              <w:rPr>
                <w:rFonts w:ascii="Georgia" w:eastAsia="Georgia" w:hAnsi="Georgia" w:cs="Georgia"/>
                <w:b/>
                <w:color w:val="000000"/>
                <w:sz w:val="17"/>
              </w:rPr>
              <w:t>Mesh endpoint</w:t>
            </w:r>
          </w:p>
        </w:tc>
        <w:tc>
          <w:tcPr>
            <w:tcW w:w="7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4CA61E8" w14:textId="77777777" w:rsidR="00ED74A4" w:rsidRDefault="00000000">
            <w:r>
              <w:rPr>
                <w:rFonts w:ascii="Georgia" w:eastAsia="Georgia" w:hAnsi="Georgia" w:cs="Georgia"/>
                <w:color w:val="000000"/>
                <w:sz w:val="17"/>
              </w:rPr>
              <w:t>Compare over a common stable window where possible; otherwise label the result quasi-steady/accumulating and retain the uncertainty.</w:t>
            </w:r>
          </w:p>
        </w:tc>
      </w:tr>
      <w:tr w:rsidR="00ED74A4" w14:paraId="383C5BC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BE71CCE" w14:textId="77777777" w:rsidR="00ED74A4" w:rsidRDefault="00000000">
            <w:r>
              <w:rPr>
                <w:rFonts w:ascii="Georgia" w:eastAsia="Georgia" w:hAnsi="Georgia" w:cs="Georgia"/>
                <w:b/>
                <w:color w:val="000000"/>
                <w:sz w:val="17"/>
              </w:rPr>
              <w:t>Liquid mass balance</w:t>
            </w:r>
          </w:p>
        </w:tc>
        <w:tc>
          <w:tcPr>
            <w:tcW w:w="7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490472" w14:textId="77777777" w:rsidR="00ED74A4" w:rsidRDefault="00000000">
            <w:r>
              <w:rPr>
                <w:rFonts w:ascii="Georgia" w:eastAsia="Georgia" w:hAnsi="Georgia" w:cs="Georgia"/>
                <w:color w:val="000000"/>
                <w:sz w:val="17"/>
              </w:rPr>
              <w:t>For every case, tracked-droplet flow + continuum-liquid flow = 116.920 kg/s.</w:t>
            </w:r>
            <w:proofErr w:type="spellStart"/>
            <w:r>
              <w:rPr>
                <w:rFonts w:ascii="Georgia" w:eastAsia="Georgia" w:hAnsi="Georgia" w:cs="Georgia"/>
                <w:color w:val="000000"/>
                <w:sz w:val="17"/>
              </w:rPr>
            </w:r>
            <w:proofErr w:type="spellEnd"/>
            <w:r>
              <w:rPr>
                <w:rFonts w:ascii="Georgia" w:eastAsia="Georgia" w:hAnsi="Georgia" w:cs="Georgia"/>
                <w:color w:val="000000"/>
                <w:sz w:val="17"/>
              </w:rPr>
            </w:r>
            <w:proofErr w:type="spellStart"/>
            <w:r>
              <w:rPr>
                <w:rFonts w:ascii="Georgia" w:eastAsia="Georgia" w:hAnsi="Georgia" w:cs="Georgia"/>
                <w:color w:val="000000"/>
                <w:sz w:val="17"/>
              </w:rPr>
            </w:r>
            <w:proofErr w:type="gramStart"/>
            <w:r>
              <w:rPr>
                <w:rFonts w:ascii="Georgia" w:eastAsia="Georgia" w:hAnsi="Georgia" w:cs="Georgia"/>
                <w:color w:val="000000"/>
                <w:sz w:val="17"/>
              </w:rPr>
            </w:r>
            <w:proofErr w:type="spellEnd"/>
            <w:proofErr w:type="gramEnd"/>
            <w:r>
              <w:rPr>
                <w:rFonts w:ascii="Georgia" w:eastAsia="Georgia" w:hAnsi="Georgia" w:cs="Georgia"/>
                <w:color w:val="000000"/>
                <w:sz w:val="17"/>
              </w:rPr>
            </w:r>
          </w:p>
        </w:tc>
      </w:tr>
      <w:tr w:rsidR="00ED74A4" w14:paraId="2DA99FAB"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E991337" w14:textId="77777777" w:rsidR="00ED74A4" w:rsidRDefault="00000000">
            <w:r>
              <w:rPr>
                <w:rFonts w:ascii="Georgia" w:eastAsia="Georgia" w:hAnsi="Georgia" w:cs="Georgia"/>
                <w:b/>
                <w:color w:val="000000"/>
                <w:sz w:val="17"/>
              </w:rPr>
              <w:t>Wall-film state</w:t>
            </w:r>
          </w:p>
        </w:tc>
        <w:tc>
          <w:tcPr>
            <w:tcW w:w="7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1831AD8" w14:textId="77777777" w:rsidR="00ED74A4" w:rsidRDefault="00000000">
            <w:r>
              <w:rPr>
                <w:rFonts w:ascii="Georgia" w:eastAsia="Georgia" w:hAnsi="Georgia" w:cs="Georgia"/>
                <w:color w:val="000000"/>
                <w:sz w:val="17"/>
              </w:rPr>
              <w:t>Use histories and a stable interval, not iteration count alone; record inventory, thickness, CFL, and source/outflow behaviour.</w:t>
            </w:r>
            <w:proofErr w:type="spellStart"/>
            <w:r>
              <w:rPr>
                <w:rFonts w:ascii="Georgia" w:eastAsia="Georgia" w:hAnsi="Georgia" w:cs="Georgia"/>
                <w:color w:val="000000"/>
                <w:sz w:val="17"/>
              </w:rPr>
            </w:r>
            <w:proofErr w:type="spellEnd"/>
            <w:r>
              <w:rPr>
                <w:rFonts w:ascii="Georgia" w:eastAsia="Georgia" w:hAnsi="Georgia" w:cs="Georgia"/>
                <w:color w:val="000000"/>
                <w:sz w:val="17"/>
              </w:rPr>
            </w:r>
          </w:p>
        </w:tc>
      </w:tr>
      <w:tr w:rsidR="00ED74A4" w14:paraId="0653CA5B"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5F3CBC" w14:textId="77777777" w:rsidR="00ED74A4" w:rsidRDefault="00000000">
            <w:r>
              <w:rPr>
                <w:rFonts w:ascii="Georgia" w:eastAsia="Georgia" w:hAnsi="Georgia" w:cs="Georgia"/>
                <w:b/>
                <w:color w:val="000000"/>
                <w:sz w:val="17"/>
              </w:rPr>
              <w:t>Droplet distribution</w:t>
            </w:r>
          </w:p>
        </w:tc>
        <w:tc>
          <w:tcPr>
            <w:tcW w:w="7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3A9DB6D" w14:textId="77777777" w:rsidR="00ED74A4" w:rsidRDefault="00000000">
            <w:r>
              <w:rPr>
                <w:rFonts w:ascii="Georgia" w:eastAsia="Georgia" w:hAnsi="Georgia" w:cs="Georgia"/>
                <w:color w:val="000000"/>
                <w:sz w:val="17"/>
              </w:rPr>
              <w:t>Use a documented bin mass distribution and scale each bin consistently across all loading points.</w:t>
            </w:r>
          </w:p>
        </w:tc>
      </w:tr>
      <w:tr w:rsidR="00ED74A4" w14:paraId="254D4408"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86ABCC" w14:textId="77777777" w:rsidR="00ED74A4" w:rsidRDefault="00000000">
            <w:r>
              <w:rPr>
                <w:rFonts w:ascii="Georgia" w:eastAsia="Georgia" w:hAnsi="Georgia" w:cs="Georgia"/>
                <w:b/>
                <w:color w:val="000000"/>
                <w:sz w:val="17"/>
              </w:rPr>
              <w:t>Decision rule</w:t>
            </w:r>
          </w:p>
        </w:tc>
        <w:tc>
          <w:tcPr>
            <w:tcW w:w="7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479876D" w14:textId="77777777" w:rsidR="00ED74A4" w:rsidRDefault="00000000">
            <w:r>
              <w:rPr>
                <w:rFonts w:ascii="Georgia" w:eastAsia="Georgia" w:hAnsi="Georgia" w:cs="Georgia"/>
                <w:color w:val="000000"/>
                <w:sz w:val="17"/>
              </w:rPr>
              <w:t>Proceed with the sweep only after the carrier state and provisional droplet baseline are accepted as fit for sensitivity analysis.</w:t>
            </w:r>
          </w:p>
        </w:tc>
      </w:tr>
    </w:tbl>
    <w:p w14:paraId="20379BCF" w14:textId="77777777" w:rsidR="00ED74A4" w:rsidRDefault="00000000">
      <w:pPr>
        <w:pStyle w:val="Heading1"/>
      </w:pPr>
      <w:r>
        <w:rPr>
          <w:color w:val="1A703A"/>
        </w:rPr>
        <w:t>Study Controls</w:t>
      </w:r>
    </w:p>
    <w:p w14:paraId="106110D2" w14:textId="77777777" w:rsidR="00ED74A4" w:rsidRDefault="00000000">
      <w:pPr>
        <w:keepLines/>
        <w:numPr>
          <w:ilvl w:val="0"/>
          <w:numId w:val="1"/>
        </w:numPr>
        <w:spacing w:after="40" w:line="252" w:lineRule="auto"/>
      </w:pPr>
      <w:r>
        <w:rPr>
          <w:rFonts w:ascii="Georgia" w:eastAsia="Georgia" w:hAnsi="Georgia" w:cs="Georgia"/>
          <w:color w:val="000000"/>
          <w:sz w:val="21"/>
        </w:rPr>
        <w:t>Keep the selected mesh, geometry, solver settings, injection material/surface, discrete-phase controls, and reporting monitors fixed across the droplet-loading sweep.</w:t>
      </w:r>
    </w:p>
    <w:p w14:paraId="76CEF9BD" w14:textId="77777777" w:rsidR="00ED74A4" w:rsidRDefault="00000000">
      <w:pPr>
        <w:keepLines/>
        <w:numPr>
          <w:ilvl w:val="0"/>
          <w:numId w:val="1"/>
        </w:numPr>
        <w:spacing w:after="40" w:line="252" w:lineRule="auto"/>
      </w:pPr>
      <w:r>
        <w:rPr>
          <w:rFonts w:ascii="Georgia" w:eastAsia="Georgia" w:hAnsi="Georgia" w:cs="Georgia"/>
          <w:color w:val="000000"/>
          <w:sz w:val="21"/>
        </w:rPr>
        <w:t>Keep total liquid flow at 116.920 kg/s by moving mass between tracked droplets and continuum liquid only.</w:t>
      </w:r>
    </w:p>
    <w:p w14:paraId="7D4FC35D" w14:textId="77777777" w:rsidR="00ED74A4" w:rsidRDefault="00000000">
      <w:pPr>
        <w:keepLines/>
        <w:numPr>
          <w:ilvl w:val="0"/>
          <w:numId w:val="1"/>
        </w:numPr>
        <w:spacing w:after="40" w:line="252" w:lineRule="auto"/>
      </w:pPr>
      <w:r>
        <w:rPr>
          <w:rFonts w:ascii="Georgia" w:eastAsia="Georgia" w:hAnsi="Georgia" w:cs="Georgia"/>
          <w:color w:val="000000"/>
          <w:sz w:val="21"/>
        </w:rPr>
        <w:t>With global two-way droplet interaction enabled, inject only the steam-carried fine mist through the steam inlet boundary; do not use tracked droplets to represent bulk liquid assigned to the continuum-liquid inlet.</w:t>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7806C2CA" w14:textId="77777777" w:rsidR="00ED74A4" w:rsidRDefault="00000000">
      <w:pPr>
        <w:keepLines/>
        <w:numPr>
          <w:ilvl w:val="0"/>
          <w:numId w:val="1"/>
        </w:numPr>
        <w:spacing w:after="40" w:line="252" w:lineRule="auto"/>
      </w:pPr>
      <w:r>
        <w:rPr>
          <w:rFonts w:ascii="Georgia" w:eastAsia="Georgia" w:hAnsi="Georgia" w:cs="Georgia"/>
          <w:color w:val="000000"/>
          <w:sz w:val="21"/>
        </w:rPr>
        <w:t>Use the same revised bin weights at each loading point, scaling each bin from the selected tracked-droplet flow.</w:t>
      </w:r>
    </w:p>
    <w:p w14:paraId="366BB0E6" w14:textId="77777777" w:rsidR="00ED74A4" w:rsidRDefault="00000000">
      <w:pPr>
        <w:keepLines/>
        <w:numPr>
          <w:ilvl w:val="0"/>
          <w:numId w:val="1"/>
        </w:numPr>
        <w:spacing w:after="40" w:line="252" w:lineRule="auto"/>
      </w:pPr>
      <w:r>
        <w:rPr>
          <w:rFonts w:ascii="Georgia" w:eastAsia="Georgia" w:hAnsi="Georgia" w:cs="Georgia"/>
          <w:color w:val="000000"/>
          <w:sz w:val="21"/>
        </w:rPr>
        <w:t>Compare wall-film histories and contours at like-for-like iteration/time checkpoints and record any deviation from the chosen stop condition.</w:t>
      </w:r>
    </w:p>
    <w:p w14:paraId="5C6E4896" w14:textId="77777777" w:rsidR="00ED74A4" w:rsidRDefault="00000000">
      <w:pPr>
        <w:pStyle w:val="Heading1"/>
      </w:pPr>
      <w:r>
        <w:rPr>
          <w:color w:val="1A703A"/>
        </w:rPr>
        <w:t>Mesh-Refinement Checkpoint</w:t>
      </w:r>
    </w:p>
    <w:p w14:paraId="0DE384F4" w14:textId="77777777" w:rsidR="00ED74A4" w:rsidRDefault="00000000">
      <w:pPr>
        <w:spacing w:before="60" w:after="120" w:line="252" w:lineRule="auto"/>
        <w:jc w:val="both"/>
      </w:pPr>
      <w:r>
        <w:rPr>
          <w:rFonts w:ascii="Georgia" w:eastAsia="Georgia" w:hAnsi="Georgia" w:cs="Georgia"/>
          <w:color w:val="000000"/>
          <w:sz w:val="21"/>
        </w:rPr>
        <w:t>The descriptive labels below are used so the comparison can be read without project-specific case names. The finest approximately 2.3-million-cell mesh was running at the checkpoint, so its endpoint metrics are blank.</w:t>
      </w:r>
    </w:p>
    <w:p w14:paraId="6C702BAD" w14:textId="77777777" w:rsidR="00ED74A4" w:rsidRDefault="00000000">
      <w:pPr>
        <w:pStyle w:val="Heading4"/>
        <w:spacing w:before="160" w:after="60"/>
      </w:pPr>
      <w:r>
        <w:rPr>
          <w:rFonts w:ascii="Georgia" w:eastAsia="Georgia" w:hAnsi="Georgia" w:cs="Georgia"/>
          <w:b/>
          <w:sz w:val="21"/>
        </w:rPr>
        <w:t>Completed endpoint results - mesh state</w:t>
      </w:r>
    </w:p>
    <w:tbl>
      <w:tblPr>
        <w:tblStyle w:val="a"/>
        <w:tblW w:w="9240"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500"/>
        <w:gridCol w:w="2000"/>
        <w:gridCol w:w="2400"/>
        <w:gridCol w:w="3340"/>
      </w:tblGrid>
      <w:tr w:rsidR="00ED74A4" w14:paraId="7A8A8E4E"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26487E0A" w14:textId="77777777" w:rsidR="00ED74A4" w:rsidRDefault="00000000">
            <w:r>
              <w:rPr>
                <w:rFonts w:ascii="Georgia" w:eastAsia="Georgia" w:hAnsi="Georgia" w:cs="Georgia"/>
                <w:b/>
                <w:color w:val="105128"/>
                <w:sz w:val="17"/>
              </w:rPr>
              <w:t>Mesh-refinement level</w:t>
            </w:r>
          </w:p>
        </w:tc>
        <w:tc>
          <w:tcPr>
            <w:tcW w:w="20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46181894" w14:textId="77777777" w:rsidR="00ED74A4" w:rsidRDefault="00000000">
            <w:r>
              <w:rPr>
                <w:rFonts w:ascii="Georgia" w:eastAsia="Georgia" w:hAnsi="Georgia" w:cs="Georgia"/>
                <w:b/>
                <w:color w:val="105128"/>
                <w:sz w:val="17"/>
              </w:rPr>
              <w:t>Actual cells</w:t>
            </w:r>
          </w:p>
        </w:tc>
        <w:tc>
          <w:tcPr>
            <w:tcW w:w="24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2573C287" w14:textId="77777777" w:rsidR="00ED74A4" w:rsidRDefault="00000000">
            <w:r>
              <w:rPr>
                <w:rFonts w:ascii="Georgia" w:eastAsia="Georgia" w:hAnsi="Georgia" w:cs="Georgia"/>
                <w:b/>
                <w:color w:val="105128"/>
                <w:sz w:val="17"/>
              </w:rPr>
              <w:t>Characteristic size h [m]</w:t>
            </w:r>
          </w:p>
        </w:tc>
        <w:tc>
          <w:tcPr>
            <w:tcW w:w="334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64FA89EF" w14:textId="77777777" w:rsidR="00ED74A4" w:rsidRDefault="00000000">
            <w:r>
              <w:rPr>
                <w:rFonts w:ascii="Georgia" w:eastAsia="Georgia" w:hAnsi="Georgia" w:cs="Georgia"/>
                <w:b/>
                <w:color w:val="105128"/>
                <w:sz w:val="17"/>
              </w:rPr>
              <w:t>Status</w:t>
            </w:r>
          </w:p>
        </w:tc>
      </w:tr>
      <w:tr w:rsidR="00ED74A4" w14:paraId="37BF625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0824989" w14:textId="77777777" w:rsidR="00ED74A4" w:rsidRDefault="00000000">
            <w:r>
              <w:rPr>
                <w:rFonts w:ascii="Georgia" w:eastAsia="Georgia" w:hAnsi="Georgia" w:cs="Georgia"/>
                <w:b/>
                <w:color w:val="000000"/>
                <w:sz w:val="17"/>
              </w:rPr>
              <w:t>Coarsest completed</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4BE8B6" w14:textId="77777777" w:rsidR="00ED74A4" w:rsidRDefault="00000000">
            <w:pPr>
              <w:jc w:val="center"/>
            </w:pPr>
            <w:r>
              <w:rPr>
                <w:rFonts w:ascii="Georgia" w:eastAsia="Georgia" w:hAnsi="Georgia" w:cs="Georgia"/>
                <w:color w:val="000000"/>
                <w:sz w:val="17"/>
              </w:rPr>
              <w:t>1,688,678</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82B3CB9" w14:textId="77777777" w:rsidR="00ED74A4" w:rsidRDefault="00000000">
            <w:pPr>
              <w:jc w:val="center"/>
            </w:pPr>
            <w:r>
              <w:rPr>
                <w:rFonts w:ascii="Georgia" w:eastAsia="Georgia" w:hAnsi="Georgia" w:cs="Georgia"/>
                <w:color w:val="000000"/>
                <w:sz w:val="17"/>
              </w:rPr>
              <w:t>0.0237620</w:t>
            </w:r>
          </w:p>
        </w:tc>
        <w:tc>
          <w:tcPr>
            <w:tcW w:w="3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DC55E4D" w14:textId="77777777" w:rsidR="00ED74A4" w:rsidRDefault="00000000">
            <w:r>
              <w:rPr>
                <w:rFonts w:ascii="Georgia" w:eastAsia="Georgia" w:hAnsi="Georgia" w:cs="Georgia"/>
                <w:color w:val="000000"/>
                <w:sz w:val="17"/>
              </w:rPr>
              <w:t>Completed endpoint</w:t>
            </w:r>
          </w:p>
        </w:tc>
      </w:tr>
      <w:tr w:rsidR="00ED74A4" w14:paraId="13BF8EE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42BE664" w14:textId="77777777" w:rsidR="00ED74A4" w:rsidRDefault="00000000">
            <w:r>
              <w:rPr>
                <w:rFonts w:ascii="Georgia" w:eastAsia="Georgia" w:hAnsi="Georgia" w:cs="Georgia"/>
                <w:b/>
                <w:color w:val="000000"/>
                <w:sz w:val="17"/>
              </w:rPr>
              <w:t>Intermediate 1</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33254CE" w14:textId="77777777" w:rsidR="00ED74A4" w:rsidRDefault="00000000">
            <w:pPr>
              <w:jc w:val="center"/>
            </w:pPr>
            <w:r>
              <w:rPr>
                <w:rFonts w:ascii="Georgia" w:eastAsia="Georgia" w:hAnsi="Georgia" w:cs="Georgia"/>
                <w:color w:val="000000"/>
                <w:sz w:val="17"/>
              </w:rPr>
              <w:t>3,609,102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EC51CF" w14:textId="77777777" w:rsidR="00ED74A4" w:rsidRDefault="00000000">
            <w:pPr>
              <w:jc w:val="center"/>
            </w:pPr>
            <w:r>
              <w:rPr>
                <w:rFonts w:ascii="Georgia" w:eastAsia="Georgia" w:hAnsi="Georgia" w:cs="Georgia"/>
                <w:color w:val="000000"/>
                <w:sz w:val="17"/>
              </w:rPr>
              <w:t>0.0184476</w:t>
            </w:r>
          </w:p>
        </w:tc>
        <w:tc>
          <w:tcPr>
            <w:tcW w:w="3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10B260D" w14:textId="77777777" w:rsidR="00ED74A4" w:rsidRDefault="00000000">
            <w:r>
              <w:rPr>
                <w:rFonts w:ascii="Georgia" w:eastAsia="Georgia" w:hAnsi="Georgia" w:cs="Georgia"/>
                <w:color w:val="000000"/>
                <w:sz w:val="17"/>
              </w:rPr>
              <w:t>Completed endpoint</w:t>
            </w:r>
          </w:p>
        </w:tc>
      </w:tr>
      <w:tr w:rsidR="00ED74A4" w14:paraId="5ACF06E9"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6D8EC29" w14:textId="77777777" w:rsidR="00ED74A4" w:rsidRDefault="00000000">
            <w:r>
              <w:rPr>
                <w:rFonts w:ascii="Georgia" w:eastAsia="Georgia" w:hAnsi="Georgia" w:cs="Georgia"/>
                <w:b/>
                <w:color w:val="000000"/>
                <w:sz w:val="17"/>
              </w:rPr>
              <w:t>Intermediate 2</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AE8B0FE" w14:textId="77777777" w:rsidR="00ED74A4" w:rsidRDefault="00000000">
            <w:pPr>
              <w:jc w:val="center"/>
            </w:pPr>
            <w:r>
              <w:rPr>
                <w:rFonts w:ascii="Georgia" w:eastAsia="Georgia" w:hAnsi="Georgia" w:cs="Georgia"/>
                <w:color w:val="000000"/>
                <w:sz w:val="17"/>
              </w:rPr>
              <w:t>5,335,623</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DAE0C9" w14:textId="77777777" w:rsidR="00ED74A4" w:rsidRDefault="00000000">
            <w:pPr>
              <w:jc w:val="center"/>
            </w:pPr>
            <w:r>
              <w:rPr>
                <w:rFonts w:ascii="Georgia" w:eastAsia="Georgia" w:hAnsi="Georgia" w:cs="Georgia"/>
                <w:color w:val="000000"/>
                <w:sz w:val="17"/>
              </w:rPr>
              <w:t>0.0161938</w:t>
            </w:r>
          </w:p>
        </w:tc>
        <w:tc>
          <w:tcPr>
            <w:tcW w:w="3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6EE30B2" w14:textId="77777777" w:rsidR="00ED74A4" w:rsidRDefault="00000000">
            <w:r>
              <w:rPr>
                <w:rFonts w:ascii="Georgia" w:eastAsia="Georgia" w:hAnsi="Georgia" w:cs="Georgia"/>
                <w:color w:val="000000"/>
                <w:sz w:val="17"/>
              </w:rPr>
              <w:t>Completed endpoint</w:t>
            </w:r>
          </w:p>
        </w:tc>
      </w:tr>
      <w:tr w:rsidR="00ED74A4" w14:paraId="282622F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490836" w14:textId="77777777" w:rsidR="00ED74A4" w:rsidRDefault="00000000">
            <w:r>
              <w:rPr>
                <w:rFonts w:ascii="Georgia" w:eastAsia="Georgia" w:hAnsi="Georgia" w:cs="Georgia"/>
                <w:b/>
                <w:color w:val="000000"/>
                <w:sz w:val="17"/>
              </w:rPr>
              <w:t>Fine 1</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3CCEB37" w14:textId="77777777" w:rsidR="00ED74A4" w:rsidRDefault="00000000">
            <w:pPr>
              <w:jc w:val="center"/>
            </w:pPr>
            <w:r>
              <w:rPr>
                <w:rFonts w:ascii="Georgia" w:eastAsia="Georgia" w:hAnsi="Georgia" w:cs="Georgia"/>
                <w:color w:val="000000"/>
                <w:sz w:val="17"/>
              </w:rPr>
              <w:t>9,720,194</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687086" w14:textId="77777777" w:rsidR="00ED74A4" w:rsidRDefault="00000000">
            <w:pPr>
              <w:jc w:val="center"/>
            </w:pPr>
            <w:r>
              <w:rPr>
                <w:rFonts w:ascii="Georgia" w:eastAsia="Georgia" w:hAnsi="Georgia" w:cs="Georgia"/>
                <w:color w:val="000000"/>
                <w:sz w:val="17"/>
              </w:rPr>
              <w:t>0.0132593</w:t>
            </w:r>
          </w:p>
        </w:tc>
        <w:tc>
          <w:tcPr>
            <w:tcW w:w="3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CB1B2D3" w14:textId="77777777" w:rsidR="00ED74A4" w:rsidRDefault="00000000">
            <w:r>
              <w:rPr>
                <w:rFonts w:ascii="Georgia" w:eastAsia="Georgia" w:hAnsi="Georgia" w:cs="Georgia"/>
                <w:color w:val="000000"/>
                <w:sz w:val="17"/>
              </w:rPr>
              <w:t>Completed endpoint</w:t>
            </w:r>
          </w:p>
        </w:tc>
      </w:tr>
      <w:tr w:rsidR="00ED74A4" w14:paraId="2C07FD1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174CAB" w14:textId="77777777" w:rsidR="00ED74A4" w:rsidRDefault="00000000">
            <w:r>
              <w:rPr>
                <w:rFonts w:ascii="Georgia" w:eastAsia="Georgia" w:hAnsi="Georgia" w:cs="Georgia"/>
                <w:b/>
                <w:color w:val="000000"/>
                <w:sz w:val="17"/>
              </w:rPr>
              <w:t>Fine 2</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E52326" w14:textId="77777777" w:rsidR="00ED74A4" w:rsidRDefault="00000000">
            <w:pPr>
              <w:jc w:val="center"/>
            </w:pPr>
            <w:r>
              <w:rPr>
                <w:rFonts w:ascii="Georgia" w:eastAsia="Georgia" w:hAnsi="Georgia" w:cs="Georgia"/>
                <w:color w:val="000000"/>
                <w:sz w:val="17"/>
              </w:rPr>
              <w:t>10,756,635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823947" w14:textId="77777777" w:rsidR="00ED74A4" w:rsidRDefault="00000000">
            <w:pPr>
              <w:jc w:val="center"/>
            </w:pPr>
            <w:r>
              <w:rPr>
                <w:rFonts w:ascii="Georgia" w:eastAsia="Georgia" w:hAnsi="Georgia" w:cs="Georgia"/>
                <w:color w:val="000000"/>
                <w:sz w:val="17"/>
              </w:rPr>
              <w:t>0.0128190</w:t>
            </w:r>
          </w:p>
        </w:tc>
        <w:tc>
          <w:tcPr>
            <w:tcW w:w="3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DC35C7" w14:textId="77777777" w:rsidR="00ED74A4" w:rsidRDefault="00000000">
            <w:r>
              <w:rPr>
                <w:rFonts w:ascii="Georgia" w:eastAsia="Georgia" w:hAnsi="Georgia" w:cs="Georgia"/>
                <w:color w:val="000000"/>
                <w:sz w:val="17"/>
              </w:rPr>
              <w:t>Completed endpoint</w:t>
            </w:r>
          </w:p>
        </w:tc>
      </w:tr>
      <w:tr w:rsidR="00ED74A4" w14:paraId="7F09208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985477A" w14:textId="77777777" w:rsidR="00ED74A4" w:rsidRDefault="00000000">
            <w:r>
              <w:rPr>
                <w:rFonts w:ascii="Georgia" w:eastAsia="Georgia" w:hAnsi="Georgia" w:cs="Georgia"/>
                <w:b/>
                <w:color w:val="000000"/>
                <w:sz w:val="17"/>
              </w:rPr>
              <w:t>Fine 3</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913F148" w14:textId="77777777" w:rsidR="00ED74A4" w:rsidRDefault="00000000">
            <w:pPr>
              <w:jc w:val="center"/>
            </w:pPr>
            <w:r>
              <w:rPr>
                <w:rFonts w:ascii="Georgia" w:eastAsia="Georgia" w:hAnsi="Georgia" w:cs="Georgia"/>
                <w:color w:val="000000"/>
                <w:sz w:val="17"/>
              </w:rPr>
              <w:t>11,959,759</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D1C2874" w14:textId="77777777" w:rsidR="00ED74A4" w:rsidRDefault="00000000">
            <w:pPr>
              <w:jc w:val="center"/>
            </w:pPr>
            <w:r>
              <w:rPr>
                <w:rFonts w:ascii="Georgia" w:eastAsia="Georgia" w:hAnsi="Georgia" w:cs="Georgia"/>
                <w:color w:val="000000"/>
                <w:sz w:val="17"/>
              </w:rPr>
              <w:t>0.0123739</w:t>
            </w:r>
          </w:p>
        </w:tc>
        <w:tc>
          <w:tcPr>
            <w:tcW w:w="3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48C70E" w14:textId="77777777" w:rsidR="00ED74A4" w:rsidRDefault="00000000">
            <w:r>
              <w:rPr>
                <w:rFonts w:ascii="Georgia" w:eastAsia="Georgia" w:hAnsi="Georgia" w:cs="Georgia"/>
                <w:color w:val="000000"/>
                <w:sz w:val="17"/>
              </w:rPr>
              <w:t>Completed endpoint</w:t>
            </w:r>
          </w:p>
        </w:tc>
      </w:tr>
      <w:tr w:rsidR="00ED74A4" w14:paraId="29E3E21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C32B178" w14:textId="77777777" w:rsidR="00ED74A4" w:rsidRDefault="00000000">
            <w:r>
              <w:rPr>
                <w:rFonts w:ascii="Georgia" w:eastAsia="Georgia" w:hAnsi="Georgia" w:cs="Georgia"/>
                <w:b/>
                <w:color w:val="000000"/>
                <w:sz w:val="17"/>
              </w:rPr>
              <w:t>Finest in progress</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CEFFD0" w14:textId="77777777" w:rsidR="00ED74A4" w:rsidRDefault="00000000">
            <w:pPr>
              <w:jc w:val="center"/>
            </w:pPr>
            <w:r>
              <w:rPr>
                <w:rFonts w:ascii="Georgia" w:eastAsia="Georgia" w:hAnsi="Georgia" w:cs="Georgia"/>
                <w:color w:val="000000"/>
                <w:sz w:val="17"/>
              </w:rPr>
              <w:t>13,370,267</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338C9BF" w14:textId="77777777" w:rsidR="00ED74A4" w:rsidRDefault="00000000">
            <w:pPr>
              <w:jc w:val="center"/>
            </w:pPr>
            <w:r>
              <w:rPr>
                <w:rFonts w:ascii="Georgia" w:eastAsia="Georgia" w:hAnsi="Georgia" w:cs="Georgia"/>
                <w:color w:val="000000"/>
                <w:sz w:val="17"/>
              </w:rPr>
              <w:t>0.0119225</w:t>
            </w:r>
          </w:p>
        </w:tc>
        <w:tc>
          <w:tcPr>
            <w:tcW w:w="3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4A06F8A" w14:textId="77777777" w:rsidR="00ED74A4" w:rsidRDefault="00000000">
            <w:r>
              <w:rPr>
                <w:rFonts w:ascii="Georgia" w:eastAsia="Georgia" w:hAnsi="Georgia" w:cs="Georgia"/>
                <w:color w:val="000000"/>
                <w:sz w:val="17"/>
              </w:rPr>
              <w:t>In progress at checkpoint</w:t>
            </w:r>
          </w:p>
        </w:tc>
      </w:tr>
    </w:tbl>
    <w:p w14:paraId="266567D8" w14:textId="77777777" w:rsidR="00ED74A4" w:rsidRDefault="00000000">
      <w:pPr>
        <w:pStyle w:val="Heading4"/>
        <w:spacing w:before="160" w:after="60"/>
      </w:pPr>
      <w:r>
        <w:rPr>
          <w:rFonts w:ascii="Georgia" w:eastAsia="Georgia" w:hAnsi="Georgia" w:cs="Georgia"/>
          <w:b/>
          <w:sz w:val="21"/>
        </w:rPr>
        <w:t>Completed endpoint results - flow and field metrics</w:t>
      </w:r>
    </w:p>
    <w:tbl>
      <w:tblPr>
        <w:tblStyle w:val="a"/>
        <w:tblW w:w="9240"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50"/>
        <w:gridCol w:w="1400"/>
        <w:gridCol w:w="1400"/>
        <w:gridCol w:w="1450"/>
        <w:gridCol w:w="1350"/>
        <w:gridCol w:w="1350"/>
        <w:gridCol w:w="1140"/>
      </w:tblGrid>
      <w:tr w:rsidR="00ED74A4" w14:paraId="4F67F96C" w14:textId="77777777">
        <w:trPr>
          <w:cantSplit/>
          <w:tblHeader/>
        </w:trPr>
        <w:tc>
          <w:tcPr>
            <w:tcW w:w="115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1B4D9AFE" w14:textId="77777777" w:rsidR="00ED74A4" w:rsidRDefault="00000000">
            <w:r>
              <w:rPr>
                <w:rFonts w:ascii="Georgia" w:eastAsia="Georgia" w:hAnsi="Georgia" w:cs="Georgia"/>
                <w:b/>
                <w:color w:val="105128"/>
                <w:sz w:val="14"/>
              </w:rPr>
              <w:t>Mesh-refinement level</w:t>
            </w:r>
          </w:p>
        </w:tc>
        <w:tc>
          <w:tcPr>
            <w:tcW w:w="14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0B3FCDBB" w14:textId="77777777" w:rsidR="00ED74A4" w:rsidRDefault="00000000">
            <w:r>
              <w:rPr>
                <w:rFonts w:ascii="Georgia" w:eastAsia="Georgia" w:hAnsi="Georgia" w:cs="Georgia"/>
                <w:b/>
                <w:color w:val="105128"/>
                <w:sz w:val="14"/>
              </w:rPr>
              <w:t>Pressure drop [kPa]</w:t>
            </w:r>
          </w:p>
        </w:tc>
        <w:tc>
          <w:tcPr>
            <w:tcW w:w="14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29C42F0A" w14:textId="77777777" w:rsidR="00ED74A4" w:rsidRDefault="00000000">
            <w:r>
              <w:rPr>
                <w:rFonts w:ascii="Georgia" w:eastAsia="Georgia" w:hAnsi="Georgia" w:cs="Georgia"/>
                <w:b/>
                <w:color w:val="105128"/>
                <w:sz w:val="14"/>
              </w:rPr>
              <w:t>Vapor outlet [kg/s]</w:t>
            </w:r>
          </w:p>
        </w:tc>
        <w:tc>
          <w:tcPr>
            <w:tcW w:w="145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664D5DA2" w14:textId="77777777" w:rsidR="00ED74A4" w:rsidRDefault="00000000">
            <w:r>
              <w:rPr>
                <w:rFonts w:ascii="Georgia" w:eastAsia="Georgia" w:hAnsi="Georgia" w:cs="Georgia"/>
                <w:b/>
                <w:color w:val="105128"/>
                <w:sz w:val="14"/>
              </w:rPr>
              <w:t>Liquid outlet [kg/s]</w:t>
            </w:r>
          </w:p>
        </w:tc>
        <w:tc>
          <w:tcPr>
            <w:tcW w:w="135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410E093C" w14:textId="77777777" w:rsidR="00ED74A4" w:rsidRDefault="00000000">
            <w:r>
              <w:rPr>
                <w:rFonts w:ascii="Georgia" w:eastAsia="Georgia" w:hAnsi="Georgia" w:cs="Georgia"/>
                <w:b/>
                <w:color w:val="105128"/>
                <w:sz w:val="14"/>
              </w:rPr>
              <w:t>Outlet velocity [m/s]</w:t>
            </w:r>
          </w:p>
        </w:tc>
        <w:tc>
          <w:tcPr>
            <w:tcW w:w="135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52852687" w14:textId="77777777" w:rsidR="00ED74A4" w:rsidRDefault="00000000">
            <w:r>
              <w:rPr>
                <w:rFonts w:ascii="Georgia" w:eastAsia="Georgia" w:hAnsi="Georgia" w:cs="Georgia"/>
                <w:b/>
                <w:color w:val="105128"/>
                <w:sz w:val="14"/>
              </w:rPr>
              <w:t>Domain velocity [m/s]</w:t>
            </w:r>
          </w:p>
        </w:tc>
        <w:tc>
          <w:tcPr>
            <w:tcW w:w="114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5923D9D1" w14:textId="77777777" w:rsidR="00ED74A4" w:rsidRDefault="00000000">
            <w:r>
              <w:rPr>
                <w:rFonts w:ascii="Georgia" w:eastAsia="Georgia" w:hAnsi="Georgia" w:cs="Georgia"/>
                <w:b/>
                <w:color w:val="105128"/>
                <w:sz w:val="14"/>
              </w:rPr>
              <w:t>Domain vorticity [1/s]</w:t>
            </w:r>
          </w:p>
        </w:tc>
      </w:tr>
      <w:tr w:rsidR="00ED74A4" w14:paraId="4BACA781"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D87D8C" w14:textId="77777777" w:rsidR="00ED74A4" w:rsidRDefault="00000000">
            <w:r>
              <w:rPr>
                <w:rFonts w:ascii="Georgia" w:eastAsia="Georgia" w:hAnsi="Georgia" w:cs="Georgia"/>
                <w:b/>
                <w:color w:val="000000"/>
                <w:sz w:val="14"/>
              </w:rPr>
              <w:t>Coarsest completed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55517B" w14:textId="77777777" w:rsidR="00ED74A4" w:rsidRDefault="00000000">
            <w:pPr>
              <w:jc w:val="center"/>
            </w:pPr>
            <w:r>
              <w:rPr>
                <w:rFonts w:ascii="Georgia" w:eastAsia="Georgia" w:hAnsi="Georgia" w:cs="Georgia"/>
                <w:color w:val="000000"/>
                <w:sz w:val="14"/>
              </w:rPr>
              <w:t>31.0510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23AB8F" w14:textId="77777777" w:rsidR="00ED74A4" w:rsidRDefault="00000000">
            <w:pPr>
              <w:jc w:val="center"/>
            </w:pPr>
            <w:r>
              <w:rPr>
                <w:rFonts w:ascii="Georgia" w:eastAsia="Georgia" w:hAnsi="Georgia" w:cs="Georgia"/>
                <w:color w:val="000000"/>
                <w:sz w:val="14"/>
              </w:rPr>
              <w:t>81.488642</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D79588E" w14:textId="77777777" w:rsidR="00ED74A4" w:rsidRDefault="00000000">
            <w:pPr>
              <w:jc w:val="center"/>
            </w:pPr>
            <w:r>
              <w:rPr>
                <w:rFonts w:ascii="Georgia" w:eastAsia="Georgia" w:hAnsi="Georgia" w:cs="Georgia"/>
                <w:color w:val="000000"/>
                <w:sz w:val="14"/>
              </w:rPr>
              <w:t>0.84725781</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46FDA0" w14:textId="77777777" w:rsidR="00ED74A4" w:rsidRDefault="00000000">
            <w:pPr>
              <w:jc w:val="center"/>
            </w:pPr>
            <w:r>
              <w:rPr>
                <w:rFonts w:ascii="Georgia" w:eastAsia="Georgia" w:hAnsi="Georgia" w:cs="Georgia"/>
                <w:color w:val="000000"/>
                <w:sz w:val="14"/>
              </w:rPr>
              <w:t>51.08266</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7CCC3F" w14:textId="77777777" w:rsidR="00ED74A4" w:rsidRDefault="00000000">
            <w:pPr>
              <w:jc w:val="center"/>
            </w:pPr>
            <w:r>
              <w:rPr>
                <w:rFonts w:ascii="Georgia" w:eastAsia="Georgia" w:hAnsi="Georgia" w:cs="Georgia"/>
                <w:color w:val="000000"/>
                <w:sz w:val="14"/>
              </w:rPr>
              <w:t>32.85721</w:t>
            </w:r>
          </w:p>
        </w:tc>
        <w:tc>
          <w:tcPr>
            <w:tcW w:w="1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B48704" w14:textId="77777777" w:rsidR="00ED74A4" w:rsidRDefault="00000000">
            <w:pPr>
              <w:jc w:val="center"/>
            </w:pPr>
            <w:r>
              <w:rPr>
                <w:rFonts w:ascii="Georgia" w:eastAsia="Georgia" w:hAnsi="Georgia" w:cs="Georgia"/>
                <w:color w:val="000000"/>
                <w:sz w:val="14"/>
              </w:rPr>
              <w:t>68.88294</w:t>
            </w:r>
          </w:p>
        </w:tc>
      </w:tr>
      <w:tr w:rsidR="00ED74A4" w14:paraId="2FCDDB53"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9A2CDDD" w14:textId="77777777" w:rsidR="00ED74A4" w:rsidRDefault="00000000">
            <w:r>
              <w:rPr>
                <w:rFonts w:ascii="Georgia" w:eastAsia="Georgia" w:hAnsi="Georgia" w:cs="Georgia"/>
                <w:b/>
                <w:color w:val="000000"/>
                <w:sz w:val="14"/>
              </w:rPr>
              <w:t>Intermediate 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5C0747F" w14:textId="77777777" w:rsidR="00ED74A4" w:rsidRDefault="00000000">
            <w:pPr>
              <w:jc w:val="center"/>
            </w:pPr>
            <w:r>
              <w:rPr>
                <w:rFonts w:ascii="Georgia" w:eastAsia="Georgia" w:hAnsi="Georgia" w:cs="Georgia"/>
                <w:color w:val="000000"/>
                <w:sz w:val="14"/>
              </w:rPr>
              <w:t>29.0005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342047A" w14:textId="77777777" w:rsidR="00ED74A4" w:rsidRDefault="00000000">
            <w:pPr>
              <w:jc w:val="center"/>
            </w:pPr>
            <w:r>
              <w:rPr>
                <w:rFonts w:ascii="Georgia" w:eastAsia="Georgia" w:hAnsi="Georgia" w:cs="Georgia"/>
                <w:color w:val="000000"/>
                <w:sz w:val="14"/>
              </w:rPr>
              <w:t>81.445409</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6B29C15" w14:textId="77777777" w:rsidR="00ED74A4" w:rsidRDefault="00000000">
            <w:pPr>
              <w:jc w:val="center"/>
            </w:pPr>
            <w:r>
              <w:rPr>
                <w:rFonts w:ascii="Georgia" w:eastAsia="Georgia" w:hAnsi="Georgia" w:cs="Georgia"/>
                <w:color w:val="000000"/>
                <w:sz w:val="14"/>
              </w:rPr>
              <w:t>0.01250556</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D1A8A5A" w14:textId="77777777" w:rsidR="00ED74A4" w:rsidRDefault="00000000">
            <w:pPr>
              <w:jc w:val="center"/>
            </w:pPr>
            <w:r>
              <w:rPr>
                <w:rFonts w:ascii="Georgia" w:eastAsia="Georgia" w:hAnsi="Georgia" w:cs="Georgia"/>
                <w:color w:val="000000"/>
                <w:sz w:val="14"/>
              </w:rPr>
              <w:t>47.78058</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3A656D" w14:textId="77777777" w:rsidR="00ED74A4" w:rsidRDefault="00000000">
            <w:pPr>
              <w:jc w:val="center"/>
            </w:pPr>
            <w:r>
              <w:rPr>
                <w:rFonts w:ascii="Georgia" w:eastAsia="Georgia" w:hAnsi="Georgia" w:cs="Georgia"/>
                <w:color w:val="000000"/>
                <w:sz w:val="14"/>
              </w:rPr>
              <w:t>32.12963</w:t>
            </w:r>
          </w:p>
        </w:tc>
        <w:tc>
          <w:tcPr>
            <w:tcW w:w="1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151F26C" w14:textId="77777777" w:rsidR="00ED74A4" w:rsidRDefault="00000000">
            <w:pPr>
              <w:jc w:val="center"/>
            </w:pPr>
            <w:r>
              <w:rPr>
                <w:rFonts w:ascii="Georgia" w:eastAsia="Georgia" w:hAnsi="Georgia" w:cs="Georgia"/>
                <w:color w:val="000000"/>
                <w:sz w:val="14"/>
              </w:rPr>
              <w:t>77.79892</w:t>
            </w:r>
          </w:p>
        </w:tc>
      </w:tr>
      <w:tr w:rsidR="00ED74A4" w14:paraId="6AAD95C2"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63BA93" w14:textId="77777777" w:rsidR="00ED74A4" w:rsidRDefault="00000000">
            <w:r>
              <w:rPr>
                <w:rFonts w:ascii="Georgia" w:eastAsia="Georgia" w:hAnsi="Georgia" w:cs="Georgia"/>
                <w:b/>
                <w:color w:val="000000"/>
                <w:sz w:val="14"/>
              </w:rPr>
              <w:t>Intermediate 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F94E74" w14:textId="77777777" w:rsidR="00ED74A4" w:rsidRDefault="00000000">
            <w:pPr>
              <w:jc w:val="center"/>
            </w:pPr>
            <w:r>
              <w:rPr>
                <w:rFonts w:ascii="Georgia" w:eastAsia="Georgia" w:hAnsi="Georgia" w:cs="Georgia"/>
                <w:color w:val="000000"/>
                <w:sz w:val="14"/>
              </w:rPr>
              <w:t>27.6593</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24382B2" w14:textId="77777777" w:rsidR="00ED74A4" w:rsidRDefault="00000000">
            <w:pPr>
              <w:jc w:val="center"/>
            </w:pPr>
            <w:r>
              <w:rPr>
                <w:rFonts w:ascii="Georgia" w:eastAsia="Georgia" w:hAnsi="Georgia" w:cs="Georgia"/>
                <w:color w:val="000000"/>
                <w:sz w:val="14"/>
              </w:rPr>
              <w:t>81.447366</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2F9B63E" w14:textId="77777777" w:rsidR="00ED74A4" w:rsidRDefault="00000000">
            <w:pPr>
              <w:jc w:val="center"/>
            </w:pPr>
            <w:r>
              <w:rPr>
                <w:rFonts w:ascii="Georgia" w:eastAsia="Georgia" w:hAnsi="Georgia" w:cs="Georgia"/>
                <w:color w:val="000000"/>
                <w:sz w:val="14"/>
              </w:rPr>
              <w:t>0.00007952</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0D11841" w14:textId="77777777" w:rsidR="00ED74A4" w:rsidRDefault="00000000">
            <w:pPr>
              <w:jc w:val="center"/>
            </w:pPr>
            <w:r>
              <w:rPr>
                <w:rFonts w:ascii="Georgia" w:eastAsia="Georgia" w:hAnsi="Georgia" w:cs="Georgia"/>
                <w:color w:val="000000"/>
                <w:sz w:val="14"/>
              </w:rPr>
              <w:t>46.23508</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09C4424" w14:textId="77777777" w:rsidR="00ED74A4" w:rsidRDefault="00000000">
            <w:pPr>
              <w:jc w:val="center"/>
            </w:pPr>
            <w:r>
              <w:rPr>
                <w:rFonts w:ascii="Georgia" w:eastAsia="Georgia" w:hAnsi="Georgia" w:cs="Georgia"/>
                <w:color w:val="000000"/>
                <w:sz w:val="14"/>
              </w:rPr>
              <w:t>30.81236</w:t>
            </w:r>
          </w:p>
        </w:tc>
        <w:tc>
          <w:tcPr>
            <w:tcW w:w="1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5EEF157" w14:textId="77777777" w:rsidR="00ED74A4" w:rsidRDefault="00000000">
            <w:pPr>
              <w:jc w:val="center"/>
            </w:pPr>
            <w:r>
              <w:rPr>
                <w:rFonts w:ascii="Georgia" w:eastAsia="Georgia" w:hAnsi="Georgia" w:cs="Georgia"/>
                <w:color w:val="000000"/>
                <w:sz w:val="14"/>
              </w:rPr>
              <w:t>82.39088</w:t>
            </w:r>
          </w:p>
        </w:tc>
      </w:tr>
      <w:tr w:rsidR="00ED74A4" w14:paraId="7167606F"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05716C2" w14:textId="77777777" w:rsidR="00ED74A4" w:rsidRDefault="00000000">
            <w:r>
              <w:rPr>
                <w:rFonts w:ascii="Georgia" w:eastAsia="Georgia" w:hAnsi="Georgia" w:cs="Georgia"/>
                <w:b/>
                <w:color w:val="000000"/>
                <w:sz w:val="14"/>
              </w:rPr>
              <w:t>Fine 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810DDCD" w14:textId="77777777" w:rsidR="00ED74A4" w:rsidRDefault="00000000">
            <w:pPr>
              <w:jc w:val="center"/>
            </w:pPr>
            <w:r>
              <w:rPr>
                <w:rFonts w:ascii="Georgia" w:eastAsia="Georgia" w:hAnsi="Georgia" w:cs="Georgia"/>
                <w:color w:val="000000"/>
                <w:sz w:val="14"/>
              </w:rPr>
              <w:t>25.2610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19ECB2" w14:textId="77777777" w:rsidR="00ED74A4" w:rsidRDefault="00000000">
            <w:pPr>
              <w:jc w:val="center"/>
            </w:pPr>
            <w:r>
              <w:rPr>
                <w:rFonts w:ascii="Georgia" w:eastAsia="Georgia" w:hAnsi="Georgia" w:cs="Georgia"/>
                <w:color w:val="000000"/>
                <w:sz w:val="14"/>
              </w:rPr>
              <w:t>81.461226</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9A3FBB" w14:textId="77777777" w:rsidR="00ED74A4" w:rsidRDefault="00000000">
            <w:pPr>
              <w:jc w:val="center"/>
            </w:pPr>
            <w:r>
              <w:rPr>
                <w:rFonts w:ascii="Georgia" w:eastAsia="Georgia" w:hAnsi="Georgia" w:cs="Georgia"/>
                <w:color w:val="000000"/>
                <w:sz w:val="14"/>
              </w:rPr>
              <w:t>0.00008392</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B8BC552" w14:textId="77777777" w:rsidR="00ED74A4" w:rsidRDefault="00000000">
            <w:pPr>
              <w:jc w:val="center"/>
            </w:pPr>
            <w:r>
              <w:rPr>
                <w:rFonts w:ascii="Georgia" w:eastAsia="Georgia" w:hAnsi="Georgia" w:cs="Georgia"/>
                <w:color w:val="000000"/>
                <w:sz w:val="14"/>
              </w:rPr>
              <w:t>43.04686</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1DB333" w14:textId="77777777" w:rsidR="00ED74A4" w:rsidRDefault="00000000">
            <w:pPr>
              <w:jc w:val="center"/>
            </w:pPr>
            <w:r>
              <w:rPr>
                <w:rFonts w:ascii="Georgia" w:eastAsia="Georgia" w:hAnsi="Georgia" w:cs="Georgia"/>
                <w:color w:val="000000"/>
                <w:sz w:val="14"/>
              </w:rPr>
              <w:t>28.14025</w:t>
            </w:r>
          </w:p>
        </w:tc>
        <w:tc>
          <w:tcPr>
            <w:tcW w:w="1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A70B89F" w14:textId="77777777" w:rsidR="00ED74A4" w:rsidRDefault="00000000">
            <w:pPr>
              <w:jc w:val="center"/>
            </w:pPr>
            <w:r>
              <w:rPr>
                <w:rFonts w:ascii="Georgia" w:eastAsia="Georgia" w:hAnsi="Georgia" w:cs="Georgia"/>
                <w:color w:val="000000"/>
                <w:sz w:val="14"/>
              </w:rPr>
              <w:t>85.84952</w:t>
            </w:r>
          </w:p>
        </w:tc>
      </w:tr>
      <w:tr w:rsidR="00ED74A4" w14:paraId="7D6C958C"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EB76C4" w14:textId="77777777" w:rsidR="00ED74A4" w:rsidRDefault="00000000">
            <w:r>
              <w:rPr>
                <w:rFonts w:ascii="Georgia" w:eastAsia="Georgia" w:hAnsi="Georgia" w:cs="Georgia"/>
                <w:b/>
                <w:color w:val="000000"/>
                <w:sz w:val="14"/>
              </w:rPr>
              <w:t>Fine 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537FB05" w14:textId="77777777" w:rsidR="00ED74A4" w:rsidRDefault="00000000">
            <w:pPr>
              <w:jc w:val="center"/>
            </w:pPr>
            <w:r>
              <w:rPr>
                <w:rFonts w:ascii="Georgia" w:eastAsia="Georgia" w:hAnsi="Georgia" w:cs="Georgia"/>
                <w:color w:val="000000"/>
                <w:sz w:val="14"/>
              </w:rPr>
              <w:t>24.0141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A5C309" w14:textId="77777777" w:rsidR="00ED74A4" w:rsidRDefault="00000000">
            <w:pPr>
              <w:jc w:val="center"/>
            </w:pPr>
            <w:r>
              <w:rPr>
                <w:rFonts w:ascii="Georgia" w:eastAsia="Georgia" w:hAnsi="Georgia" w:cs="Georgia"/>
                <w:color w:val="000000"/>
                <w:sz w:val="14"/>
              </w:rPr>
              <w:t>81.466425</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5381066" w14:textId="77777777" w:rsidR="00ED74A4" w:rsidRDefault="00000000">
            <w:pPr>
              <w:jc w:val="center"/>
            </w:pPr>
            <w:r>
              <w:rPr>
                <w:rFonts w:ascii="Georgia" w:eastAsia="Georgia" w:hAnsi="Georgia" w:cs="Georgia"/>
                <w:color w:val="000000"/>
                <w:sz w:val="14"/>
              </w:rPr>
              <w:t>0.00001114</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2DA1AFC" w14:textId="77777777" w:rsidR="00ED74A4" w:rsidRDefault="00000000">
            <w:pPr>
              <w:jc w:val="center"/>
            </w:pPr>
            <w:r>
              <w:rPr>
                <w:rFonts w:ascii="Georgia" w:eastAsia="Georgia" w:hAnsi="Georgia" w:cs="Georgia"/>
                <w:color w:val="000000"/>
                <w:sz w:val="14"/>
              </w:rPr>
              <w:t>44.14708</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449E7AE" w14:textId="77777777" w:rsidR="00ED74A4" w:rsidRDefault="00000000">
            <w:pPr>
              <w:jc w:val="center"/>
            </w:pPr>
            <w:r>
              <w:rPr>
                <w:rFonts w:ascii="Georgia" w:eastAsia="Georgia" w:hAnsi="Georgia" w:cs="Georgia"/>
                <w:color w:val="000000"/>
                <w:sz w:val="14"/>
              </w:rPr>
              <w:t>26.91599</w:t>
            </w:r>
          </w:p>
        </w:tc>
        <w:tc>
          <w:tcPr>
            <w:tcW w:w="1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2499F2F" w14:textId="77777777" w:rsidR="00ED74A4" w:rsidRDefault="00000000">
            <w:pPr>
              <w:jc w:val="center"/>
            </w:pPr>
            <w:r>
              <w:rPr>
                <w:rFonts w:ascii="Georgia" w:eastAsia="Georgia" w:hAnsi="Georgia" w:cs="Georgia"/>
                <w:color w:val="000000"/>
                <w:sz w:val="14"/>
              </w:rPr>
              <w:t>86.00685</w:t>
            </w:r>
          </w:p>
        </w:tc>
      </w:tr>
      <w:tr w:rsidR="00ED74A4" w14:paraId="55FBE37D"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9B21F5C" w14:textId="77777777" w:rsidR="00ED74A4" w:rsidRDefault="00000000">
            <w:r>
              <w:rPr>
                <w:rFonts w:ascii="Georgia" w:eastAsia="Georgia" w:hAnsi="Georgia" w:cs="Georgia"/>
                <w:b/>
                <w:color w:val="000000"/>
                <w:sz w:val="14"/>
              </w:rPr>
              <w:t>Fine 3</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169DDDE" w14:textId="77777777" w:rsidR="00ED74A4" w:rsidRDefault="00000000">
            <w:pPr>
              <w:jc w:val="center"/>
            </w:pPr>
            <w:r>
              <w:rPr>
                <w:rFonts w:ascii="Georgia" w:eastAsia="Georgia" w:hAnsi="Georgia" w:cs="Georgia"/>
                <w:color w:val="000000"/>
                <w:sz w:val="14"/>
              </w:rPr>
              <w:t>24.1355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71787F" w14:textId="77777777" w:rsidR="00ED74A4" w:rsidRDefault="00000000">
            <w:pPr>
              <w:jc w:val="center"/>
            </w:pPr>
            <w:r>
              <w:rPr>
                <w:rFonts w:ascii="Georgia" w:eastAsia="Georgia" w:hAnsi="Georgia" w:cs="Georgia"/>
                <w:color w:val="000000"/>
                <w:sz w:val="14"/>
              </w:rPr>
              <w:t>81.462457</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D287AB9" w14:textId="77777777" w:rsidR="00ED74A4" w:rsidRDefault="00000000">
            <w:pPr>
              <w:jc w:val="center"/>
            </w:pPr>
            <w:r>
              <w:rPr>
                <w:rFonts w:ascii="Georgia" w:eastAsia="Georgia" w:hAnsi="Georgia" w:cs="Georgia"/>
                <w:color w:val="000000"/>
                <w:sz w:val="14"/>
              </w:rPr>
              <w:t>0.00003356</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4F8FC33" w14:textId="77777777" w:rsidR="00ED74A4" w:rsidRDefault="00000000">
            <w:pPr>
              <w:jc w:val="center"/>
            </w:pPr>
            <w:r>
              <w:rPr>
                <w:rFonts w:ascii="Georgia" w:eastAsia="Georgia" w:hAnsi="Georgia" w:cs="Georgia"/>
                <w:color w:val="000000"/>
                <w:sz w:val="14"/>
              </w:rPr>
              <w:t>42.55820</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EF00711" w14:textId="77777777" w:rsidR="00ED74A4" w:rsidRDefault="00000000">
            <w:pPr>
              <w:jc w:val="center"/>
            </w:pPr>
            <w:r>
              <w:rPr>
                <w:rFonts w:ascii="Georgia" w:eastAsia="Georgia" w:hAnsi="Georgia" w:cs="Georgia"/>
                <w:color w:val="000000"/>
                <w:sz w:val="14"/>
              </w:rPr>
              <w:t>26.48653</w:t>
            </w:r>
          </w:p>
        </w:tc>
        <w:tc>
          <w:tcPr>
            <w:tcW w:w="1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94C0F82" w14:textId="77777777" w:rsidR="00ED74A4" w:rsidRDefault="00000000">
            <w:pPr>
              <w:jc w:val="center"/>
            </w:pPr>
            <w:r>
              <w:rPr>
                <w:rFonts w:ascii="Georgia" w:eastAsia="Georgia" w:hAnsi="Georgia" w:cs="Georgia"/>
                <w:color w:val="000000"/>
                <w:sz w:val="14"/>
              </w:rPr>
              <w:t>86.89046</w:t>
            </w:r>
          </w:p>
        </w:tc>
      </w:tr>
      <w:tr w:rsidR="00ED74A4" w14:paraId="63EB791E"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B531684" w14:textId="77777777" w:rsidR="00ED74A4" w:rsidRDefault="00000000">
            <w:r>
              <w:rPr>
                <w:rFonts w:ascii="Georgia" w:eastAsia="Georgia" w:hAnsi="Georgia" w:cs="Georgia"/>
                <w:b/>
                <w:color w:val="000000"/>
                <w:sz w:val="14"/>
              </w:rPr>
              <w:t>Finest in progress</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D939333" w14:textId="77777777" w:rsidR="00ED74A4" w:rsidRDefault="00000000">
            <w:pPr>
              <w:jc w:val="center"/>
            </w:pPr>
            <w:r>
              <w:rPr>
                <w:rFonts w:ascii="Georgia" w:eastAsia="Georgia" w:hAnsi="Georgia" w:cs="Georgia"/>
                <w:color w:val="000000"/>
                <w:sz w:val="14"/>
              </w:rPr>
              <w: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831626" w14:textId="77777777" w:rsidR="00ED74A4" w:rsidRDefault="00000000">
            <w:pPr>
              <w:jc w:val="center"/>
            </w:pPr>
            <w:r>
              <w:rPr>
                <w:rFonts w:ascii="Georgia" w:eastAsia="Georgia" w:hAnsi="Georgia" w:cs="Georgia"/>
                <w:color w:val="000000"/>
                <w:sz w:val="14"/>
              </w:rPr>
              <w:t>-</w:t>
            </w:r>
          </w:p>
        </w:tc>
        <w:tc>
          <w:tcPr>
            <w:tcW w:w="14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F564A1" w14:textId="77777777" w:rsidR="00ED74A4" w:rsidRDefault="00000000">
            <w:pPr>
              <w:jc w:val="center"/>
            </w:pPr>
            <w:r>
              <w:rPr>
                <w:rFonts w:ascii="Georgia" w:eastAsia="Georgia" w:hAnsi="Georgia" w:cs="Georgia"/>
                <w:color w:val="000000"/>
                <w:sz w:val="14"/>
              </w:rPr>
              <w:t>-</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D225080" w14:textId="77777777" w:rsidR="00ED74A4" w:rsidRDefault="00000000">
            <w:pPr>
              <w:jc w:val="center"/>
            </w:pPr>
            <w:r>
              <w:rPr>
                <w:rFonts w:ascii="Georgia" w:eastAsia="Georgia" w:hAnsi="Georgia" w:cs="Georgia"/>
                <w:color w:val="000000"/>
                <w:sz w:val="14"/>
              </w:rPr>
              <w:t>-</w:t>
            </w:r>
          </w:p>
        </w:tc>
        <w:tc>
          <w:tcPr>
            <w:tcW w:w="13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771A71" w14:textId="77777777" w:rsidR="00ED74A4" w:rsidRDefault="00000000">
            <w:pPr>
              <w:jc w:val="center"/>
            </w:pPr>
            <w:r>
              <w:rPr>
                <w:rFonts w:ascii="Georgia" w:eastAsia="Georgia" w:hAnsi="Georgia" w:cs="Georgia"/>
                <w:color w:val="000000"/>
                <w:sz w:val="14"/>
              </w:rPr>
              <w:t>-</w:t>
            </w:r>
          </w:p>
        </w:tc>
        <w:tc>
          <w:tcPr>
            <w:tcW w:w="1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3E0FA8" w14:textId="77777777" w:rsidR="00ED74A4" w:rsidRDefault="00000000">
            <w:pPr>
              <w:jc w:val="center"/>
            </w:pPr>
            <w:r>
              <w:rPr>
                <w:rFonts w:ascii="Georgia" w:eastAsia="Georgia" w:hAnsi="Georgia" w:cs="Georgia"/>
                <w:color w:val="000000"/>
                <w:sz w:val="14"/>
              </w:rPr>
              <w:t>-</w:t>
            </w:r>
          </w:p>
        </w:tc>
      </w:tr>
    </w:tbl>
    <w:p w14:paraId="5B9272FA" w14:textId="77777777" w:rsidR="00ED74A4" w:rsidRDefault="00000000">
      <w:pPr>
        <w:spacing w:before="60" w:after="120" w:line="252" w:lineRule="auto"/>
        <w:jc w:val="both"/>
      </w:pPr>
      <w:r>
        <w:rPr>
          <w:rFonts w:ascii="Georgia" w:eastAsia="Georgia" w:hAnsi="Georgia" w:cs="Georgia"/>
          <w:color w:val="000000"/>
          <w:sz w:val="21"/>
        </w:rPr>
        <w:t>Interpretation: vapor outlet flow is stable at approximately 81.45 kg/s, but pressure drop falls from 31.05 kPa to approximately 24.0 kPa, domain velocity falls from 32.86 m/s to 26.49 m/s, and vorticity rises from 68.88 to 86.89 1/s. The larger meshes require more iterations to reach a comparable state. At the common endpoint, domain-velocity drift is approximately 9.2% for the two finest completed meshes, while pressure drift remains approximately 2.5-2.7%. Mesh independence is therefore not demonstrated; continue the fine meshes or explicitly classify the result as quasi-steady/accumulating.</w:t>
      </w:r>
    </w:p>
    <w:p w14:paraId="1C51BD0F" w14:textId="77777777" w:rsidR="00ED74A4" w:rsidRDefault="00000000">
      <w:pPr>
        <w:pStyle w:val="Heading1"/>
        <w:pageBreakBefore/>
      </w:pPr>
      <w:r>
        <w:rPr>
          <w:color w:val="1A703A"/>
        </w:rPr>
        <w:t>Droplet Loading Sensitivity Analysis (DPM Fraction)</w:t>
      </w:r>
    </w:p>
    <w:p w14:paraId="06CEB2EF" w14:textId="77777777" w:rsidR="00ED74A4" w:rsidRDefault="00000000">
      <w:pPr>
        <w:spacing w:before="60" w:after="120" w:line="252" w:lineRule="auto"/>
        <w:jc w:val="both"/>
      </w:pPr>
      <w:r>
        <w:rPr>
          <w:rFonts w:ascii="Georgia" w:eastAsia="Georgia" w:hAnsi="Georgia" w:cs="Georgia"/>
          <w:color w:val="000000"/>
          <w:sz w:val="21"/>
        </w:rPr>
        <w:t>The appropriate name is droplet-loading sensitivity analysis, or a one-factor parameter sweep. The tracked-droplet fraction is the share of the 116.920 kg/s total liquid feed represented by the discrete phase: m_tracked = f_droplet x 116.920 kg/s and m_continuum = (1 - f_droplet) x 116.920 kg/s.</w:t>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gramStart"/>
      <w:r>
        <w:rPr>
          <w:rFonts w:ascii="Georgia" w:eastAsia="Georgia" w:hAnsi="Georgia" w:cs="Georgia"/>
          <w:color w:val="000000"/>
          <w:sz w:val="21"/>
        </w:rPr>
      </w:r>
      <w:proofErr w:type="spellEnd"/>
      <w:proofErr w:type="gram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
    <w:tbl>
      <w:tblPr>
        <w:tblStyle w:val="a"/>
        <w:tblW w:w="9231"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600"/>
        <w:gridCol w:w="1819"/>
        <w:gridCol w:w="1843"/>
        <w:gridCol w:w="3969"/>
      </w:tblGrid>
      <w:tr w:rsidR="00F47F65" w14:paraId="1AFD8BA6" w14:textId="77777777" w:rsidTr="00F47F65">
        <w:trPr>
          <w:cantSplit/>
          <w:tblHeader/>
        </w:trPr>
        <w:tc>
          <w:tcPr>
            <w:tcW w:w="16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42B31D11" w14:textId="77777777" w:rsidR="00F47F65" w:rsidRDefault="00F47F65">
            <w:r>
              <w:rPr>
                <w:rFonts w:ascii="Georgia" w:eastAsia="Georgia" w:hAnsi="Georgia" w:cs="Georgia"/>
                <w:b/>
                <w:color w:val="105128"/>
                <w:sz w:val="16"/>
              </w:rPr>
              <w:t>Loading point</w:t>
            </w:r>
          </w:p>
        </w:tc>
        <w:tc>
          <w:tcPr>
            <w:tcW w:w="1819"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6C6EEF63" w14:textId="77777777" w:rsidR="00F47F65" w:rsidRDefault="00F47F65">
            <w:r>
              <w:rPr>
                <w:rFonts w:ascii="Georgia" w:eastAsia="Georgia" w:hAnsi="Georgia" w:cs="Georgia"/>
                <w:b/>
                <w:color w:val="105128"/>
                <w:sz w:val="16"/>
              </w:rPr>
              <w:t>Share assigned to tracked droplets</w:t>
            </w:r>
          </w:p>
        </w:tc>
        <w:tc>
          <w:tcPr>
            <w:tcW w:w="1843"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76E29D7A" w14:textId="77777777" w:rsidR="00F47F65" w:rsidRDefault="00F47F65">
            <w:r>
              <w:rPr>
                <w:rFonts w:ascii="Georgia" w:eastAsia="Georgia" w:hAnsi="Georgia" w:cs="Georgia"/>
                <w:b/>
                <w:color w:val="105128"/>
                <w:sz w:val="16"/>
              </w:rPr>
              <w:t>Tracked droplets [kg/s]</w:t>
            </w:r>
          </w:p>
        </w:tc>
        <w:tc>
          <w:tcPr>
            <w:tcW w:w="3969"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6EC03C8A" w14:textId="77777777" w:rsidR="00F47F65" w:rsidRDefault="00F47F65">
            <w:r>
              <w:rPr>
                <w:rFonts w:ascii="Georgia" w:eastAsia="Georgia" w:hAnsi="Georgia" w:cs="Georgia"/>
                <w:b/>
                <w:color w:val="105128"/>
                <w:sz w:val="16"/>
              </w:rPr>
              <w:t>Continuum liquid [kg/s]</w:t>
            </w:r>
          </w:p>
        </w:tc>
      </w:tr>
      <w:tr w:rsidR="00F47F65" w14:paraId="0BE62F63" w14:textId="77777777" w:rsidTr="00F47F65">
        <w:trPr>
          <w:cantSplit/>
        </w:trPr>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E31435" w14:textId="77777777" w:rsidR="00F47F65" w:rsidRDefault="00F47F65">
            <w:r>
              <w:rPr>
                <w:rFonts w:ascii="Georgia" w:eastAsia="Georgia" w:hAnsi="Georgia" w:cs="Georgia"/>
                <w:b/>
                <w:color w:val="000000"/>
                <w:sz w:val="16"/>
              </w:rPr>
              <w:t>No-droplet reference</w:t>
            </w:r>
          </w:p>
        </w:tc>
        <w:tc>
          <w:tcPr>
            <w:tcW w:w="181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8AF1E0" w14:textId="77777777" w:rsidR="00F47F65" w:rsidRDefault="00F47F65">
            <w:pPr>
              <w:jc w:val="center"/>
            </w:pPr>
            <w:r>
              <w:rPr>
                <w:rFonts w:ascii="Georgia" w:eastAsia="Georgia" w:hAnsi="Georgia" w:cs="Georgia"/>
                <w:color w:val="000000"/>
                <w:sz w:val="16"/>
              </w:rPr>
              <w:t>0%</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A6DCFD3" w14:textId="77777777" w:rsidR="00F47F65" w:rsidRDefault="00F47F65">
            <w:pPr>
              <w:jc w:val="center"/>
            </w:pPr>
            <w:r>
              <w:rPr>
                <w:rFonts w:ascii="Georgia" w:eastAsia="Georgia" w:hAnsi="Georgia" w:cs="Georgia"/>
                <w:color w:val="000000"/>
                <w:sz w:val="16"/>
              </w:rPr>
              <w:t>0.000</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CACD5D" w14:textId="77777777" w:rsidR="00F47F65" w:rsidRDefault="00F47F65">
            <w:pPr>
              <w:jc w:val="center"/>
            </w:pPr>
            <w:r>
              <w:rPr>
                <w:rFonts w:ascii="Georgia" w:eastAsia="Georgia" w:hAnsi="Georgia" w:cs="Georgia"/>
                <w:color w:val="000000"/>
                <w:sz w:val="16"/>
              </w:rPr>
              <w:t>116.920</w:t>
            </w:r>
          </w:p>
        </w:tc>
      </w:tr>
      <w:tr w:rsidR="00F47F65" w14:paraId="0406AB4A" w14:textId="77777777" w:rsidTr="00F47F65">
        <w:trPr>
          <w:cantSplit/>
        </w:trPr>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B4A0B7" w14:textId="77777777" w:rsidR="00F47F65" w:rsidRDefault="00F47F65">
            <w:r>
              <w:rPr>
                <w:rFonts w:ascii="Georgia" w:eastAsia="Georgia" w:hAnsi="Georgia" w:cs="Georgia"/>
                <w:b/>
                <w:color w:val="000000"/>
                <w:sz w:val="16"/>
              </w:rPr>
              <w:t>Low loading</w:t>
            </w:r>
          </w:p>
        </w:tc>
        <w:tc>
          <w:tcPr>
            <w:tcW w:w="181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4864559" w14:textId="77777777" w:rsidR="00F47F65" w:rsidRDefault="00F47F65">
            <w:pPr>
              <w:jc w:val="center"/>
            </w:pPr>
            <w:r>
              <w:rPr>
                <w:rFonts w:ascii="Georgia" w:eastAsia="Georgia" w:hAnsi="Georgia" w:cs="Georgia"/>
                <w:color w:val="000000"/>
                <w:sz w:val="16"/>
              </w:rPr>
              <w:t>1%</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E1F625E" w14:textId="77777777" w:rsidR="00F47F65" w:rsidRDefault="00F47F65">
            <w:pPr>
              <w:jc w:val="center"/>
            </w:pPr>
            <w:r>
              <w:rPr>
                <w:rFonts w:ascii="Georgia" w:eastAsia="Georgia" w:hAnsi="Georgia" w:cs="Georgia"/>
                <w:color w:val="000000"/>
                <w:sz w:val="16"/>
              </w:rPr>
              <w:t>1.169</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0D6D5D" w14:textId="77777777" w:rsidR="00F47F65" w:rsidRDefault="00F47F65">
            <w:pPr>
              <w:jc w:val="center"/>
            </w:pPr>
            <w:r>
              <w:rPr>
                <w:rFonts w:ascii="Georgia" w:eastAsia="Georgia" w:hAnsi="Georgia" w:cs="Georgia"/>
                <w:color w:val="000000"/>
                <w:sz w:val="16"/>
              </w:rPr>
              <w:t>115.751</w:t>
            </w:r>
          </w:p>
        </w:tc>
      </w:tr>
      <w:tr w:rsidR="00F47F65" w14:paraId="29521DC5" w14:textId="77777777" w:rsidTr="00F47F65">
        <w:trPr>
          <w:cantSplit/>
        </w:trPr>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EE5E817" w14:textId="77777777" w:rsidR="00F47F65" w:rsidRDefault="00F47F65">
            <w:r>
              <w:rPr>
                <w:rFonts w:ascii="Georgia" w:eastAsia="Georgia" w:hAnsi="Georgia" w:cs="Georgia"/>
                <w:b/>
                <w:color w:val="000000"/>
                <w:sz w:val="16"/>
              </w:rPr>
              <w:t>Low-to-mid loading</w:t>
            </w:r>
          </w:p>
        </w:tc>
        <w:tc>
          <w:tcPr>
            <w:tcW w:w="181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05624B" w14:textId="77777777" w:rsidR="00F47F65" w:rsidRDefault="00F47F65">
            <w:pPr>
              <w:jc w:val="center"/>
            </w:pPr>
            <w:r>
              <w:rPr>
                <w:rFonts w:ascii="Georgia" w:eastAsia="Georgia" w:hAnsi="Georgia" w:cs="Georgia"/>
                <w:color w:val="000000"/>
                <w:sz w:val="16"/>
              </w:rPr>
              <w:t>2%</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98A9F7" w14:textId="77777777" w:rsidR="00F47F65" w:rsidRDefault="00F47F65">
            <w:pPr>
              <w:jc w:val="center"/>
            </w:pPr>
            <w:r>
              <w:rPr>
                <w:rFonts w:ascii="Georgia" w:eastAsia="Georgia" w:hAnsi="Georgia" w:cs="Georgia"/>
                <w:color w:val="000000"/>
                <w:sz w:val="16"/>
              </w:rPr>
              <w:t>2.338</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DBD56F4" w14:textId="77777777" w:rsidR="00F47F65" w:rsidRDefault="00F47F65">
            <w:pPr>
              <w:jc w:val="center"/>
            </w:pPr>
            <w:r>
              <w:rPr>
                <w:rFonts w:ascii="Georgia" w:eastAsia="Georgia" w:hAnsi="Georgia" w:cs="Georgia"/>
                <w:color w:val="000000"/>
                <w:sz w:val="16"/>
              </w:rPr>
              <w:t>114.582</w:t>
            </w:r>
          </w:p>
        </w:tc>
      </w:tr>
      <w:tr w:rsidR="00F47F65" w14:paraId="17B5DB21" w14:textId="77777777" w:rsidTr="00F47F65">
        <w:trPr>
          <w:cantSplit/>
        </w:trPr>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4CCF9B" w14:textId="77777777" w:rsidR="00F47F65" w:rsidRDefault="00F47F65">
            <w:r>
              <w:rPr>
                <w:rFonts w:ascii="Georgia" w:eastAsia="Georgia" w:hAnsi="Georgia" w:cs="Georgia"/>
                <w:b/>
                <w:color w:val="000000"/>
                <w:sz w:val="16"/>
              </w:rPr>
              <w:t>Mid loading</w:t>
            </w:r>
          </w:p>
        </w:tc>
        <w:tc>
          <w:tcPr>
            <w:tcW w:w="181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C53A42" w14:textId="77777777" w:rsidR="00F47F65" w:rsidRDefault="00F47F65">
            <w:pPr>
              <w:jc w:val="center"/>
            </w:pPr>
            <w:r>
              <w:rPr>
                <w:rFonts w:ascii="Georgia" w:eastAsia="Georgia" w:hAnsi="Georgia" w:cs="Georgia"/>
                <w:color w:val="000000"/>
                <w:sz w:val="16"/>
              </w:rPr>
              <w:t>3%</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058E4B8" w14:textId="77777777" w:rsidR="00F47F65" w:rsidRDefault="00F47F65">
            <w:pPr>
              <w:jc w:val="center"/>
            </w:pPr>
            <w:r>
              <w:rPr>
                <w:rFonts w:ascii="Georgia" w:eastAsia="Georgia" w:hAnsi="Georgia" w:cs="Georgia"/>
                <w:color w:val="000000"/>
                <w:sz w:val="16"/>
              </w:rPr>
              <w:t>3.508</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D4B5285" w14:textId="77777777" w:rsidR="00F47F65" w:rsidRDefault="00F47F65">
            <w:pPr>
              <w:jc w:val="center"/>
            </w:pPr>
            <w:r>
              <w:rPr>
                <w:rFonts w:ascii="Georgia" w:eastAsia="Georgia" w:hAnsi="Georgia" w:cs="Georgia"/>
                <w:color w:val="000000"/>
                <w:sz w:val="16"/>
              </w:rPr>
              <w:t>113.412</w:t>
            </w:r>
          </w:p>
        </w:tc>
      </w:tr>
      <w:tr w:rsidR="00F47F65" w14:paraId="78366B5C" w14:textId="77777777" w:rsidTr="00F47F65">
        <w:trPr>
          <w:cantSplit/>
        </w:trPr>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6A4312B" w14:textId="77777777" w:rsidR="00F47F65" w:rsidRDefault="00F47F65">
            <w:r>
              <w:rPr>
                <w:rFonts w:ascii="Georgia" w:eastAsia="Georgia" w:hAnsi="Georgia" w:cs="Georgia"/>
                <w:b/>
                <w:color w:val="000000"/>
                <w:sz w:val="16"/>
              </w:rPr>
              <w:t>Mid loading</w:t>
            </w:r>
          </w:p>
        </w:tc>
        <w:tc>
          <w:tcPr>
            <w:tcW w:w="181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FF1097" w14:textId="77777777" w:rsidR="00F47F65" w:rsidRDefault="00F47F65">
            <w:pPr>
              <w:jc w:val="center"/>
            </w:pPr>
            <w:r>
              <w:rPr>
                <w:rFonts w:ascii="Georgia" w:eastAsia="Georgia" w:hAnsi="Georgia" w:cs="Georgia"/>
                <w:color w:val="000000"/>
                <w:sz w:val="16"/>
              </w:rPr>
              <w:t>4%</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B2C661D" w14:textId="77777777" w:rsidR="00F47F65" w:rsidRDefault="00F47F65">
            <w:pPr>
              <w:jc w:val="center"/>
            </w:pPr>
            <w:r>
              <w:rPr>
                <w:rFonts w:ascii="Georgia" w:eastAsia="Georgia" w:hAnsi="Georgia" w:cs="Georgia"/>
                <w:color w:val="000000"/>
                <w:sz w:val="16"/>
              </w:rPr>
              <w:t>4.677</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1567100" w14:textId="77777777" w:rsidR="00F47F65" w:rsidRDefault="00F47F65">
            <w:pPr>
              <w:jc w:val="center"/>
            </w:pPr>
            <w:r>
              <w:rPr>
                <w:rFonts w:ascii="Georgia" w:eastAsia="Georgia" w:hAnsi="Georgia" w:cs="Georgia"/>
                <w:color w:val="000000"/>
                <w:sz w:val="16"/>
              </w:rPr>
              <w:t>112.243</w:t>
            </w:r>
          </w:p>
        </w:tc>
      </w:tr>
      <w:tr w:rsidR="00F47F65" w14:paraId="3B9193BF" w14:textId="77777777" w:rsidTr="00F47F65">
        <w:trPr>
          <w:cantSplit/>
        </w:trPr>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C1B0F1" w14:textId="77777777" w:rsidR="00F47F65" w:rsidRDefault="00F47F65">
            <w:r>
              <w:rPr>
                <w:rFonts w:ascii="Georgia" w:eastAsia="Georgia" w:hAnsi="Georgia" w:cs="Georgia"/>
                <w:b/>
                <w:color w:val="000000"/>
                <w:sz w:val="16"/>
              </w:rPr>
              <w:t>Current diagnostic</w:t>
            </w:r>
          </w:p>
        </w:tc>
        <w:tc>
          <w:tcPr>
            <w:tcW w:w="181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ADE571" w14:textId="77777777" w:rsidR="00F47F65" w:rsidRDefault="00F47F65">
            <w:pPr>
              <w:jc w:val="center"/>
            </w:pPr>
            <w:r>
              <w:rPr>
                <w:rFonts w:ascii="Georgia" w:eastAsia="Georgia" w:hAnsi="Georgia" w:cs="Georgia"/>
                <w:color w:val="000000"/>
                <w:sz w:val="16"/>
              </w:rPr>
              <w:t>5%</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147FC5D" w14:textId="77777777" w:rsidR="00F47F65" w:rsidRDefault="00F47F65">
            <w:pPr>
              <w:jc w:val="center"/>
            </w:pPr>
            <w:r>
              <w:rPr>
                <w:rFonts w:ascii="Georgia" w:eastAsia="Georgia" w:hAnsi="Georgia" w:cs="Georgia"/>
                <w:color w:val="000000"/>
                <w:sz w:val="16"/>
              </w:rPr>
              <w:t>5.846</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1A94D3B" w14:textId="77777777" w:rsidR="00F47F65" w:rsidRDefault="00F47F65">
            <w:pPr>
              <w:jc w:val="center"/>
            </w:pPr>
            <w:r>
              <w:rPr>
                <w:rFonts w:ascii="Georgia" w:eastAsia="Georgia" w:hAnsi="Georgia" w:cs="Georgia"/>
                <w:color w:val="000000"/>
                <w:sz w:val="16"/>
              </w:rPr>
              <w:t>111.074</w:t>
            </w:r>
          </w:p>
        </w:tc>
      </w:tr>
      <w:tr w:rsidR="00F47F65" w14:paraId="25C6F491" w14:textId="77777777" w:rsidTr="00F47F65">
        <w:trPr>
          <w:cantSplit/>
        </w:trPr>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DDD104" w14:textId="77777777" w:rsidR="00F47F65" w:rsidRDefault="00F47F65">
            <w:r>
              <w:rPr>
                <w:rFonts w:ascii="Georgia" w:eastAsia="Georgia" w:hAnsi="Georgia" w:cs="Georgia"/>
                <w:b/>
                <w:color w:val="000000"/>
                <w:sz w:val="16"/>
              </w:rPr>
              <w:t>Upper sensitivity</w:t>
            </w:r>
          </w:p>
        </w:tc>
        <w:tc>
          <w:tcPr>
            <w:tcW w:w="181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AA85D00" w14:textId="77777777" w:rsidR="00F47F65" w:rsidRDefault="00F47F65">
            <w:pPr>
              <w:jc w:val="center"/>
            </w:pPr>
            <w:r>
              <w:rPr>
                <w:rFonts w:ascii="Georgia" w:eastAsia="Georgia" w:hAnsi="Georgia" w:cs="Georgia"/>
                <w:color w:val="000000"/>
                <w:sz w:val="16"/>
              </w:rPr>
              <w:t>10%</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804749B" w14:textId="77777777" w:rsidR="00F47F65" w:rsidRDefault="00F47F65">
            <w:pPr>
              <w:jc w:val="center"/>
            </w:pPr>
            <w:r>
              <w:rPr>
                <w:rFonts w:ascii="Georgia" w:eastAsia="Georgia" w:hAnsi="Georgia" w:cs="Georgia"/>
                <w:color w:val="000000"/>
                <w:sz w:val="16"/>
              </w:rPr>
              <w:t>11.692</w:t>
            </w:r>
          </w:p>
        </w:tc>
        <w:tc>
          <w:tcPr>
            <w:tcW w:w="396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DFA5392" w14:textId="77777777" w:rsidR="00F47F65" w:rsidRDefault="00F47F65">
            <w:pPr>
              <w:jc w:val="center"/>
            </w:pPr>
            <w:r>
              <w:rPr>
                <w:rFonts w:ascii="Georgia" w:eastAsia="Georgia" w:hAnsi="Georgia" w:cs="Georgia"/>
                <w:color w:val="000000"/>
                <w:sz w:val="16"/>
              </w:rPr>
              <w:t>105.228</w:t>
            </w:r>
          </w:p>
        </w:tc>
      </w:tr>
    </w:tbl>
    <w:p w14:paraId="5CA11872" w14:textId="77777777" w:rsidR="00ED74A4" w:rsidRDefault="00000000">
      <w:pPr>
        <w:spacing w:before="60" w:after="120" w:line="252" w:lineRule="auto"/>
        <w:jc w:val="both"/>
      </w:pPr>
      <w:r>
        <w:rPr>
          <w:rFonts w:ascii="Georgia" w:eastAsia="Georgia" w:hAnsi="Georgia" w:cs="Georgia"/>
          <w:color w:val="000000"/>
          <w:sz w:val="21"/>
        </w:rPr>
        <w:t>For this first sweep, keep the selected mesh, geometry, droplet-size distribution, injection material/surface, discrete-phase controls, and solver settings fixed. The current 5% point remains diagnostic rather than converged: carrier imbalance is approximately 57.55% and continuity is approximately 2.86e-1. The earlier unpartitioned additional-load case is not a physically comparable sweep point.</w:t>
      </w:r>
    </w:p>
    <w:p w14:paraId="2B33A8FA" w14:textId="77777777" w:rsidR="00ED74A4" w:rsidRDefault="00000000">
      <w:pPr>
        <w:pStyle w:val="Heading1"/>
      </w:pPr>
      <w:r>
        <w:rPr>
          <w:color w:val="1A703A"/>
        </w:rPr>
        <w:t>Droplet-Size and Mass Distribution Basis</w:t>
      </w:r>
    </w:p>
    <w:p w14:paraId="77E6574F" w14:textId="77777777" w:rsidR="00ED74A4" w:rsidRDefault="00000000">
      <w:pPr>
        <w:spacing w:before="60" w:after="120" w:line="252" w:lineRule="auto"/>
        <w:jc w:val="both"/>
      </w:pPr>
      <w:r>
        <w:rPr>
          <w:rFonts w:ascii="Georgia" w:eastAsia="Georgia" w:hAnsi="Georgia" w:cs="Georgia"/>
          <w:color w:val="000000"/>
          <w:sz w:val="21"/>
        </w:rPr>
        <w:t>The historical implementation used six inherited Purnanto-style classes, including a 348.88 micrometre class carrying approximately 80% of the represented tracked-droplet mass. Those results remain useful legacy diagnostics, but that coarse weighting is not a suitable baseline for the new globally coupled study because one class can dominate the source and hide fine-mist behaviour.</w:t>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5AB05F65" w14:textId="77777777" w:rsidR="00ED74A4" w:rsidRDefault="00000000">
      <w:pPr>
        <w:spacing w:before="60" w:after="120" w:line="252" w:lineRule="auto"/>
        <w:jc w:val="both"/>
      </w:pPr>
      <w:r>
        <w:rPr>
          <w:rFonts w:ascii="Georgia" w:eastAsia="Georgia" w:hAnsi="Georgia" w:cs="Georgia"/>
          <w:color w:val="000000"/>
          <w:sz w:val="21"/>
        </w:rPr>
        <w:t>The droplet sizes were based on Purnanto's Harwell-based estimate rather than a measured geothermal-inlet particle-size distribution. Purnanto used an approximately 10 micrometre average/Sauter-scale input, the relation x_med = 1.42 x_sa, and approximate markers of 0.3 x_med and 2.9 x_med. Treating 10 micrometres as x_sa gives a median of about 14.2 micrometres and an inferred range of about 4.26-41.18 micrometres. The exact project injection diameters and original mass allocation are not listed in the source, so the inherited mapping is a modelling reconstruction, not a measured PSD.</w:t>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3B487C89" w14:textId="77777777" w:rsidR="00ED74A4" w:rsidRDefault="00000000">
      <w:pPr>
        <w:spacing w:before="60" w:after="120" w:line="252" w:lineRule="auto"/>
        <w:jc w:val="both"/>
      </w:pPr>
      <w:r>
        <w:rPr>
          <w:rFonts w:ascii="Georgia" w:eastAsia="Georgia" w:hAnsi="Georgia" w:cs="Georgia"/>
          <w:color w:val="000000"/>
          <w:sz w:val="21"/>
        </w:rPr>
        <w:t>Because global two-way droplet interaction is enabled, tracked parcels can feed source terms back into the carrier. The revised boundary is to inject only steam-carried fine mist from the steam inlet boundary, while bulk brine, films, slugs, and other large liquid mass are represented through the continuum-liquid flow at the liquid inlet boundary. The total liquid mass is retained; the large liquid mass is not silently removed or double-counted as tracked droplets.</w:t>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66DE5B40" w14:textId="77777777" w:rsidR="00ED74A4" w:rsidRDefault="00000000">
      <w:pPr>
        <w:pStyle w:val="Heading4"/>
        <w:spacing w:before="160" w:after="60"/>
      </w:pPr>
      <w:r>
        <w:rPr>
          <w:rFonts w:ascii="Georgia" w:eastAsia="Georgia" w:hAnsi="Georgia" w:cs="Georgia"/>
          <w:b/>
          <w:sz w:val="21"/>
        </w:rPr>
        <w:t>Derivation of the Provisional Distribution</w:t>
      </w:r>
    </w:p>
    <w:p w14:paraId="7B5F8B06" w14:textId="77777777" w:rsidR="00ED74A4" w:rsidRDefault="00000000">
      <w:pPr>
        <w:keepLines/>
        <w:numPr>
          <w:ilvl w:val="0"/>
          <w:numId w:val="3"/>
        </w:numPr>
        <w:spacing w:after="40" w:line="252" w:lineRule="auto"/>
      </w:pPr>
      <w:r>
        <w:rPr>
          <w:rFonts w:ascii="Georgia" w:eastAsia="Georgia" w:hAnsi="Georgia" w:cs="Georgia"/>
          <w:color w:val="000000"/>
          <w:sz w:val="21"/>
        </w:rPr>
        <w:t>Separate the fine mist plausibly carried by the steam from the bulk liquid represented by the continuum-liquid inlet.</w:t>
      </w:r>
    </w:p>
    <w:p w14:paraId="1B657126" w14:textId="77777777" w:rsidR="00ED74A4" w:rsidRDefault="00000000">
      <w:pPr>
        <w:keepLines/>
        <w:numPr>
          <w:ilvl w:val="0"/>
          <w:numId w:val="3"/>
        </w:numPr>
        <w:spacing w:after="40" w:line="252" w:lineRule="auto"/>
      </w:pPr>
      <w:r>
        <w:rPr>
          <w:rFonts w:ascii="Georgia" w:eastAsia="Georgia" w:hAnsi="Georgia" w:cs="Georgia"/>
          <w:color w:val="000000"/>
          <w:sz w:val="21"/>
        </w:rPr>
        <w:t>Use 5-100 micrometres as the provisional fine-mist range, with a separate 100-150 micrometre coarse-tail sensitivity if supervisor review supports it.</w:t>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1DB27DF9" w14:textId="77777777" w:rsidR="00ED74A4" w:rsidRDefault="00000000">
      <w:pPr>
        <w:keepLines/>
        <w:numPr>
          <w:ilvl w:val="0"/>
          <w:numId w:val="3"/>
        </w:numPr>
        <w:spacing w:after="40" w:line="252" w:lineRule="auto"/>
      </w:pPr>
      <w:r>
        <w:rPr>
          <w:rFonts w:ascii="Georgia" w:eastAsia="Georgia" w:hAnsi="Georgia" w:cs="Georgia"/>
          <w:color w:val="000000"/>
          <w:sz w:val="21"/>
        </w:rPr>
        <w:t>Add resolution in the 20-60 micrometre transition range, where capture, settling, Stokes, and breakup behaviour are most decision-relevant; represent each interval by its geometric midpoint.</w:t>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639771A7" w14:textId="77777777" w:rsidR="00ED74A4" w:rsidRDefault="00000000">
      <w:pPr>
        <w:keepLines/>
        <w:numPr>
          <w:ilvl w:val="0"/>
          <w:numId w:val="3"/>
        </w:numPr>
        <w:spacing w:after="40" w:line="252" w:lineRule="auto"/>
      </w:pPr>
      <w:r>
        <w:rPr>
          <w:rFonts w:ascii="Georgia" w:eastAsia="Georgia" w:hAnsi="Georgia" w:cs="Georgia"/>
          <w:color w:val="000000"/>
          <w:sz w:val="21"/>
        </w:rPr>
        <w:t>Fit a truncated Rosin-Rammler cumulative mass distribution using F(30 micrometres) = 0.50 and F(60 micrometres) = 0.90. This gives n = 1.7320 and d_c = 37.070 micrometres before truncation and renormalisation.</w:t>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gramStart"/>
      <w:r>
        <w:rPr>
          <w:rFonts w:ascii="Georgia" w:eastAsia="Georgia" w:hAnsi="Georgia" w:cs="Georgia"/>
          <w:color w:val="000000"/>
          <w:sz w:val="21"/>
        </w:rPr>
      </w:r>
      <w:proofErr w:type="gram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gramStart"/>
      <w:r>
        <w:rPr>
          <w:rFonts w:ascii="Georgia" w:eastAsia="Georgia" w:hAnsi="Georgia" w:cs="Georgia"/>
          <w:color w:val="000000"/>
          <w:sz w:val="21"/>
        </w:rPr>
      </w:r>
      <w:proofErr w:type="gram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43EFF659" w14:textId="77777777" w:rsidR="00ED74A4" w:rsidRDefault="00000000">
      <w:pPr>
        <w:keepLines/>
        <w:numPr>
          <w:ilvl w:val="0"/>
          <w:numId w:val="3"/>
        </w:numPr>
        <w:spacing w:after="40" w:line="252" w:lineRule="auto"/>
      </w:pPr>
      <w:r>
        <w:rPr>
          <w:rFonts w:ascii="Georgia" w:eastAsia="Georgia" w:hAnsi="Georgia" w:cs="Georgia"/>
          <w:color w:val="000000"/>
          <w:sz w:val="21"/>
        </w:rPr>
        <w:t>Scale the same relative bin weights to every loading point. The first new comparison should use seven separate injections at the steam inlet boundary at 5% tracked-droplet loading and be recorded as a new child case rather than overwriting the historical six-bin results.</w:t>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67CA96A3" w14:textId="77777777" w:rsidR="00ED74A4" w:rsidRDefault="00000000">
      <w:pPr>
        <w:pStyle w:val="Heading4"/>
        <w:spacing w:before="160" w:after="60"/>
      </w:pPr>
      <w:r>
        <w:rPr>
          <w:rFonts w:ascii="Georgia" w:eastAsia="Georgia" w:hAnsi="Georgia" w:cs="Georgia"/>
          <w:b/>
          <w:sz w:val="21"/>
        </w:rPr>
        <w:t>Recommended Provisional Distribution</w:t>
      </w:r>
    </w:p>
    <w:tbl>
      <w:tblPr>
        <w:tblStyle w:val="a"/>
        <w:tblW w:w="9240"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900"/>
        <w:gridCol w:w="2500"/>
        <w:gridCol w:w="1800"/>
        <w:gridCol w:w="3040"/>
      </w:tblGrid>
      <w:tr w:rsidR="00ED74A4" w14:paraId="77584C09" w14:textId="77777777">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6201D10A" w14:textId="77777777" w:rsidR="00ED74A4" w:rsidRDefault="00000000">
            <w:r>
              <w:rPr>
                <w:rFonts w:ascii="Georgia" w:eastAsia="Georgia" w:hAnsi="Georgia" w:cs="Georgia"/>
                <w:b/>
                <w:color w:val="105128"/>
                <w:sz w:val="16"/>
              </w:rPr>
              <w:t>Diameter interval [micrometres]</w:t>
            </w:r>
            <w:proofErr w:type="spellStart"/>
            <w:r>
              <w:rPr>
                <w:rFonts w:ascii="Georgia" w:eastAsia="Georgia" w:hAnsi="Georgia" w:cs="Georgia"/>
                <w:b/>
                <w:color w:val="105128"/>
                <w:sz w:val="16"/>
              </w:rPr>
            </w:r>
            <w:proofErr w:type="spellEnd"/>
            <w:r>
              <w:rPr>
                <w:rFonts w:ascii="Georgia" w:eastAsia="Georgia" w:hAnsi="Georgia" w:cs="Georgia"/>
                <w:b/>
                <w:color w:val="105128"/>
                <w:sz w:val="16"/>
              </w:rPr>
            </w:r>
          </w:p>
        </w:tc>
        <w:tc>
          <w:tcPr>
            <w:tcW w:w="25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7ABD6710" w14:textId="77777777" w:rsidR="00ED74A4" w:rsidRDefault="00000000">
            <w:r>
              <w:rPr>
                <w:rFonts w:ascii="Georgia" w:eastAsia="Georgia" w:hAnsi="Georgia" w:cs="Georgia"/>
                <w:b/>
                <w:color w:val="105128"/>
                <w:sz w:val="16"/>
              </w:rPr>
              <w:t>Representative injection diameter [micrometres]</w:t>
            </w:r>
            <w:proofErr w:type="spellStart"/>
            <w:r>
              <w:rPr>
                <w:rFonts w:ascii="Georgia" w:eastAsia="Georgia" w:hAnsi="Georgia" w:cs="Georgia"/>
                <w:b/>
                <w:color w:val="105128"/>
                <w:sz w:val="16"/>
              </w:rPr>
            </w:r>
            <w:proofErr w:type="spellEnd"/>
            <w:r>
              <w:rPr>
                <w:rFonts w:ascii="Georgia" w:eastAsia="Georgia" w:hAnsi="Georgia" w:cs="Georgia"/>
                <w:b/>
                <w:color w:val="105128"/>
                <w:sz w:val="16"/>
              </w:rPr>
            </w:r>
          </w:p>
        </w:tc>
        <w:tc>
          <w:tcPr>
            <w:tcW w:w="18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4F27C95F" w14:textId="77777777" w:rsidR="00ED74A4" w:rsidRDefault="00000000">
            <w:r>
              <w:rPr>
                <w:rFonts w:ascii="Georgia" w:eastAsia="Georgia" w:hAnsi="Georgia" w:cs="Georgia"/>
                <w:b/>
                <w:color w:val="105128"/>
                <w:sz w:val="16"/>
              </w:rPr>
              <w:t>Mass share of tracked droplets</w:t>
            </w:r>
          </w:p>
        </w:tc>
        <w:tc>
          <w:tcPr>
            <w:tcW w:w="304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44652564" w14:textId="77777777" w:rsidR="00ED74A4" w:rsidRDefault="00000000">
            <w:r>
              <w:rPr>
                <w:rFonts w:ascii="Georgia" w:eastAsia="Georgia" w:hAnsi="Georgia" w:cs="Georgia"/>
                <w:b/>
                <w:color w:val="105128"/>
                <w:sz w:val="16"/>
              </w:rPr>
              <w:t>Tracked-droplet flow at 5% [kg/s]</w:t>
            </w:r>
          </w:p>
        </w:tc>
      </w:tr>
      <w:tr w:rsidR="00ED74A4" w14:paraId="5DD6B8EF"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69E5E4" w14:textId="77777777" w:rsidR="00ED74A4" w:rsidRDefault="00000000">
            <w:r>
              <w:rPr>
                <w:rFonts w:ascii="Georgia" w:eastAsia="Georgia" w:hAnsi="Georgia" w:cs="Georgia"/>
                <w:b/>
                <w:color w:val="000000"/>
                <w:sz w:val="16"/>
              </w:rPr>
              <w:t>5-10</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6A50F9B" w14:textId="77777777" w:rsidR="00ED74A4" w:rsidRDefault="00000000">
            <w:pPr>
              <w:jc w:val="center"/>
            </w:pPr>
            <w:r>
              <w:rPr>
                <w:rFonts w:ascii="Georgia" w:eastAsia="Georgia" w:hAnsi="Georgia" w:cs="Georgia"/>
                <w:color w:val="000000"/>
                <w:sz w:val="16"/>
              </w:rPr>
              <w:t>7.07</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54747E" w14:textId="77777777" w:rsidR="00ED74A4" w:rsidRDefault="00000000">
            <w:pPr>
              <w:jc w:val="center"/>
            </w:pPr>
            <w:r>
              <w:rPr>
                <w:rFonts w:ascii="Georgia" w:eastAsia="Georgia" w:hAnsi="Georgia" w:cs="Georgia"/>
                <w:color w:val="000000"/>
                <w:sz w:val="16"/>
              </w:rPr>
              <w:t>6.998%</w:t>
            </w:r>
          </w:p>
        </w:tc>
        <w:tc>
          <w:tcPr>
            <w:tcW w:w="3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405CEAE" w14:textId="77777777" w:rsidR="00ED74A4" w:rsidRDefault="00000000">
            <w:pPr>
              <w:jc w:val="center"/>
            </w:pPr>
            <w:r>
              <w:rPr>
                <w:rFonts w:ascii="Georgia" w:eastAsia="Georgia" w:hAnsi="Georgia" w:cs="Georgia"/>
                <w:color w:val="000000"/>
                <w:sz w:val="16"/>
              </w:rPr>
              <w:t>0.409128</w:t>
            </w:r>
          </w:p>
        </w:tc>
      </w:tr>
      <w:tr w:rsidR="00ED74A4" w14:paraId="2654CBAC"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818CDB" w14:textId="77777777" w:rsidR="00ED74A4" w:rsidRDefault="00000000">
            <w:r>
              <w:rPr>
                <w:rFonts w:ascii="Georgia" w:eastAsia="Georgia" w:hAnsi="Georgia" w:cs="Georgia"/>
                <w:b/>
                <w:color w:val="000000"/>
                <w:sz w:val="16"/>
              </w:rPr>
              <w:t>10-20</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20573D8" w14:textId="77777777" w:rsidR="00ED74A4" w:rsidRDefault="00000000">
            <w:pPr>
              <w:jc w:val="center"/>
            </w:pPr>
            <w:r>
              <w:rPr>
                <w:rFonts w:ascii="Georgia" w:eastAsia="Georgia" w:hAnsi="Georgia" w:cs="Georgia"/>
                <w:color w:val="000000"/>
                <w:sz w:val="16"/>
              </w:rPr>
              <w:t>14.14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639E77C" w14:textId="77777777" w:rsidR="00ED74A4" w:rsidRDefault="00000000">
            <w:pPr>
              <w:jc w:val="center"/>
            </w:pPr>
            <w:r>
              <w:rPr>
                <w:rFonts w:ascii="Georgia" w:eastAsia="Georgia" w:hAnsi="Georgia" w:cs="Georgia"/>
                <w:color w:val="000000"/>
                <w:sz w:val="16"/>
              </w:rPr>
              <w:t>19.931%</w:t>
            </w:r>
          </w:p>
        </w:tc>
        <w:tc>
          <w:tcPr>
            <w:tcW w:w="3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72347F" w14:textId="77777777" w:rsidR="00ED74A4" w:rsidRDefault="00000000">
            <w:pPr>
              <w:jc w:val="center"/>
            </w:pPr>
            <w:r>
              <w:rPr>
                <w:rFonts w:ascii="Georgia" w:eastAsia="Georgia" w:hAnsi="Georgia" w:cs="Georgia"/>
                <w:color w:val="000000"/>
                <w:sz w:val="16"/>
              </w:rPr>
              <w:t>1.165149</w:t>
            </w:r>
          </w:p>
        </w:tc>
      </w:tr>
      <w:tr w:rsidR="00ED74A4" w14:paraId="2382B257"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E164FAA" w14:textId="77777777" w:rsidR="00ED74A4" w:rsidRDefault="00000000">
            <w:r>
              <w:rPr>
                <w:rFonts w:ascii="Georgia" w:eastAsia="Georgia" w:hAnsi="Georgia" w:cs="Georgia"/>
                <w:b/>
                <w:color w:val="000000"/>
                <w:sz w:val="16"/>
              </w:rPr>
              <w:t>20-30</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FAFFDA" w14:textId="77777777" w:rsidR="00ED74A4" w:rsidRDefault="00000000">
            <w:pPr>
              <w:jc w:val="center"/>
            </w:pPr>
            <w:r>
              <w:rPr>
                <w:rFonts w:ascii="Georgia" w:eastAsia="Georgia" w:hAnsi="Georgia" w:cs="Georgia"/>
                <w:color w:val="000000"/>
                <w:sz w:val="16"/>
              </w:rPr>
              <w:t>24.49</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03638E5" w14:textId="77777777" w:rsidR="00ED74A4" w:rsidRDefault="00000000">
            <w:pPr>
              <w:jc w:val="center"/>
            </w:pPr>
            <w:r>
              <w:rPr>
                <w:rFonts w:ascii="Georgia" w:eastAsia="Georgia" w:hAnsi="Georgia" w:cs="Georgia"/>
                <w:color w:val="000000"/>
                <w:sz w:val="16"/>
              </w:rPr>
              <w:t>21.680%</w:t>
            </w:r>
          </w:p>
        </w:tc>
        <w:tc>
          <w:tcPr>
            <w:tcW w:w="3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B3175D8" w14:textId="77777777" w:rsidR="00ED74A4" w:rsidRDefault="00000000">
            <w:pPr>
              <w:jc w:val="center"/>
            </w:pPr>
            <w:r>
              <w:rPr>
                <w:rFonts w:ascii="Georgia" w:eastAsia="Georgia" w:hAnsi="Georgia" w:cs="Georgia"/>
                <w:color w:val="000000"/>
                <w:sz w:val="16"/>
              </w:rPr>
              <w:t>1.267410</w:t>
            </w:r>
          </w:p>
        </w:tc>
      </w:tr>
      <w:tr w:rsidR="00ED74A4" w14:paraId="730618B6"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8008965" w14:textId="77777777" w:rsidR="00ED74A4" w:rsidRDefault="00000000">
            <w:r>
              <w:rPr>
                <w:rFonts w:ascii="Georgia" w:eastAsia="Georgia" w:hAnsi="Georgia" w:cs="Georgia"/>
                <w:b/>
                <w:color w:val="000000"/>
                <w:sz w:val="16"/>
              </w:rPr>
              <w:t>30-40</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7A3E711" w14:textId="77777777" w:rsidR="00ED74A4" w:rsidRDefault="00000000">
            <w:pPr>
              <w:jc w:val="center"/>
            </w:pPr>
            <w:r>
              <w:rPr>
                <w:rFonts w:ascii="Georgia" w:eastAsia="Georgia" w:hAnsi="Georgia" w:cs="Georgia"/>
                <w:color w:val="000000"/>
                <w:sz w:val="16"/>
              </w:rPr>
              <w:t>34.64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E46F49" w14:textId="77777777" w:rsidR="00ED74A4" w:rsidRDefault="00000000">
            <w:pPr>
              <w:jc w:val="center"/>
            </w:pPr>
            <w:r>
              <w:rPr>
                <w:rFonts w:ascii="Georgia" w:eastAsia="Georgia" w:hAnsi="Georgia" w:cs="Georgia"/>
                <w:color w:val="000000"/>
                <w:sz w:val="16"/>
              </w:rPr>
              <w:t>18.688%</w:t>
            </w:r>
          </w:p>
        </w:tc>
        <w:tc>
          <w:tcPr>
            <w:tcW w:w="3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8E23F5" w14:textId="77777777" w:rsidR="00ED74A4" w:rsidRDefault="00000000">
            <w:pPr>
              <w:jc w:val="center"/>
            </w:pPr>
            <w:r>
              <w:rPr>
                <w:rFonts w:ascii="Georgia" w:eastAsia="Georgia" w:hAnsi="Georgia" w:cs="Georgia"/>
                <w:color w:val="000000"/>
                <w:sz w:val="16"/>
              </w:rPr>
              <w:t>1.092501</w:t>
            </w:r>
          </w:p>
        </w:tc>
      </w:tr>
      <w:tr w:rsidR="00ED74A4" w14:paraId="43C90406"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BEEEC7C" w14:textId="77777777" w:rsidR="00ED74A4" w:rsidRDefault="00000000">
            <w:r>
              <w:rPr>
                <w:rFonts w:ascii="Georgia" w:eastAsia="Georgia" w:hAnsi="Georgia" w:cs="Georgia"/>
                <w:b/>
                <w:color w:val="000000"/>
                <w:sz w:val="16"/>
              </w:rPr>
              <w:t>40-60</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7F34051" w14:textId="77777777" w:rsidR="00ED74A4" w:rsidRDefault="00000000">
            <w:pPr>
              <w:jc w:val="center"/>
            </w:pPr>
            <w:r>
              <w:rPr>
                <w:rFonts w:ascii="Georgia" w:eastAsia="Georgia" w:hAnsi="Georgia" w:cs="Georgia"/>
                <w:color w:val="000000"/>
                <w:sz w:val="16"/>
              </w:rPr>
              <w:t>48.99</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9F73326" w14:textId="77777777" w:rsidR="00ED74A4" w:rsidRDefault="00000000">
            <w:pPr>
              <w:jc w:val="center"/>
            </w:pPr>
            <w:r>
              <w:rPr>
                <w:rFonts w:ascii="Georgia" w:eastAsia="Georgia" w:hAnsi="Georgia" w:cs="Georgia"/>
                <w:color w:val="000000"/>
                <w:sz w:val="16"/>
              </w:rPr>
              <w:t>22.738%</w:t>
            </w:r>
          </w:p>
        </w:tc>
        <w:tc>
          <w:tcPr>
            <w:tcW w:w="3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B721CD5" w14:textId="77777777" w:rsidR="00ED74A4" w:rsidRDefault="00000000">
            <w:pPr>
              <w:jc w:val="center"/>
            </w:pPr>
            <w:r>
              <w:rPr>
                <w:rFonts w:ascii="Georgia" w:eastAsia="Georgia" w:hAnsi="Georgia" w:cs="Georgia"/>
                <w:color w:val="000000"/>
                <w:sz w:val="16"/>
              </w:rPr>
              <w:t>1.329262</w:t>
            </w:r>
          </w:p>
        </w:tc>
      </w:tr>
      <w:tr w:rsidR="00ED74A4" w14:paraId="57DBFF5D"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AC428F" w14:textId="77777777" w:rsidR="00ED74A4" w:rsidRDefault="00000000">
            <w:r>
              <w:rPr>
                <w:rFonts w:ascii="Georgia" w:eastAsia="Georgia" w:hAnsi="Georgia" w:cs="Georgia"/>
                <w:b/>
                <w:color w:val="000000"/>
                <w:sz w:val="16"/>
              </w:rPr>
              <w:t>60-80</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821C67" w14:textId="77777777" w:rsidR="00ED74A4" w:rsidRDefault="00000000">
            <w:pPr>
              <w:jc w:val="center"/>
            </w:pPr>
            <w:r>
              <w:rPr>
                <w:rFonts w:ascii="Georgia" w:eastAsia="Georgia" w:hAnsi="Georgia" w:cs="Georgia"/>
                <w:color w:val="000000"/>
                <w:sz w:val="16"/>
              </w:rPr>
              <w:t>69.28</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2885496" w14:textId="77777777" w:rsidR="00ED74A4" w:rsidRDefault="00000000">
            <w:pPr>
              <w:jc w:val="center"/>
            </w:pPr>
            <w:r>
              <w:rPr>
                <w:rFonts w:ascii="Georgia" w:eastAsia="Georgia" w:hAnsi="Georgia" w:cs="Georgia"/>
                <w:color w:val="000000"/>
                <w:sz w:val="16"/>
              </w:rPr>
              <w:t>8.016%</w:t>
            </w:r>
          </w:p>
        </w:tc>
        <w:tc>
          <w:tcPr>
            <w:tcW w:w="3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21EF09" w14:textId="77777777" w:rsidR="00ED74A4" w:rsidRDefault="00000000">
            <w:pPr>
              <w:jc w:val="center"/>
            </w:pPr>
            <w:r>
              <w:rPr>
                <w:rFonts w:ascii="Georgia" w:eastAsia="Georgia" w:hAnsi="Georgia" w:cs="Georgia"/>
                <w:color w:val="000000"/>
                <w:sz w:val="16"/>
              </w:rPr>
              <w:t>0.468606</w:t>
            </w:r>
          </w:p>
        </w:tc>
      </w:tr>
      <w:tr w:rsidR="00ED74A4" w14:paraId="179EA75A"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DE07D7C" w14:textId="77777777" w:rsidR="00ED74A4" w:rsidRDefault="00000000">
            <w:r>
              <w:rPr>
                <w:rFonts w:ascii="Georgia" w:eastAsia="Georgia" w:hAnsi="Georgia" w:cs="Georgia"/>
                <w:b/>
                <w:color w:val="000000"/>
                <w:sz w:val="16"/>
              </w:rPr>
              <w:t>80-100</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3ACAB4" w14:textId="77777777" w:rsidR="00ED74A4" w:rsidRDefault="00000000">
            <w:pPr>
              <w:jc w:val="center"/>
            </w:pPr>
            <w:r>
              <w:rPr>
                <w:rFonts w:ascii="Georgia" w:eastAsia="Georgia" w:hAnsi="Georgia" w:cs="Georgia"/>
                <w:color w:val="000000"/>
                <w:sz w:val="16"/>
              </w:rPr>
              <w:t>89.44</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27F07E6" w14:textId="77777777" w:rsidR="00ED74A4" w:rsidRDefault="00000000">
            <w:pPr>
              <w:jc w:val="center"/>
            </w:pPr>
            <w:r>
              <w:rPr>
                <w:rFonts w:ascii="Georgia" w:eastAsia="Georgia" w:hAnsi="Georgia" w:cs="Georgia"/>
                <w:color w:val="000000"/>
                <w:sz w:val="16"/>
              </w:rPr>
              <w:t>1.949%</w:t>
            </w:r>
          </w:p>
        </w:tc>
        <w:tc>
          <w:tcPr>
            <w:tcW w:w="3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E5ED858" w14:textId="77777777" w:rsidR="00ED74A4" w:rsidRDefault="00000000">
            <w:pPr>
              <w:jc w:val="center"/>
            </w:pPr>
            <w:r>
              <w:rPr>
                <w:rFonts w:ascii="Georgia" w:eastAsia="Georgia" w:hAnsi="Georgia" w:cs="Georgia"/>
                <w:color w:val="000000"/>
                <w:sz w:val="16"/>
              </w:rPr>
              <w:t>0.113944</w:t>
            </w:r>
          </w:p>
        </w:tc>
      </w:tr>
      <w:tr w:rsidR="00ED74A4" w14:paraId="1C4115C5"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86D314" w14:textId="77777777" w:rsidR="00ED74A4" w:rsidRDefault="00000000">
            <w:r>
              <w:rPr>
                <w:rFonts w:ascii="Georgia" w:eastAsia="Georgia" w:hAnsi="Georgia" w:cs="Georgia"/>
                <w:b/>
                <w:color w:val="000000"/>
                <w:sz w:val="16"/>
              </w:rPr>
              <w:t>Total</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5C86A0" w14:textId="77777777" w:rsidR="00ED74A4" w:rsidRDefault="00000000">
            <w:pPr>
              <w:jc w:val="center"/>
            </w:pPr>
            <w:r>
              <w:rPr>
                <w:rFonts w:ascii="Georgia" w:eastAsia="Georgia" w:hAnsi="Georgia" w:cs="Georgia"/>
                <w:color w:val="000000"/>
                <w:sz w:val="16"/>
              </w:rPr>
              <w: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7A5723B" w14:textId="77777777" w:rsidR="00ED74A4" w:rsidRDefault="00000000">
            <w:pPr>
              <w:jc w:val="center"/>
            </w:pPr>
            <w:r>
              <w:rPr>
                <w:rFonts w:ascii="Georgia" w:eastAsia="Georgia" w:hAnsi="Georgia" w:cs="Georgia"/>
                <w:color w:val="000000"/>
                <w:sz w:val="16"/>
              </w:rPr>
              <w:t>100.000%</w:t>
            </w:r>
          </w:p>
        </w:tc>
        <w:tc>
          <w:tcPr>
            <w:tcW w:w="30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11C0D90" w14:textId="77777777" w:rsidR="00ED74A4" w:rsidRDefault="00000000">
            <w:pPr>
              <w:jc w:val="center"/>
            </w:pPr>
            <w:r>
              <w:rPr>
                <w:rFonts w:ascii="Georgia" w:eastAsia="Georgia" w:hAnsi="Georgia" w:cs="Georgia"/>
                <w:color w:val="000000"/>
                <w:sz w:val="16"/>
              </w:rPr>
              <w:t>5.846000</w:t>
            </w:r>
          </w:p>
        </w:tc>
      </w:tr>
    </w:tbl>
    <w:p w14:paraId="07ECF2D9" w14:textId="77777777" w:rsidR="00ED74A4" w:rsidRDefault="00000000">
      <w:pPr>
        <w:spacing w:before="60" w:after="120" w:line="252" w:lineRule="auto"/>
        <w:jc w:val="both"/>
      </w:pPr>
      <w:r>
        <w:rPr>
          <w:rFonts w:ascii="Georgia" w:eastAsia="Georgia" w:hAnsi="Georgia" w:cs="Georgia"/>
          <w:color w:val="000000"/>
          <w:sz w:val="21"/>
        </w:rPr>
        <w:t>For every loading point, use m_i(f_droplet) = mass_share_i x f_droplet x 116.920 kg/s. Supervisor confirmation is still needed on whether this provisional fine-mist distribution should become the baseline and whether the 100-150 micrometre coarse-tail sensitivity is required.</w:t>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282D1EDD" w14:textId="77777777" w:rsidR="00ED74A4" w:rsidRDefault="00000000">
      <w:pPr>
        <w:pStyle w:val="Heading1"/>
      </w:pPr>
      <w:r>
        <w:rPr>
          <w:color w:val="1A703A"/>
        </w:rPr>
        <w:t>Wall-Film Status</w:t>
      </w:r>
    </w:p>
    <w:p w14:paraId="6605C851" w14:textId="77777777" w:rsidR="00ED74A4" w:rsidRDefault="00000000">
      <w:pPr>
        <w:spacing w:before="60" w:after="120" w:line="252" w:lineRule="auto"/>
        <w:jc w:val="both"/>
      </w:pPr>
      <w:r>
        <w:rPr>
          <w:rFonts w:ascii="Georgia" w:eastAsia="Georgia" w:hAnsi="Georgia" w:cs="Georgia"/>
          <w:color w:val="000000"/>
          <w:sz w:val="21"/>
        </w:rPr>
        <w:t>The available wall-film continuation results show that the film state is significantly dependent on iteration count. At 5,000 iterations, film inventory is approximately 0.2022 kg, maximum thickness is 0.457 mm, and maximum film CFL is 5.07e-3. At 10,000 iterations these become approximately 0.2884 kg, 0.614 mm, and CFL 3.03; inventory increases by 42.6%, maximum thickness by 34.2%, and continuity also worsens.</w:t>
      </w:r>
    </w:p>
    <w:tbl>
      <w:tblPr>
        <w:tblStyle w:val="a"/>
        <w:tblW w:w="9240"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00"/>
        <w:gridCol w:w="2200"/>
        <w:gridCol w:w="2700"/>
        <w:gridCol w:w="2640"/>
      </w:tblGrid>
      <w:tr w:rsidR="00ED74A4" w14:paraId="6D6C0ADA"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06E2C8EF" w14:textId="77777777" w:rsidR="00ED74A4" w:rsidRDefault="00000000">
            <w:r>
              <w:rPr>
                <w:rFonts w:ascii="Georgia" w:eastAsia="Georgia" w:hAnsi="Georgia" w:cs="Georgia"/>
                <w:b/>
                <w:color w:val="105128"/>
                <w:sz w:val="17"/>
              </w:rPr>
              <w:t>Solver iteration</w:t>
            </w:r>
          </w:p>
        </w:tc>
        <w:tc>
          <w:tcPr>
            <w:tcW w:w="22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454335D1" w14:textId="77777777" w:rsidR="00ED74A4" w:rsidRDefault="00000000">
            <w:r>
              <w:rPr>
                <w:rFonts w:ascii="Georgia" w:eastAsia="Georgia" w:hAnsi="Georgia" w:cs="Georgia"/>
                <w:b/>
                <w:color w:val="105128"/>
                <w:sz w:val="17"/>
              </w:rPr>
              <w:t>Film inventory [kg]</w:t>
            </w:r>
          </w:p>
        </w:tc>
        <w:tc>
          <w:tcPr>
            <w:tcW w:w="27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3E746738" w14:textId="77777777" w:rsidR="00ED74A4" w:rsidRDefault="00000000">
            <w:r>
              <w:rPr>
                <w:rFonts w:ascii="Georgia" w:eastAsia="Georgia" w:hAnsi="Georgia" w:cs="Georgia"/>
                <w:b/>
                <w:color w:val="105128"/>
                <w:sz w:val="17"/>
              </w:rPr>
              <w:t>Maximum thickness [mm]</w:t>
            </w:r>
          </w:p>
        </w:tc>
        <w:tc>
          <w:tcPr>
            <w:tcW w:w="264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12A8B673" w14:textId="77777777" w:rsidR="00ED74A4" w:rsidRDefault="00000000">
            <w:r>
              <w:rPr>
                <w:rFonts w:ascii="Georgia" w:eastAsia="Georgia" w:hAnsi="Georgia" w:cs="Georgia"/>
                <w:b/>
                <w:color w:val="105128"/>
                <w:sz w:val="17"/>
              </w:rPr>
              <w:t>Maximum film Courant number (CFL)</w:t>
            </w:r>
          </w:p>
        </w:tc>
      </w:tr>
      <w:tr w:rsidR="00ED74A4" w14:paraId="7A85993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4E94C6C" w14:textId="77777777" w:rsidR="00ED74A4" w:rsidRDefault="00000000">
            <w:r>
              <w:rPr>
                <w:rFonts w:ascii="Georgia" w:eastAsia="Georgia" w:hAnsi="Georgia" w:cs="Georgia"/>
                <w:b/>
                <w:color w:val="000000"/>
                <w:sz w:val="17"/>
              </w:rPr>
              <w:t>5,000</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25B568" w14:textId="77777777" w:rsidR="00ED74A4" w:rsidRDefault="00000000">
            <w:pPr>
              <w:jc w:val="center"/>
            </w:pPr>
            <w:r>
              <w:rPr>
                <w:rFonts w:ascii="Georgia" w:eastAsia="Georgia" w:hAnsi="Georgia" w:cs="Georgia"/>
                <w:color w:val="000000"/>
                <w:sz w:val="17"/>
              </w:rPr>
              <w:t>0.2022</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2AD3F61" w14:textId="77777777" w:rsidR="00ED74A4" w:rsidRDefault="00000000">
            <w:pPr>
              <w:jc w:val="center"/>
            </w:pPr>
            <w:r>
              <w:rPr>
                <w:rFonts w:ascii="Georgia" w:eastAsia="Georgia" w:hAnsi="Georgia" w:cs="Georgia"/>
                <w:color w:val="000000"/>
                <w:sz w:val="17"/>
              </w:rPr>
              <w:t>0.457</w:t>
            </w:r>
          </w:p>
        </w:tc>
        <w:tc>
          <w:tcPr>
            <w:tcW w:w="26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B655BF4" w14:textId="77777777" w:rsidR="00ED74A4" w:rsidRDefault="00000000">
            <w:pPr>
              <w:jc w:val="center"/>
            </w:pPr>
            <w:r>
              <w:rPr>
                <w:rFonts w:ascii="Georgia" w:eastAsia="Georgia" w:hAnsi="Georgia" w:cs="Georgia"/>
                <w:color w:val="000000"/>
                <w:sz w:val="17"/>
              </w:rPr>
              <w:t>5.07e-3</w:t>
            </w:r>
          </w:p>
        </w:tc>
      </w:tr>
      <w:tr w:rsidR="00ED74A4" w14:paraId="7E5021A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254FE98" w14:textId="77777777" w:rsidR="00ED74A4" w:rsidRDefault="00000000">
            <w:r>
              <w:rPr>
                <w:rFonts w:ascii="Georgia" w:eastAsia="Georgia" w:hAnsi="Georgia" w:cs="Georgia"/>
                <w:b/>
                <w:color w:val="000000"/>
                <w:sz w:val="17"/>
              </w:rPr>
              <w:t>10,000</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1B7FF09" w14:textId="77777777" w:rsidR="00ED74A4" w:rsidRDefault="00000000">
            <w:pPr>
              <w:jc w:val="center"/>
            </w:pPr>
            <w:r>
              <w:rPr>
                <w:rFonts w:ascii="Georgia" w:eastAsia="Georgia" w:hAnsi="Georgia" w:cs="Georgia"/>
                <w:color w:val="000000"/>
                <w:sz w:val="17"/>
              </w:rPr>
              <w:t>0.2884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BFD2D0" w14:textId="77777777" w:rsidR="00ED74A4" w:rsidRDefault="00000000">
            <w:pPr>
              <w:jc w:val="center"/>
            </w:pPr>
            <w:r>
              <w:rPr>
                <w:rFonts w:ascii="Georgia" w:eastAsia="Georgia" w:hAnsi="Georgia" w:cs="Georgia"/>
                <w:color w:val="000000"/>
                <w:sz w:val="17"/>
              </w:rPr>
              <w:t>0.614</w:t>
            </w:r>
          </w:p>
        </w:tc>
        <w:tc>
          <w:tcPr>
            <w:tcW w:w="26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074789" w14:textId="77777777" w:rsidR="00ED74A4" w:rsidRDefault="00000000">
            <w:pPr>
              <w:jc w:val="center"/>
            </w:pPr>
            <w:r>
              <w:rPr>
                <w:rFonts w:ascii="Georgia" w:eastAsia="Georgia" w:hAnsi="Georgia" w:cs="Georgia"/>
                <w:color w:val="000000"/>
                <w:sz w:val="17"/>
              </w:rPr>
              <w:t>3.03</w:t>
            </w:r>
          </w:p>
        </w:tc>
      </w:tr>
    </w:tbl>
    <w:p w14:paraId="63288139" w14:textId="77777777" w:rsidR="00ED74A4" w:rsidRDefault="00000000">
      <w:pPr>
        <w:spacing w:before="60" w:after="120" w:line="252" w:lineRule="auto"/>
        <w:jc w:val="both"/>
      </w:pPr>
      <w:r>
        <w:rPr>
          <w:rFonts w:ascii="Georgia" w:eastAsia="Georgia" w:hAnsi="Georgia" w:cs="Georgia"/>
          <w:color w:val="000000"/>
          <w:sz w:val="21"/>
        </w:rPr>
        <w:t>There is not yet a defensible iteration at which the film should be stopped. The next run should record film inventory, maximum and area-average thickness, film CFL, tracked-droplet-to-film source, film outflow, and residuals at a fixed interval. Use a working CFL guard of less than 1 and require a stable interval rather than selecting a stop point from iteration count alone. If the film continues to grow or the CFL becomes unacceptable, report an accumulating/quasi-steady diagnostic instead of a settled film solution.</w:t>
      </w:r>
      <w:proofErr w:type="gramStart"/>
      <w:r>
        <w:rPr>
          <w:rFonts w:ascii="Georgia" w:eastAsia="Georgia" w:hAnsi="Georgia" w:cs="Georgia"/>
          <w:color w:val="000000"/>
          <w:sz w:val="21"/>
        </w:rPr>
      </w:r>
      <w:proofErr w:type="gramEnd"/>
      <w:r>
        <w:rPr>
          <w:rFonts w:ascii="Georgia" w:eastAsia="Georgia" w:hAnsi="Georgia" w:cs="Georgia"/>
          <w:color w:val="000000"/>
          <w:sz w:val="21"/>
        </w:rPr>
      </w:r>
    </w:p>
    <w:tbl>
      <w:tblPr>
        <w:tblStyle w:val="a"/>
        <w:tblW w:w="9240"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240"/>
      </w:tblGrid>
      <w:tr w:rsidR="00ED74A4" w14:paraId="3B80AA2F" w14:textId="77777777">
        <w:trPr>
          <w:cantSplit/>
        </w:trPr>
        <w:tc>
          <w:tcPr>
            <w:tcW w:w="9240" w:type="dxa"/>
            <w:shd w:val="clear" w:color="auto" w:fill="F8F8F8"/>
            <w:tcMar>
              <w:top w:w="80" w:type="dxa"/>
              <w:left w:w="120" w:type="dxa"/>
              <w:bottom w:w="80" w:type="dxa"/>
              <w:right w:w="120" w:type="dxa"/>
            </w:tcMar>
            <w:vAlign w:val="center"/>
          </w:tcPr>
          <w:p w14:paraId="23F25B53" w14:textId="77777777" w:rsidR="00ED74A4" w:rsidRDefault="00000000">
            <w:pPr>
              <w:spacing w:before="240" w:after="60" w:line="252" w:lineRule="auto"/>
              <w:jc w:val="center"/>
            </w:pPr>
            <w:r>
              <w:rPr>
                <w:rFonts w:ascii="Georgia" w:eastAsia="Georgia" w:hAnsi="Georgia" w:cs="Georgia"/>
                <w:b/>
                <w:color w:val="105128"/>
                <w:sz w:val="20"/>
              </w:rPr>
              <w:t>Figure placeholder - separator-vessel wall-film thickness contour / Insert the contour here. Discuss concentration, wall-flow alignment, isolated thick regions, and changes between checkpoints.</w:t>
            </w:r>
          </w:p>
          <w:p w14:paraId="23A63D0C" w14:textId="77777777" w:rsidR="00ED74A4" w:rsidRDefault="00000000">
            <w:pPr>
              <w:spacing w:after="240"/>
              <w:jc w:val="center"/>
            </w:pPr>
            <w:r>
              <w:rPr>
                <w:rFonts w:ascii="Georgia" w:eastAsia="Georgia" w:hAnsi="Georgia" w:cs="Georgia"/>
                <w:i/>
                <w:color w:val="000000"/>
                <w:sz w:val="18"/>
              </w:rPr>
            </w:r>
          </w:p>
        </w:tc>
      </w:tr>
    </w:tbl>
    <w:p w14:paraId="520DA916" w14:textId="77777777" w:rsidR="00ED74A4" w:rsidRDefault="00000000">
      <w:pPr>
        <w:spacing w:before="60" w:after="120" w:line="252" w:lineRule="auto"/>
        <w:jc w:val="both"/>
      </w:pPr>
      <w:r>
        <w:rPr>
          <w:rFonts w:ascii="Georgia" w:eastAsia="Georgia" w:hAnsi="Georgia" w:cs="Georgia"/>
          <w:i/>
          <w:color w:val="000000"/>
          <w:sz w:val="21"/>
        </w:rPr>
        <w:t>Contour discussion to add after insertion: identify where the film is concentrated, whether it follows the expected wall-flow path, whether isolated very-thick regions exist, and whether the pattern changes between the selected checkpoints.</w:t>
      </w:r>
    </w:p>
    <w:p w14:paraId="711C8CED" w14:textId="77777777" w:rsidR="00ED74A4" w:rsidRDefault="00000000">
      <w:pPr>
        <w:pStyle w:val="Heading1"/>
      </w:pPr>
      <w:r>
        <w:rPr>
          <w:color w:val="1A703A"/>
        </w:rPr>
        <w:t>Data Quality and Limitations</w:t>
      </w:r>
    </w:p>
    <w:p w14:paraId="6F575B6D" w14:textId="77777777" w:rsidR="00ED74A4" w:rsidRDefault="00000000">
      <w:pPr>
        <w:keepLines/>
        <w:numPr>
          <w:ilvl w:val="0"/>
          <w:numId w:val="1"/>
        </w:numPr>
        <w:spacing w:after="40" w:line="252" w:lineRule="auto"/>
      </w:pPr>
      <w:r>
        <w:rPr>
          <w:rFonts w:ascii="Georgia" w:eastAsia="Georgia" w:hAnsi="Georgia" w:cs="Georgia"/>
          <w:color w:val="000000"/>
          <w:sz w:val="21"/>
        </w:rPr>
        <w:t>Mesh independence is not demonstrated at the common 3,000-iteration endpoint; the endpoint differences mix resolution and iteration effects.</w:t>
      </w:r>
    </w:p>
    <w:p w14:paraId="055B640E" w14:textId="77777777" w:rsidR="00ED74A4" w:rsidRDefault="00000000">
      <w:pPr>
        <w:keepLines/>
        <w:numPr>
          <w:ilvl w:val="0"/>
          <w:numId w:val="1"/>
        </w:numPr>
        <w:spacing w:after="40" w:line="252" w:lineRule="auto"/>
      </w:pPr>
      <w:r>
        <w:rPr>
          <w:rFonts w:ascii="Georgia" w:eastAsia="Georgia" w:hAnsi="Georgia" w:cs="Georgia"/>
          <w:color w:val="000000"/>
          <w:sz w:val="21"/>
        </w:rPr>
        <w:t>The finest approximately 2.3-million-cell case was in progress at the checkpoint, so its endpoint metrics are intentionally blank.</w:t>
      </w:r>
    </w:p>
    <w:p w14:paraId="1E1A1F84" w14:textId="77777777" w:rsidR="00ED74A4" w:rsidRDefault="00000000">
      <w:pPr>
        <w:keepLines/>
        <w:numPr>
          <w:ilvl w:val="0"/>
          <w:numId w:val="1"/>
        </w:numPr>
        <w:spacing w:after="40" w:line="252" w:lineRule="auto"/>
      </w:pPr>
      <w:r>
        <w:rPr>
          <w:rFonts w:ascii="Georgia" w:eastAsia="Georgia" w:hAnsi="Georgia" w:cs="Georgia"/>
          <w:color w:val="000000"/>
          <w:sz w:val="21"/>
        </w:rPr>
        <w:t>The 5% tracked-droplet point is diagnostic with large carrier imbalance and should not be treated as a converged physical baseline.</w:t>
      </w:r>
    </w:p>
    <w:p w14:paraId="6B37C7CB" w14:textId="77777777" w:rsidR="00ED74A4" w:rsidRDefault="00000000">
      <w:pPr>
        <w:keepLines/>
        <w:numPr>
          <w:ilvl w:val="0"/>
          <w:numId w:val="1"/>
        </w:numPr>
        <w:spacing w:after="40" w:line="252" w:lineRule="auto"/>
      </w:pPr>
      <w:r>
        <w:rPr>
          <w:rFonts w:ascii="Georgia" w:eastAsia="Georgia" w:hAnsi="Georgia" w:cs="Georgia"/>
          <w:color w:val="000000"/>
          <w:sz w:val="21"/>
        </w:rPr>
        <w:t>The inherited droplet-size and mass mapping is reconstructed from a Purnanto/Harwell basis; it is not a measured geothermal PSD and needs supervisor confirmation before becoming the baseline.</w:t>
      </w:r>
      <w:proofErr w:type="spellStart"/>
      <w:r>
        <w:rPr>
          <w:rFonts w:ascii="Georgia" w:eastAsia="Georgia" w:hAnsi="Georgia" w:cs="Georgia"/>
          <w:color w:val="000000"/>
          <w:sz w:val="21"/>
        </w:rPr>
      </w:r>
      <w:proofErr w:type="spellEnd"/>
      <w:r>
        <w:rPr>
          <w:rFonts w:ascii="Georgia" w:eastAsia="Georgia" w:hAnsi="Georgia" w:cs="Georgia"/>
          <w:color w:val="000000"/>
          <w:sz w:val="21"/>
        </w:rPr>
      </w:r>
    </w:p>
    <w:p w14:paraId="55F8A377" w14:textId="77777777" w:rsidR="00ED74A4" w:rsidRDefault="00000000">
      <w:pPr>
        <w:keepLines/>
        <w:numPr>
          <w:ilvl w:val="0"/>
          <w:numId w:val="1"/>
        </w:numPr>
        <w:spacing w:after="40" w:line="252" w:lineRule="auto"/>
      </w:pPr>
      <w:r>
        <w:rPr>
          <w:rFonts w:ascii="Georgia" w:eastAsia="Georgia" w:hAnsi="Georgia" w:cs="Georgia"/>
          <w:color w:val="000000"/>
          <w:sz w:val="21"/>
        </w:rPr>
        <w:t>Wall-film inventory and thickness continue to change with iteration, so the available data do not define a reliable stop iteration yet.</w:t>
      </w:r>
    </w:p>
    <w:p w14:paraId="3EA3FBA6" w14:textId="77777777" w:rsidR="00ED74A4" w:rsidRDefault="00000000">
      <w:pPr>
        <w:spacing w:before="60" w:after="120" w:line="252" w:lineRule="auto"/>
        <w:jc w:val="both"/>
      </w:pPr>
      <w:r>
        <w:rPr>
          <w:rFonts w:ascii="Georgia" w:eastAsia="Georgia" w:hAnsi="Georgia" w:cs="Georgia"/>
          <w:color w:val="000000"/>
          <w:sz w:val="21"/>
        </w:rPr>
        <w:t>These limitations do not prevent the proposed cases from being used as a controlled sensitivity study, but they limit claims about final mesh selection, absolute wall-film prediction, and the physical correctness of the legacy coarse-droplet distribution.</w:t>
      </w:r>
    </w:p>
    <w:p w14:paraId="33F9ECF7" w14:textId="77777777" w:rsidR="00ED74A4" w:rsidRDefault="00000000">
      <w:pPr>
        <w:pStyle w:val="Heading1"/>
      </w:pPr>
      <w:r>
        <w:rPr>
          <w:color w:val="1A703A"/>
        </w:rPr>
        <w:lastRenderedPageBreak/>
        <w:t>Interpretation</w:t>
      </w:r>
    </w:p>
    <w:p w14:paraId="16049B85" w14:textId="77777777" w:rsidR="00ED74A4" w:rsidRDefault="00000000">
      <w:pPr>
        <w:spacing w:before="60" w:after="120" w:line="252" w:lineRule="auto"/>
        <w:jc w:val="both"/>
      </w:pPr>
      <w:r>
        <w:rPr>
          <w:rFonts w:ascii="Georgia" w:eastAsia="Georgia" w:hAnsi="Georgia" w:cs="Georgia"/>
          <w:color w:val="000000"/>
          <w:sz w:val="21"/>
        </w:rPr>
        <w:t>The immediate priority is to establish whether the carrier solution can be compared over a common stable window. Once that is clear enough for a controlled study, the loading sweep can quantify the effect of assigning more or less of the fixed liquid feed to steam-carried fine mist. The revised distribution is intentionally fine-mist focused and keeps bulk liquid in the continuum phase; it is a systematic provisional model, not yet a validated PSD. Wall-film contour and history evidence should be used to decide whether the film is settling, accumulating, or still changing too rapidly for a stop decision.</w:t>
      </w:r>
    </w:p>
    <w:p w14:paraId="49CF0459" w14:textId="77777777" w:rsidR="00ED74A4" w:rsidRDefault="00000000">
      <w:pPr>
        <w:pStyle w:val="Heading1"/>
      </w:pPr>
      <w:r>
        <w:rPr>
          <w:color w:val="1A703A"/>
        </w:rPr>
        <w:t>Decision Log</w:t>
      </w:r>
    </w:p>
    <w:tbl>
      <w:tblPr>
        <w:tblStyle w:val="a"/>
        <w:tblW w:w="9240"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00"/>
        <w:gridCol w:w="7140"/>
      </w:tblGrid>
      <w:tr w:rsidR="00ED74A4" w14:paraId="4B754C7D" w14:textId="77777777">
        <w:trPr>
          <w:cantSplit/>
          <w:tblHeader/>
        </w:trPr>
        <w:tc>
          <w:tcPr>
            <w:tcW w:w="21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25E6ABAA" w14:textId="77777777" w:rsidR="00ED74A4" w:rsidRDefault="00000000">
            <w:r>
              <w:rPr>
                <w:rFonts w:ascii="Georgia" w:eastAsia="Georgia" w:hAnsi="Georgia" w:cs="Georgia"/>
                <w:b/>
                <w:color w:val="105128"/>
                <w:sz w:val="17"/>
              </w:rPr>
              <w:t>Decision / action</w:t>
            </w:r>
          </w:p>
        </w:tc>
        <w:tc>
          <w:tcPr>
            <w:tcW w:w="714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1D5470BA" w14:textId="77777777" w:rsidR="00ED74A4" w:rsidRDefault="00000000">
            <w:r>
              <w:rPr>
                <w:rFonts w:ascii="Georgia" w:eastAsia="Georgia" w:hAnsi="Georgia" w:cs="Georgia"/>
                <w:b/>
                <w:color w:val="105128"/>
                <w:sz w:val="17"/>
              </w:rPr>
              <w:t>Supervisor discussion point</w:t>
            </w:r>
          </w:p>
        </w:tc>
      </w:tr>
      <w:tr w:rsidR="00ED74A4" w14:paraId="5E4C6475"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E0424BC" w14:textId="77777777" w:rsidR="00ED74A4" w:rsidRDefault="00000000">
            <w:r>
              <w:rPr>
                <w:rFonts w:ascii="Georgia" w:eastAsia="Georgia" w:hAnsi="Georgia" w:cs="Georgia"/>
                <w:b/>
                <w:color w:val="000000"/>
                <w:sz w:val="17"/>
              </w:rPr>
              <w:t>Mesh comparison</w:t>
            </w:r>
          </w:p>
        </w:tc>
        <w:tc>
          <w:tcPr>
            <w:tcW w:w="7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0022B85" w14:textId="77777777" w:rsidR="00ED74A4" w:rsidRDefault="00000000">
            <w:r>
              <w:rPr>
                <w:rFonts w:ascii="Georgia" w:eastAsia="Georgia" w:hAnsi="Georgia" w:cs="Georgia"/>
                <w:color w:val="000000"/>
                <w:sz w:val="17"/>
              </w:rPr>
              <w:t>Continue the fine meshes until a common stable window is available, or accept a clearly labelled quasi-steady/accumulating diagnostic.</w:t>
            </w:r>
          </w:p>
        </w:tc>
      </w:tr>
      <w:tr w:rsidR="00ED74A4" w14:paraId="4D7F3815"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3B6BFDC" w14:textId="77777777" w:rsidR="00ED74A4" w:rsidRDefault="00000000">
            <w:r>
              <w:rPr>
                <w:rFonts w:ascii="Georgia" w:eastAsia="Georgia" w:hAnsi="Georgia" w:cs="Georgia"/>
                <w:b/>
                <w:color w:val="000000"/>
                <w:sz w:val="17"/>
              </w:rPr>
              <w:t>Droplet-loading sweep</w:t>
            </w:r>
          </w:p>
        </w:tc>
        <w:tc>
          <w:tcPr>
            <w:tcW w:w="7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4EB2F38" w14:textId="77777777" w:rsidR="00ED74A4" w:rsidRDefault="00000000">
            <w:r>
              <w:rPr>
                <w:rFonts w:ascii="Georgia" w:eastAsia="Georgia" w:hAnsi="Georgia" w:cs="Georgia"/>
                <w:color w:val="000000"/>
                <w:sz w:val="17"/>
              </w:rPr>
              <w:t>Approve 1%, 2%, 3%, 4%, 5%, and 10% at fixed total liquid mass, with 0% as an optional control.</w:t>
            </w:r>
          </w:p>
        </w:tc>
      </w:tr>
      <w:tr w:rsidR="00ED74A4" w14:paraId="1DF69598"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4975512" w14:textId="77777777" w:rsidR="00ED74A4" w:rsidRDefault="00000000">
            <w:r>
              <w:rPr>
                <w:rFonts w:ascii="Georgia" w:eastAsia="Georgia" w:hAnsi="Georgia" w:cs="Georgia"/>
                <w:b/>
                <w:color w:val="000000"/>
                <w:sz w:val="17"/>
              </w:rPr>
              <w:t>Liquid phase split</w:t>
            </w:r>
          </w:p>
        </w:tc>
        <w:tc>
          <w:tcPr>
            <w:tcW w:w="7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CA76C67" w14:textId="77777777" w:rsidR="00ED74A4" w:rsidRDefault="00000000">
            <w:r>
              <w:rPr>
                <w:rFonts w:ascii="Georgia" w:eastAsia="Georgia" w:hAnsi="Georgia" w:cs="Georgia"/>
                <w:color w:val="000000"/>
                <w:sz w:val="17"/>
              </w:rPr>
              <w:t>With global interaction enabled, inject fine mist only at the steam inlet boundary; represent bulk liquid and large mass through the continuum-liquid inlet boundary.</w:t>
            </w:r>
            <w:proofErr w:type="spellStart"/>
            <w:r>
              <w:rPr>
                <w:rFonts w:ascii="Georgia" w:eastAsia="Georgia" w:hAnsi="Georgia" w:cs="Georgia"/>
                <w:color w:val="000000"/>
                <w:sz w:val="17"/>
              </w:rPr>
            </w:r>
            <w:proofErr w:type="spellEnd"/>
            <w:r>
              <w:rPr>
                <w:rFonts w:ascii="Georgia" w:eastAsia="Georgia" w:hAnsi="Georgia" w:cs="Georgia"/>
                <w:color w:val="000000"/>
                <w:sz w:val="17"/>
              </w:rPr>
            </w:r>
            <w:proofErr w:type="spellStart"/>
            <w:r>
              <w:rPr>
                <w:rFonts w:ascii="Georgia" w:eastAsia="Georgia" w:hAnsi="Georgia" w:cs="Georgia"/>
                <w:color w:val="000000"/>
                <w:sz w:val="17"/>
              </w:rPr>
            </w:r>
            <w:proofErr w:type="spellEnd"/>
            <w:r>
              <w:rPr>
                <w:rFonts w:ascii="Georgia" w:eastAsia="Georgia" w:hAnsi="Georgia" w:cs="Georgia"/>
                <w:color w:val="000000"/>
                <w:sz w:val="17"/>
              </w:rPr>
            </w:r>
          </w:p>
        </w:tc>
      </w:tr>
      <w:tr w:rsidR="00ED74A4" w14:paraId="407BB218"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D5AA75" w14:textId="77777777" w:rsidR="00ED74A4" w:rsidRDefault="00000000">
            <w:r>
              <w:rPr>
                <w:rFonts w:ascii="Georgia" w:eastAsia="Georgia" w:hAnsi="Georgia" w:cs="Georgia"/>
                <w:b/>
                <w:color w:val="000000"/>
                <w:sz w:val="17"/>
              </w:rPr>
              <w:t>Droplet baseline</w:t>
            </w:r>
          </w:p>
        </w:tc>
        <w:tc>
          <w:tcPr>
            <w:tcW w:w="7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AF913DB" w14:textId="77777777" w:rsidR="00ED74A4" w:rsidRDefault="00000000">
            <w:r>
              <w:rPr>
                <w:rFonts w:ascii="Georgia" w:eastAsia="Georgia" w:hAnsi="Georgia" w:cs="Georgia"/>
                <w:color w:val="000000"/>
                <w:sz w:val="17"/>
              </w:rPr>
              <w:t>Use the seven-bin 5-100 micrometre distribution as a provisional child case; confirm the baseline and coarse-tail treatment.</w:t>
            </w:r>
            <w:proofErr w:type="spellStart"/>
            <w:r>
              <w:rPr>
                <w:rFonts w:ascii="Georgia" w:eastAsia="Georgia" w:hAnsi="Georgia" w:cs="Georgia"/>
                <w:color w:val="000000"/>
                <w:sz w:val="17"/>
              </w:rPr>
            </w:r>
            <w:proofErr w:type="spellEnd"/>
            <w:r>
              <w:rPr>
                <w:rFonts w:ascii="Georgia" w:eastAsia="Georgia" w:hAnsi="Georgia" w:cs="Georgia"/>
                <w:color w:val="000000"/>
                <w:sz w:val="17"/>
              </w:rPr>
            </w:r>
          </w:p>
        </w:tc>
      </w:tr>
      <w:tr w:rsidR="00ED74A4" w14:paraId="08214D5E"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46C0E05" w14:textId="77777777" w:rsidR="00ED74A4" w:rsidRDefault="00000000">
            <w:r>
              <w:rPr>
                <w:rFonts w:ascii="Georgia" w:eastAsia="Georgia" w:hAnsi="Georgia" w:cs="Georgia"/>
                <w:b/>
                <w:color w:val="000000"/>
                <w:sz w:val="17"/>
              </w:rPr>
              <w:t>Wall-film stopping rule</w:t>
            </w:r>
          </w:p>
        </w:tc>
        <w:tc>
          <w:tcPr>
            <w:tcW w:w="71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062C4B6" w14:textId="77777777" w:rsidR="00ED74A4" w:rsidRDefault="00000000">
            <w:r>
              <w:rPr>
                <w:rFonts w:ascii="Georgia" w:eastAsia="Georgia" w:hAnsi="Georgia" w:cs="Georgia"/>
                <w:color w:val="000000"/>
                <w:sz w:val="17"/>
              </w:rPr>
              <w:t>Do not choose a stop iteration yet; use fixed-interval histories and a separator-vessel thickness contour to identify a stable or accumulating regime.</w:t>
            </w:r>
          </w:p>
        </w:tc>
      </w:tr>
    </w:tbl>
    <w:p w14:paraId="00A1BB10" w14:textId="77777777" w:rsidR="00ED74A4" w:rsidRDefault="00000000">
      <w:pPr>
        <w:pStyle w:val="Heading1"/>
      </w:pPr>
      <w:r>
        <w:rPr>
          <w:color w:val="1A703A"/>
        </w:rPr>
        <w:t>Next Actions</w:t>
      </w:r>
    </w:p>
    <w:p w14:paraId="5791F2DC" w14:textId="77777777" w:rsidR="00ED74A4" w:rsidRDefault="00000000">
      <w:pPr>
        <w:keepLines/>
        <w:numPr>
          <w:ilvl w:val="0"/>
          <w:numId w:val="6"/>
        </w:numPr>
        <w:spacing w:after="40" w:line="252" w:lineRule="auto"/>
      </w:pPr>
      <w:r>
        <w:rPr>
          <w:rFonts w:ascii="Georgia" w:eastAsia="Georgia" w:hAnsi="Georgia" w:cs="Georgia"/>
          <w:color w:val="000000"/>
          <w:sz w:val="21"/>
        </w:rPr>
        <w:t>Continue the fine-mesh runs, including the approximately 2.3-million-cell case, until a common stable window is obtained, or document the quasi-steady limitation.</w:t>
      </w:r>
      <w:proofErr w:type="gramStart"/>
      <w:r>
        <w:rPr>
          <w:rFonts w:ascii="Georgia" w:eastAsia="Georgia" w:hAnsi="Georgia" w:cs="Georgia"/>
          <w:color w:val="000000"/>
          <w:sz w:val="21"/>
        </w:rPr>
      </w:r>
      <w:proofErr w:type="gramEnd"/>
      <w:r>
        <w:rPr>
          <w:rFonts w:ascii="Georgia" w:eastAsia="Georgia" w:hAnsi="Georgia" w:cs="Georgia"/>
          <w:color w:val="000000"/>
          <w:sz w:val="21"/>
        </w:rPr>
      </w:r>
    </w:p>
    <w:p w14:paraId="151EB58C" w14:textId="77777777" w:rsidR="00ED74A4" w:rsidRDefault="00000000">
      <w:pPr>
        <w:keepLines/>
        <w:numPr>
          <w:ilvl w:val="0"/>
          <w:numId w:val="6"/>
        </w:numPr>
        <w:spacing w:after="40" w:line="252" w:lineRule="auto"/>
      </w:pPr>
      <w:r>
        <w:rPr>
          <w:rFonts w:ascii="Georgia" w:eastAsia="Georgia" w:hAnsi="Georgia" w:cs="Georgia"/>
          <w:color w:val="000000"/>
          <w:sz w:val="21"/>
        </w:rPr>
        <w:t>Use the selected/matured carrier state to rerun 5%, then execute the 1%, 2%, 3%, 4%, and 10% tracked-droplet loading sweep with the same controls and scaled seven-bin distribution.</w:t>
      </w:r>
    </w:p>
    <w:p w14:paraId="56276FB5" w14:textId="77777777" w:rsidR="00ED74A4" w:rsidRDefault="00000000">
      <w:pPr>
        <w:keepLines/>
        <w:numPr>
          <w:ilvl w:val="0"/>
          <w:numId w:val="6"/>
        </w:numPr>
        <w:spacing w:after="40" w:line="252" w:lineRule="auto"/>
      </w:pPr>
      <w:r>
        <w:rPr>
          <w:rFonts w:ascii="Georgia" w:eastAsia="Georgia" w:hAnsi="Georgia" w:cs="Georgia"/>
          <w:color w:val="000000"/>
          <w:sz w:val="21"/>
        </w:rPr>
        <w:t>Instrument the wall-film history and insert the separator-vessel thickness contour before deciding on an iteration stop point.</w:t>
      </w:r>
    </w:p>
    <w:p w14:paraId="41F56745" w14:textId="77777777" w:rsidR="00ED74A4" w:rsidRDefault="00000000">
      <w:pPr>
        <w:pStyle w:val="Heading1"/>
      </w:pPr>
      <w:r>
        <w:rPr>
          <w:color w:val="1A703A"/>
        </w:rPr>
        <w:t>Appendix A: Metric Definitions and Source Trail</w:t>
      </w:r>
    </w:p>
    <w:tbl>
      <w:tblPr>
        <w:tblStyle w:val="a"/>
        <w:tblW w:w="9240" w:type="dxa"/>
        <w:tblInd w:w="1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500"/>
        <w:gridCol w:w="6740"/>
      </w:tblGrid>
      <w:tr w:rsidR="00ED74A4" w14:paraId="1B3602D5" w14:textId="77777777">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7E8786D9" w14:textId="77777777" w:rsidR="00ED74A4" w:rsidRDefault="00000000">
            <w:r>
              <w:rPr>
                <w:rFonts w:ascii="Georgia" w:eastAsia="Georgia" w:hAnsi="Georgia" w:cs="Georgia"/>
                <w:b/>
                <w:color w:val="105128"/>
                <w:sz w:val="17"/>
              </w:rPr>
              <w:t>Metric / term</w:t>
            </w:r>
          </w:p>
        </w:tc>
        <w:tc>
          <w:tcPr>
            <w:tcW w:w="6740"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120" w:type="dxa"/>
            </w:tcMar>
            <w:vAlign w:val="center"/>
          </w:tcPr>
          <w:p w14:paraId="304D294C" w14:textId="77777777" w:rsidR="00ED74A4" w:rsidRDefault="00000000">
            <w:r>
              <w:rPr>
                <w:rFonts w:ascii="Georgia" w:eastAsia="Georgia" w:hAnsi="Georgia" w:cs="Georgia"/>
                <w:b/>
                <w:color w:val="105128"/>
                <w:sz w:val="17"/>
              </w:rPr>
              <w:t>Definition used in this update</w:t>
            </w:r>
          </w:p>
        </w:tc>
      </w:tr>
      <w:tr w:rsidR="00ED74A4" w14:paraId="02228A49"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2175E07" w14:textId="77777777" w:rsidR="00ED74A4" w:rsidRDefault="00000000">
            <w:r>
              <w:rPr>
                <w:rFonts w:ascii="Georgia" w:eastAsia="Georgia" w:hAnsi="Georgia" w:cs="Georgia"/>
                <w:b/>
                <w:color w:val="000000"/>
                <w:sz w:val="17"/>
              </w:rPr>
              <w:t>Tracked-droplet loading fraction</w:t>
            </w:r>
          </w:p>
        </w:tc>
        <w:tc>
          <w:tcPr>
            <w:tcW w:w="67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57EF24E" w14:textId="77777777" w:rsidR="00ED74A4" w:rsidRDefault="00000000">
            <w:proofErr w:type="spellStart"/>
            <w:r>
              <w:rPr>
                <w:rFonts w:ascii="Georgia" w:eastAsia="Georgia" w:hAnsi="Georgia" w:cs="Georgia"/>
                <w:color w:val="000000"/>
                <w:sz w:val="17"/>
              </w:rPr>
              <w:t>f_droplet = tracked-droplet mass rate / 116.920 kg/s.</w:t>
            </w:r>
            <w:proofErr w:type="spellEnd"/>
            <w:r>
              <w:rPr>
                <w:rFonts w:ascii="Georgia" w:eastAsia="Georgia" w:hAnsi="Georgia" w:cs="Georgia"/>
                <w:color w:val="000000"/>
                <w:sz w:val="17"/>
              </w:rPr>
            </w:r>
          </w:p>
        </w:tc>
      </w:tr>
      <w:tr w:rsidR="00ED74A4" w14:paraId="341527BA"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21FC4E0" w14:textId="77777777" w:rsidR="00ED74A4" w:rsidRDefault="00000000">
            <w:r>
              <w:rPr>
                <w:rFonts w:ascii="Georgia" w:eastAsia="Georgia" w:hAnsi="Georgia" w:cs="Georgia"/>
                <w:b/>
                <w:color w:val="000000"/>
                <w:sz w:val="17"/>
              </w:rPr>
              <w:t>Continuum-liquid complement</w:t>
            </w:r>
          </w:p>
        </w:tc>
        <w:tc>
          <w:tcPr>
            <w:tcW w:w="67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D07B41" w14:textId="77777777" w:rsidR="00ED74A4" w:rsidRDefault="00000000">
            <w:proofErr w:type="spellStart"/>
            <w:r>
              <w:rPr>
                <w:rFonts w:ascii="Georgia" w:eastAsia="Georgia" w:hAnsi="Georgia" w:cs="Georgia"/>
                <w:color w:val="000000"/>
                <w:sz w:val="17"/>
              </w:rPr>
              <w:t>m_continuum = (1 - f_droplet) x 116.920 kg/s.</w:t>
            </w:r>
            <w:proofErr w:type="gramStart"/>
            <w:r>
              <w:rPr>
                <w:rFonts w:ascii="Georgia" w:eastAsia="Georgia" w:hAnsi="Georgia" w:cs="Georgia"/>
                <w:color w:val="000000"/>
                <w:sz w:val="17"/>
              </w:rPr>
            </w:r>
            <w:proofErr w:type="spellEnd"/>
            <w:proofErr w:type="gramEnd"/>
            <w:r>
              <w:rPr>
                <w:rFonts w:ascii="Georgia" w:eastAsia="Georgia" w:hAnsi="Georgia" w:cs="Georgia"/>
                <w:color w:val="000000"/>
                <w:sz w:val="17"/>
              </w:rPr>
            </w:r>
            <w:proofErr w:type="spellStart"/>
            <w:r>
              <w:rPr>
                <w:rFonts w:ascii="Georgia" w:eastAsia="Georgia" w:hAnsi="Georgia" w:cs="Georgia"/>
                <w:color w:val="000000"/>
                <w:sz w:val="17"/>
              </w:rPr>
            </w:r>
            <w:proofErr w:type="spellEnd"/>
            <w:r>
              <w:rPr>
                <w:rFonts w:ascii="Georgia" w:eastAsia="Georgia" w:hAnsi="Georgia" w:cs="Georgia"/>
                <w:color w:val="000000"/>
                <w:sz w:val="17"/>
              </w:rPr>
            </w:r>
          </w:p>
        </w:tc>
      </w:tr>
      <w:tr w:rsidR="00ED74A4" w14:paraId="51B6224E"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AA1E8DA" w14:textId="77777777" w:rsidR="00ED74A4" w:rsidRDefault="00000000">
            <w:r>
              <w:rPr>
                <w:rFonts w:ascii="Georgia" w:eastAsia="Georgia" w:hAnsi="Georgia" w:cs="Georgia"/>
                <w:b/>
                <w:color w:val="000000"/>
                <w:sz w:val="17"/>
              </w:rPr>
              <w:t>Mesh endpoint</w:t>
            </w:r>
          </w:p>
        </w:tc>
        <w:tc>
          <w:tcPr>
            <w:tcW w:w="67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06EB22D" w14:textId="77777777" w:rsidR="00ED74A4" w:rsidRDefault="00000000">
            <w:r>
              <w:rPr>
                <w:rFonts w:ascii="Georgia" w:eastAsia="Georgia" w:hAnsi="Georgia" w:cs="Georgia"/>
                <w:color w:val="000000"/>
                <w:sz w:val="17"/>
              </w:rPr>
              <w:t>Reported monitor values at the checkpoint iteration for each mesh-refinement level; not necessarily an iteration-independent state.</w:t>
            </w:r>
          </w:p>
        </w:tc>
      </w:tr>
      <w:tr w:rsidR="00ED74A4" w14:paraId="64AC2832"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34EE423" w14:textId="77777777" w:rsidR="00ED74A4" w:rsidRDefault="00000000">
            <w:r>
              <w:rPr>
                <w:rFonts w:ascii="Georgia" w:eastAsia="Georgia" w:hAnsi="Georgia" w:cs="Georgia"/>
                <w:b/>
                <w:color w:val="000000"/>
                <w:sz w:val="17"/>
              </w:rPr>
              <w:t>Wall-film inventory</w:t>
            </w:r>
          </w:p>
        </w:tc>
        <w:tc>
          <w:tcPr>
            <w:tcW w:w="67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492F420" w14:textId="77777777" w:rsidR="00ED74A4" w:rsidRDefault="00000000">
            <w:r>
              <w:rPr>
                <w:rFonts w:ascii="Georgia" w:eastAsia="Georgia" w:hAnsi="Georgia" w:cs="Georgia"/>
                <w:color w:val="000000"/>
                <w:sz w:val="17"/>
              </w:rPr>
              <w:t>Total liquid mass held in the wall-film model at the reported iteration.</w:t>
            </w:r>
          </w:p>
        </w:tc>
      </w:tr>
      <w:tr w:rsidR="00ED74A4" w14:paraId="4FA988E5"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B8EE553" w14:textId="77777777" w:rsidR="00ED74A4" w:rsidRDefault="00000000">
            <w:r>
              <w:rPr>
                <w:rFonts w:ascii="Georgia" w:eastAsia="Georgia" w:hAnsi="Georgia" w:cs="Georgia"/>
                <w:b/>
                <w:color w:val="000000"/>
                <w:sz w:val="17"/>
              </w:rPr>
              <w:t>Distribution scaling</w:t>
            </w:r>
          </w:p>
        </w:tc>
        <w:tc>
          <w:tcPr>
            <w:tcW w:w="67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006EDA" w14:textId="77777777" w:rsidR="00ED74A4" w:rsidRDefault="00000000">
            <w:proofErr w:type="spellStart"/>
            <w:r>
              <w:rPr>
                <w:rFonts w:ascii="Georgia" w:eastAsia="Georgia" w:hAnsi="Georgia" w:cs="Georgia"/>
                <w:color w:val="000000"/>
                <w:sz w:val="17"/>
              </w:rPr>
              <w:t>m_i(f_droplet) = mass_share_i x f_droplet x 116.920 kg/s for each droplet-size bin.</w:t>
            </w:r>
            <w:proofErr w:type="spellEnd"/>
            <w:r>
              <w:rPr>
                <w:rFonts w:ascii="Georgia" w:eastAsia="Georgia" w:hAnsi="Georgia" w:cs="Georgia"/>
                <w:color w:val="000000"/>
                <w:sz w:val="17"/>
              </w:rPr>
            </w:r>
            <w:proofErr w:type="spellStart"/>
            <w:r>
              <w:rPr>
                <w:rFonts w:ascii="Georgia" w:eastAsia="Georgia" w:hAnsi="Georgia" w:cs="Georgia"/>
                <w:color w:val="000000"/>
                <w:sz w:val="17"/>
              </w:rPr>
            </w:r>
            <w:proofErr w:type="spellEnd"/>
            <w:r>
              <w:rPr>
                <w:rFonts w:ascii="Georgia" w:eastAsia="Georgia" w:hAnsi="Georgia" w:cs="Georgia"/>
                <w:color w:val="000000"/>
                <w:sz w:val="17"/>
              </w:rPr>
            </w:r>
            <w:proofErr w:type="spellStart"/>
            <w:r>
              <w:rPr>
                <w:rFonts w:ascii="Georgia" w:eastAsia="Georgia" w:hAnsi="Georgia" w:cs="Georgia"/>
                <w:color w:val="000000"/>
                <w:sz w:val="17"/>
              </w:rPr>
            </w:r>
            <w:proofErr w:type="spellEnd"/>
            <w:r>
              <w:rPr>
                <w:rFonts w:ascii="Georgia" w:eastAsia="Georgia" w:hAnsi="Georgia" w:cs="Georgia"/>
                <w:color w:val="000000"/>
                <w:sz w:val="17"/>
              </w:rPr>
            </w:r>
            <w:proofErr w:type="spellStart"/>
            <w:r>
              <w:rPr>
                <w:rFonts w:ascii="Georgia" w:eastAsia="Georgia" w:hAnsi="Georgia" w:cs="Georgia"/>
                <w:color w:val="000000"/>
                <w:sz w:val="17"/>
              </w:rPr>
            </w:r>
            <w:proofErr w:type="spellEnd"/>
            <w:r>
              <w:rPr>
                <w:rFonts w:ascii="Georgia" w:eastAsia="Georgia" w:hAnsi="Georgia" w:cs="Georgia"/>
                <w:color w:val="000000"/>
                <w:sz w:val="17"/>
              </w:rPr>
            </w:r>
          </w:p>
        </w:tc>
      </w:tr>
    </w:tbl>
    <w:p w14:paraId="35F5A204" w14:textId="77777777" w:rsidR="00ED74A4" w:rsidRDefault="00000000">
      <w:pPr>
        <w:pStyle w:val="Heading4"/>
        <w:spacing w:before="160" w:after="60"/>
      </w:pPr>
      <w:r>
        <w:rPr>
          <w:rFonts w:ascii="Georgia" w:eastAsia="Georgia" w:hAnsi="Georgia" w:cs="Georgia"/>
          <w:b/>
          <w:sz w:val="21"/>
        </w:rPr>
        <w:lastRenderedPageBreak/>
        <w:t>Source records</w:t>
      </w:r>
    </w:p>
    <w:p w14:paraId="2B5551B7" w14:textId="77777777" w:rsidR="00ED74A4" w:rsidRDefault="00000000">
      <w:pPr>
        <w:spacing w:after="60"/>
      </w:pPr>
      <w:r>
        <w:t>Mesh-refinement checkpoint report; partitioned droplet-loading setup and diagnostic results; fine-mist droplet-size and mass-distribution basis; Purnanto technical source extraction; droplet carryover and re-entrainment physics basis; fine-mist size-cutoff evidence; and wall-film continuation results with the associated iteration-continuation observation. Detailed repository paths are retained in the Markdown source; Appendix B gives the identifiers and settings needed to interpret the relevant cases.</w:t>
      </w:r>
    </w:p>
    <w:p>
      <w:r>
        <w:br w:type="page"/>
      </w:r>
    </w:p>
    <w:p>
      <w:pPr>
        <w:pStyle w:val="Heading1"/>
        <w:keepNext/>
      </w:pPr>
      <w:r>
        <w:t>Appendix B: Fluent Settings for the Relevant Cases</w:t>
      </w:r>
    </w:p>
    <w:p>
      <w:pPr>
        <w:spacing w:after="100" w:line="252" w:lineRule="auto"/>
      </w:pPr>
      <w:r>
        <w:t>This appendix records the Fluent settings that matter for interpreting the three cases discussed in the meeting. The case names are retained as internal identifiers because they are needed to reproduce the work; each case is described by its technical role first. Observed means the value was read from a case, replay, or diagnostic report; User-specified means it was selected for the project branch; Inferred means it follows from the setup logic but was not directly exposed by readback; and Uncertain means the current evidence is insufficient to claim the value.</w:t>
      </w:r>
    </w:p>
    <w:p>
      <w:pPr>
        <w:pStyle w:val="Heading2"/>
        <w:keepNext/>
      </w:pPr>
      <w:r>
        <w:t>B.1 08b: Carrier-field mesh refinement and parity-rebuild context</w:t>
      </w:r>
    </w:p>
    <w:p>
      <w:pPr>
        <w:spacing w:after="100" w:line="252" w:lineRule="auto"/>
      </w:pPr>
      <w:r>
        <w:t>The mesh-refinement checkpoint associated with 08b is a carrier-field comparison. DPM tracking and Eulerian Wall Film (EWF) were excluded from the mesh-selection runs, and the formal mesh ladder used a nominal 3,000 iterations per mesh. Equal iteration count is not treated as equal convergence. The DPM settings below describe the associated parity-rebuild context, not an active DPM model in the mesh-convergence calculation.</w:t>
      </w:r>
    </w:p>
    <w:p>
      <w:pPr>
        <w:pStyle w:val="Heading3"/>
        <w:keepNext/>
      </w:pPr>
      <w:r>
        <w:t>Carrier-field settings</w:t>
      </w:r>
    </w:p>
    <w:tbl>
      <w:tblPr>
        <w:tblW w:type="auto" w:w="0"/>
        <w:jc w:val="center"/>
        <w:tblLayout w:type="fixed"/>
        <w:tblLook w:firstColumn="1" w:firstRow="1" w:lastColumn="0" w:lastRow="0" w:noHBand="0" w:noVBand="1" w:val="04A0"/>
      </w:tblPr>
      <w:tblGrid>
        <w:gridCol w:w="1900"/>
        <w:gridCol w:w="3800"/>
        <w:gridCol w:w="3650"/>
      </w:tblGrid>
      <w:tr>
        <w:trPr>
          <w:cantSplit/>
          <w:tblHeader/>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Fluent setting</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Recorded value</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Evidence / interpretation</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Fluent release</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Ansys Fluent 2024 R2 for the live-reference audit; a replay was also inspected in Fluent 2026 R1</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the replay version is a source of serialization differences, not a claim that the mesh checkpoint used both releases.</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Solver</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3D, double precision, pressure-based, steady</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in the live-reference setup.</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Multiphase model</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Mixture, two phases</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Phase 1 is water-vapor-at-psep; phase 2 is water-liquid-at-psep.</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Energy, species, radiation</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Energy Off; species Off; radiation None</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Turbulence</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RNG k-epsilon; standard wall functions; differential-viscosity and swirl-dominated-flow options enabled</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in the extracted/reference settings; the swirl option is relevant to the separator's curved flow.</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Gravity and operating state</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Gravity (0, -9.81, 0) m/s²; operating pressure 0 Pa; operating temperature 298.15 K</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Gravity and pressure are Observed; the temperature is observed in the live archive but was not serialized in the rebuilt replay.</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Operating density</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Mixture-averaged in the live archive</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the replay read back minimum-phase-averaged, so this remains a parity item to verify before claiming exact reproduction.</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Phase-material properties</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Vapor: 5.7974339 kg/m³, 1.52062e-5 kg/(m·s); liquid: 881.21088 kg/m³, 1.45544e-4 kg/(m·s)</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reference values; read back again if the case is rebuilt in a different Fluent release.</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Inlet arrangement</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Two split inlet zones: a liquid-dominant zone and a steam-side zone</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The 08b branch is defined around split mass-flow control, but one replay/export serializes the zones with velocity_inlet names. Record the final Fluent boundary-type readback before claiming parity.</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Inlet phase targets</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Vapor 80.690 kg/s; liquid 116.920 kg/s; inlet pressure field 1,140,000 Pa; turbulence intensity 2.11%; hydraulic diameter 0.724 m</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project targets.</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Outlet</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Pressure outlet, pressure field 1,120,000 Pa; total-pressure backflow specification; liquid backflow volume fraction 0</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the project mesh uses steamoutlet as the only outlet.</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Walls</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wall/wall-fluid and bottom are stationary no-slip walls; roughness height 0; roughness constant 0.5</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the closed-bottom topology is important because it limits full liquid-mass closure.</w:t>
            </w:r>
          </w:p>
        </w:tc>
      </w:tr>
      <w:tr>
        <w:trPr>
          <w:cantSplit/>
        </w:trPr>
        <w:tc>
          <w:tcPr>
            <w:tcW w:type="dxa" w:w="1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EWF in mesh checkpoint</w:t>
            </w:r>
          </w:p>
        </w:tc>
        <w:tc>
          <w:tcPr>
            <w:tcW w:type="dxa" w:w="3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Off / excluded from the mesh-selection study</w:t>
            </w:r>
          </w:p>
        </w:tc>
        <w:tc>
          <w:tcPr>
            <w:tcW w:type="dxa" w:w="36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scope; no wall-film conclusion should be drawn from the 08b mesh table.</w:t>
            </w:r>
          </w:p>
        </w:tc>
      </w:tr>
    </w:tbl>
    <w:p>
      <w:pPr>
        <w:spacing w:after="40"/>
      </w:pPr>
    </w:p>
    <w:p>
      <w:pPr>
        <w:pStyle w:val="Heading3"/>
        <w:keepNext/>
      </w:pPr>
      <w:r>
        <w:t>Numerical controls and convergence monitors</w:t>
      </w:r>
    </w:p>
    <w:tbl>
      <w:tblPr>
        <w:tblW w:type="auto" w:w="0"/>
        <w:jc w:val="center"/>
        <w:tblLayout w:type="fixed"/>
        <w:tblLook w:firstColumn="1" w:firstRow="1" w:lastColumn="0" w:lastRow="0" w:noHBand="0" w:noVBand="1" w:val="04A0"/>
      </w:tblPr>
      <w:tblGrid>
        <w:gridCol w:w="2450"/>
        <w:gridCol w:w="6900"/>
      </w:tblGrid>
      <w:tr>
        <w:trPr>
          <w:cantSplit/>
          <w:tblHeader/>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Control group</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Recorded setting</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Pressure-velocity coupling</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SIMPLE</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Gradient</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Green-Gauss Node Based</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Pressure interpolation</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PRESTO!</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Momentum, k, epsilon</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Second Order Upwind</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Volume fraction</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QUICK</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Time and velocity formulation</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Pseudo-time Off; absolute velocity formulation</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Rhie-Chow option</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High-order term relaxation disabled</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Under-relaxation factors</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Pressure 0.3; momentum 0.7; volume fraction approximately 0.4; k 0.8; epsilon 0.8; density and body force 1.0; slip/drift approximately 0.1; turbulent viscosity 1.0</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Residual criteria</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Continuity 1e-4; velocity components, volume fraction, k, and epsilon 1e-3</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Initialization</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Hybrid-style initialization in the working branch; exact transcript not extracted. The archive/replay comparison records patch_reconstructed_interface = false versus true, so this remains a replay difference.</w:t>
            </w:r>
          </w:p>
        </w:tc>
      </w:tr>
      <w:tr>
        <w:trPr>
          <w:cantSplit/>
        </w:trPr>
        <w:tc>
          <w:tcPr>
            <w:tcW w:type="dxa" w:w="24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Mesh-study endpoint</w:t>
            </w:r>
          </w:p>
        </w:tc>
        <w:tc>
          <w:tcPr>
            <w:tcW w:type="dxa" w:w="69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Nominal 3,000 iterations, with within-run monitor stability still required before endpoint differences can be interpreted as mesh effects.</w:t>
            </w:r>
          </w:p>
        </w:tc>
      </w:tr>
    </w:tbl>
    <w:p>
      <w:pPr>
        <w:spacing w:after="40"/>
      </w:pPr>
    </w:p>
    <w:p>
      <w:pPr>
        <w:pStyle w:val="Heading3"/>
        <w:keepNext/>
      </w:pPr>
      <w:r>
        <w:t>DPM settings associated with the 08b rebuild</w:t>
      </w:r>
    </w:p>
    <w:tbl>
      <w:tblPr>
        <w:tblW w:type="auto" w:w="0"/>
        <w:jc w:val="center"/>
        <w:tblLayout w:type="fixed"/>
        <w:tblLook w:firstColumn="1" w:firstRow="1" w:lastColumn="0" w:lastRow="0" w:noHBand="0" w:noVBand="1" w:val="04A0"/>
      </w:tblPr>
      <w:tblGrid>
        <w:gridCol w:w="2250"/>
        <w:gridCol w:w="3750"/>
        <w:gridCol w:w="3350"/>
      </w:tblGrid>
      <w:tr>
        <w:trPr>
          <w:cantSplit/>
          <w:tblHeader/>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DPM setting</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Recorded value</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Evidence / interpretation</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Activity in original live archive</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No active injections</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the original carrier setup alone does not prove the historical injection implementation.</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Rebuilt injection layer</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Nine surface injections through the steam-side inlet; total approximately 116.91 kg/s in the extracted payload</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from the particle extract; this is a rebuild layer, not an active part of the carrier-only mesh checkpoint.</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Particle and injection type</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Inert particles, liquid material, surface injection; numpts = 2; ntries = 1; all initial velocity components 0</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in the extracted payload.</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DPM interaction with continuous phase</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Off</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User-specified one-way baseline for the parity-rebuild branch; not part of the carrier-only mesh-selection calculation.</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Unsteady tracking</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Off</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Inferred from the steady carrier workflow; verify in the final case.</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High-resolution tracking</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On</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User-specified numerical-quality choice for curved/swirl flow, not a claimed historical Purnanto setting.</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Pressure force and virtual mass</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Both On</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in the archive/replay comparison.</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Turbulent dispersion, stochastic/random eddy, rotation, rough-wall treatment</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Off</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in the extracted payload.</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Breakup, coalescence, wall-film coupling, UDF/custom laws</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Off</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User-specified least-assertive baseline; none is evidenced in the recovered payload.</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Tracking limits</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Maximum steps 10,000; step-length factor 5</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archive/replay values.</w:t>
            </w:r>
          </w:p>
        </w:tc>
      </w:tr>
      <w:tr>
        <w:trPr>
          <w:cantSplit/>
        </w:trPr>
        <w:tc>
          <w:tcPr>
            <w:tcW w:type="dxa" w:w="2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Drag law</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Spherical in the extracted payload; replace a Stokes-Cunningham field if that is what the Fluent panel shows</w:t>
            </w:r>
          </w:p>
        </w:tc>
        <w:tc>
          <w:tcPr>
            <w:tcW w:type="dxa" w:w="33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extracted intent; verify the exact Fluent 2024 R2 field before labelling it as a readback.</w:t>
            </w:r>
          </w:p>
        </w:tc>
      </w:tr>
    </w:tbl>
    <w:p>
      <w:pPr>
        <w:spacing w:after="40"/>
      </w:pPr>
    </w:p>
    <w:p>
      <w:pPr>
        <w:spacing w:after="100" w:line="252" w:lineRule="auto"/>
      </w:pPr>
      <w:r>
        <w:t>The associated mesh result should therefore be read as a pressure-based, two-phase carrier-field comparison with a split inlet, not a converged DPM/EWF result. The residual and monitor evidence remains unresolved, and the larger meshes require more iterations to reach a comparable state.</w:t>
      </w:r>
    </w:p>
    <w:p>
      <w:pPr>
        <w:pStyle w:val="Heading2"/>
        <w:keepNext/>
      </w:pPr>
      <w:r>
        <w:t>B.2 010V2d: Combined wall-film interaction, global DPM interaction off</w:t>
      </w:r>
    </w:p>
    <w:p>
      <w:pPr>
        <w:spacing w:after="100" w:line="252" w:lineRule="auto"/>
      </w:pPr>
      <w:r>
        <w:t>010V2d is the combined wall-film branch used as the control for the global-DPM comparison. It inherits the fixed transient and film controls from the clean 010V2 wall-film setup, then combines only the EWF mechanisms accepted from the isolated branches. The historical diagnostic checkpoint was captured on Fluent 2024 R2, server 1, at 5,000 iterations.</w:t>
      </w:r>
    </w:p>
    <w:p>
      <w:pPr>
        <w:pStyle w:val="Heading3"/>
        <w:keepNext/>
      </w:pPr>
      <w:r>
        <w:t>Inherited carrier and DPM controls</w:t>
      </w:r>
    </w:p>
    <w:tbl>
      <w:tblPr>
        <w:tblW w:type="auto" w:w="0"/>
        <w:jc w:val="center"/>
        <w:tblLayout w:type="fixed"/>
        <w:tblLook w:firstColumn="1" w:firstRow="1" w:lastColumn="0" w:lastRow="0" w:noHBand="0" w:noVBand="1" w:val="04A0"/>
      </w:tblPr>
      <w:tblGrid>
        <w:gridCol w:w="2300"/>
        <w:gridCol w:w="3950"/>
        <w:gridCol w:w="3100"/>
      </w:tblGrid>
      <w:tr>
        <w:trPr>
          <w:cantSplit/>
          <w:tblHeader/>
        </w:trPr>
        <w:tc>
          <w:tcPr>
            <w:tcW w:type="dxa" w:w="23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Setting group</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010V2d value</w:t>
            </w:r>
          </w:p>
        </w:tc>
        <w:tc>
          <w:tcPr>
            <w:tcW w:type="dxa" w:w="31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Why it matters</w:t>
            </w:r>
          </w:p>
        </w:tc>
      </w:tr>
      <w:tr>
        <w:trPr>
          <w:cantSplit/>
        </w:trPr>
        <w:tc>
          <w:tcPr>
            <w:tcW w:type="dxa" w:w="23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Carrier model</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Same project two-phase Mixture carrier basis, split inlet, project materials, RNG k-epsilon, Energy Off, and accepted mesh/wall definitions</w:t>
            </w:r>
          </w:p>
        </w:tc>
        <w:tc>
          <w:tcPr>
            <w:tcW w:type="dxa" w:w="31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These settings are inherited from the parent and should not change when comparing 010V2d with 010V2d-2.</w:t>
            </w:r>
          </w:p>
        </w:tc>
      </w:tr>
      <w:tr>
        <w:trPr>
          <w:cantSplit/>
        </w:trPr>
        <w:tc>
          <w:tcPr>
            <w:tcW w:type="dxa" w:w="23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Historical DPM allocation</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Six legacy injection classes; nominal 5% of 116.920 kg/s: 5.846 kg/s tracked and 111.074 kg/s continuum liquid</w:t>
            </w:r>
          </w:p>
        </w:tc>
        <w:tc>
          <w:tcPr>
            <w:tcW w:type="dxa" w:w="31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This is the legacy distribution used by the diagnostic result, not the new seven-bin fine-mist distribution in the main report.</w:t>
            </w:r>
          </w:p>
        </w:tc>
      </w:tr>
      <w:tr>
        <w:trPr>
          <w:cantSplit/>
        </w:trPr>
        <w:tc>
          <w:tcPr>
            <w:tcW w:type="dxa" w:w="23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Global DPM interaction</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Off</w:t>
            </w:r>
          </w:p>
        </w:tc>
        <w:tc>
          <w:tcPr>
            <w:tcW w:type="dxa" w:w="31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The defining control value for 010V2d.</w:t>
            </w:r>
          </w:p>
        </w:tc>
      </w:tr>
      <w:tr>
        <w:trPr>
          <w:cantSplit/>
        </w:trPr>
        <w:tc>
          <w:tcPr>
            <w:tcW w:type="dxa" w:w="23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Particle tracking</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Unsteady tracking Off; remove the old 0.001 s particle-time-step override; maximum DPM steps 10,000</w:t>
            </w:r>
          </w:p>
        </w:tc>
        <w:tc>
          <w:tcPr>
            <w:tcW w:type="dxa" w:w="31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The three items are the required parent correction before a clean comparison.</w:t>
            </w:r>
          </w:p>
        </w:tc>
      </w:tr>
      <w:tr>
        <w:trPr>
          <w:cantSplit/>
        </w:trPr>
        <w:tc>
          <w:tcPr>
            <w:tcW w:type="dxa" w:w="23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DPM material and wall path</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Use verified project DPM/film material identities; couple impacted droplets through the wall-film path on the confirmed film wall</w:t>
            </w:r>
          </w:p>
        </w:tc>
        <w:tc>
          <w:tcPr>
            <w:tcW w:type="dxa" w:w="31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A material mismatch can change deposition without changing the nominal flow rate.</w:t>
            </w:r>
          </w:p>
        </w:tc>
      </w:tr>
    </w:tbl>
    <w:p>
      <w:pPr>
        <w:spacing w:after="40"/>
      </w:pPr>
    </w:p>
    <w:p>
      <w:pPr>
        <w:pStyle w:val="Heading3"/>
        <w:keepNext/>
      </w:pPr>
      <w:r>
        <w:t>Eulerian Wall Film and transient settings</w:t>
      </w:r>
    </w:p>
    <w:tbl>
      <w:tblPr>
        <w:tblW w:type="auto" w:w="0"/>
        <w:jc w:val="center"/>
        <w:tblLayout w:type="fixed"/>
        <w:tblLook w:firstColumn="1" w:firstRow="1" w:lastColumn="0" w:lastRow="0" w:noHBand="0" w:noVBand="1" w:val="04A0"/>
      </w:tblPr>
      <w:tblGrid>
        <w:gridCol w:w="2200"/>
        <w:gridCol w:w="4000"/>
        <w:gridCol w:w="3150"/>
      </w:tblGrid>
      <w:tr>
        <w:trPr>
          <w:cantSplit/>
          <w:tblHeader/>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Fluent setting</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Recorded value</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Evidence / interpretation</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EWF model</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On; DPM coupling On</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Observed/inherited control.</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wall</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wall only is confirmed as the EWF wall; bottom is not the EWF wall and retains a DPM trap role</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in the diagnostic readback.</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Impingement and initial film</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Stanton-Rutland impingement; initial film height 0 m; initial film velocity 0 m/s in all components</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wall-level readback.</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momentum model</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Solve Momentum On; Momentum Equation; gravity force On; surface shear force On; pressure gradient On if exposed</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The first three are inherited project settings; pressure-gradient availability must be recorded in the active Fluent panel.</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Optional EWF mechanisms</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Combined branch uses the accepted subset of splash, edge separation, and stripping. The 5,000-iteration readback confirms splash with four splashed particles and permits film-boundary separation; root-level stripping readback remains unavailable.</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where the API exposes it; unavailable values are not interpreted as Off.</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Other first-control switches</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Spreading Off; surface tension Off; EWF energy/scalar Off; phase/VOF coupling Off; wall flow-momentum coupling Off; coupled solution Off</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Observed/inherited controls from 010V2; read back again if the branch is rebuilt.</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Flow time stepping</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Transient, first-order implicit; fixed flow timestep 1.0e-5 s; 40 configured steps; 1 iteration per step</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Observed intended live-case control. Do not change this while diagnosing a film-CFL or source spike.</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control</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Maximum Courant number 0.5 as a conservative assumed starting value if exposed; per-flow iterations 1; reporting interval 1; sub-iterations 10; sub-iteration stop 1e-8; DPM per film steps 20; EWF DPM relaxation 0.5 as an assumed starting value</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Values marked assumed require panel readback before they are treated as exact case settings.</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step adaptation</w:t>
            </w:r>
          </w:p>
        </w:tc>
        <w:tc>
          <w:tcPr>
            <w:tcW w:type="dxa" w:w="40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Leave Fluent increase/decrease factors at defaults and record them; do not enable adaptive stepping as an unlabelled change</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Keeps the global-interaction comparison interpretable.</w:t>
            </w:r>
          </w:p>
        </w:tc>
      </w:tr>
    </w:tbl>
    <w:p>
      <w:pPr>
        <w:spacing w:after="40"/>
      </w:pPr>
    </w:p>
    <w:p>
      <w:pPr>
        <w:pStyle w:val="Heading3"/>
        <w:keepNext/>
      </w:pPr>
      <w:r>
        <w:t>What the 010V2d diagnostic actually established</w:t>
      </w:r>
    </w:p>
    <w:tbl>
      <w:tblPr>
        <w:tblW w:type="auto" w:w="0"/>
        <w:jc w:val="center"/>
        <w:tblLayout w:type="fixed"/>
        <w:tblLook w:firstColumn="1" w:firstRow="1" w:lastColumn="0" w:lastRow="0" w:noHBand="0" w:noVBand="1" w:val="04A0"/>
      </w:tblPr>
      <w:tblGrid>
        <w:gridCol w:w="2600"/>
        <w:gridCol w:w="2500"/>
        <w:gridCol w:w="4250"/>
      </w:tblGrid>
      <w:tr>
        <w:trPr>
          <w:cantSplit/>
          <w:tblHeader/>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Checkpoint quantity</w:t>
            </w:r>
          </w:p>
        </w:tc>
        <w:tc>
          <w:tcPr>
            <w:tcW w:type="dxa" w:w="25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Documented value</w:t>
            </w:r>
          </w:p>
        </w:tc>
        <w:tc>
          <w:tcPr>
            <w:tcW w:type="dxa" w:w="4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Limitation</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Solver state</w:t>
            </w:r>
          </w:p>
        </w:tc>
        <w:tc>
          <w:tcPr>
            <w:tcW w:type="dxa" w:w="25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5,000 iterations; Fluent 2024 R2, server 1</w:t>
            </w:r>
          </w:p>
        </w:tc>
        <w:tc>
          <w:tcPr>
            <w:tcW w:type="dxa" w:w="4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Final snapshot, not an interval history.</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Global DPM interaction</w:t>
            </w:r>
          </w:p>
        </w:tc>
        <w:tc>
          <w:tcPr>
            <w:tcW w:type="dxa" w:w="25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Off</w:t>
            </w:r>
          </w:p>
        </w:tc>
        <w:tc>
          <w:tcPr>
            <w:tcW w:type="dxa" w:w="4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Confirmed by the audit.</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wall / impingement</w:t>
            </w:r>
          </w:p>
        </w:tc>
        <w:tc>
          <w:tcPr>
            <w:tcW w:type="dxa" w:w="25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wall / Stanton-Rutland</w:t>
            </w:r>
          </w:p>
        </w:tc>
        <w:tc>
          <w:tcPr>
            <w:tcW w:type="dxa" w:w="4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Top-level EWF Settings API is incomplete.</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inventory</w:t>
            </w:r>
          </w:p>
        </w:tc>
        <w:tc>
          <w:tcPr>
            <w:tcW w:type="dxa" w:w="25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0.20221152 kg</w:t>
            </w:r>
          </w:p>
        </w:tc>
        <w:tc>
          <w:tcPr>
            <w:tcW w:type="dxa" w:w="4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Current inventory only; no time-integrated closure.</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Maximum / area-average film thickness</w:t>
            </w:r>
          </w:p>
        </w:tc>
        <w:tc>
          <w:tcPr>
            <w:tcW w:type="dxa" w:w="25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0.457306 mm / approximately 3.425 µm</w:t>
            </w:r>
          </w:p>
        </w:tc>
        <w:tc>
          <w:tcPr>
            <w:tcW w:type="dxa" w:w="4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Local and distributed final-state measures.</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Maximum film CFL</w:t>
            </w:r>
          </w:p>
        </w:tc>
        <w:tc>
          <w:tcPr>
            <w:tcW w:type="dxa" w:w="25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5.0655e-3</w:t>
            </w:r>
          </w:p>
        </w:tc>
        <w:tc>
          <w:tcPr>
            <w:tcW w:type="dxa" w:w="4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Final-state numerical diagnostic only.</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Selected-surface carrier imbalance</w:t>
            </w:r>
          </w:p>
        </w:tc>
        <w:tc>
          <w:tcPr>
            <w:tcW w:type="dxa" w:w="25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Approximately 57.54%</w:t>
            </w:r>
          </w:p>
        </w:tc>
        <w:tc>
          <w:tcPr>
            <w:tcW w:type="dxa" w:w="42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Flux scope is incomplete, so this is not a full-domain mass balance.</w:t>
            </w:r>
          </w:p>
        </w:tc>
      </w:tr>
    </w:tbl>
    <w:p>
      <w:pPr>
        <w:spacing w:after="40"/>
      </w:pPr>
    </w:p>
    <w:p>
      <w:pPr>
        <w:spacing w:after="100" w:line="252" w:lineRule="auto"/>
      </w:pPr>
      <w:r>
        <w:t>The 10,000-iteration continuation reached approximately 0.2884 kg film inventory, 0.614 mm maximum thickness, and CFL 3.03, while continuity also worsened. This is why 010V2d does not yet provide a defensible iteration-based stopping point for the wall film.</w:t>
      </w:r>
    </w:p>
    <w:p>
      <w:pPr>
        <w:pStyle w:val="Heading2"/>
        <w:keepNext/>
      </w:pPr>
      <w:r>
        <w:t>B.3 010V2d-2: Same combined wall film with global DPM interaction on</w:t>
      </w:r>
    </w:p>
    <w:p>
      <w:pPr>
        <w:spacing w:after="100" w:line="252" w:lineRule="auto"/>
      </w:pPr>
      <w:r>
        <w:t>010V2d-2 is intended to inherit the accepted 010V2d state and change one physics switch: DPM Interaction with Continuous Phase = On. The branch also retains source updates every flow iteration with a DPM iteration interval of 1. This is the relevant coupling sensitivity, but the available checkpoints are not a strict same-iteration restart pair.</w:t>
      </w:r>
    </w:p>
    <w:p>
      <w:pPr>
        <w:pStyle w:val="Heading3"/>
        <w:keepNext/>
      </w:pPr>
      <w:r>
        <w:t>Controlled settings</w:t>
      </w:r>
    </w:p>
    <w:tbl>
      <w:tblPr>
        <w:tblW w:type="auto" w:w="0"/>
        <w:jc w:val="center"/>
        <w:tblLayout w:type="fixed"/>
        <w:tblLook w:firstColumn="1" w:firstRow="1" w:lastColumn="0" w:lastRow="0" w:noHBand="0" w:noVBand="1" w:val="04A0"/>
      </w:tblPr>
      <w:tblGrid>
        <w:gridCol w:w="2600"/>
        <w:gridCol w:w="3600"/>
        <w:gridCol w:w="3150"/>
      </w:tblGrid>
      <w:tr>
        <w:trPr>
          <w:cantSplit/>
          <w:tblHeader/>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Setting</w:t>
            </w:r>
          </w:p>
        </w:tc>
        <w:tc>
          <w:tcPr>
            <w:tcW w:type="dxa" w:w="3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010V2d-2 value</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Must remain unchanged from 010V2d</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Global DPM interaction with continuous phase</w:t>
            </w:r>
          </w:p>
        </w:tc>
        <w:tc>
          <w:tcPr>
            <w:tcW w:type="dxa" w:w="3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On</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This is the intended controlled change.</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DPM source updates</w:t>
            </w:r>
          </w:p>
        </w:tc>
        <w:tc>
          <w:tcPr>
            <w:tcW w:type="dxa" w:w="3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Every flow iteration: On</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Retained parent value.</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DPM iteration interval</w:t>
            </w:r>
          </w:p>
        </w:tc>
        <w:tc>
          <w:tcPr>
            <w:tcW w:type="dxa" w:w="3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1</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Retained parent value.</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EWF wall and film model</w:t>
            </w:r>
          </w:p>
        </w:tc>
        <w:tc>
          <w:tcPr>
            <w:tcW w:type="dxa" w:w="3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Same wall film wall, Stanton-Rutland impingement, film material, zero initial film state, and combined accepted mechanism set</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Do not alter the wall-film branch while testing global interaction.</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Transient controls</w:t>
            </w:r>
          </w:p>
        </w:tc>
        <w:tc>
          <w:tcPr>
            <w:tcW w:type="dxa" w:w="3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Same fixed 1.0e-5 s flow timestep, 40 configured steps, 1 iteration per step, film schemes, and source under-relaxation</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A timestep or scheme change would create a second sensitivity variable.</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DPM tracking</w:t>
            </w:r>
          </w:p>
        </w:tc>
        <w:tc>
          <w:tcPr>
            <w:tcW w:type="dxa" w:w="3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Unsteady tracking Off; no 0.001 s particle-time override; maximum steps 10,000</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Corrected parent control.</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Injection payload</w:t>
            </w:r>
          </w:p>
        </w:tc>
        <w:tc>
          <w:tcPr>
            <w:tcW w:type="dxa" w:w="3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Historical six-bin legacy PSD, including the dominant 348.88 µm class</w:t>
            </w:r>
          </w:p>
        </w:tc>
        <w:tc>
          <w:tcPr>
            <w:tcW w:type="dxa" w:w="31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Keep fixed for the legacy interaction comparison; the new seven-bin fine-mist PSD belongs in a separately named child case.</w:t>
            </w:r>
          </w:p>
        </w:tc>
      </w:tr>
    </w:tbl>
    <w:p>
      <w:pPr>
        <w:spacing w:after="40"/>
      </w:pPr>
    </w:p>
    <w:p>
      <w:pPr>
        <w:pStyle w:val="Heading3"/>
        <w:keepNext/>
      </w:pPr>
      <w:r>
        <w:t>Available 4,189-iteration readback</w:t>
      </w:r>
    </w:p>
    <w:tbl>
      <w:tblPr>
        <w:tblW w:type="auto" w:w="0"/>
        <w:jc w:val="center"/>
        <w:tblLayout w:type="fixed"/>
        <w:tblLook w:firstColumn="1" w:firstRow="1" w:lastColumn="0" w:lastRow="0" w:noHBand="0" w:noVBand="1" w:val="04A0"/>
      </w:tblPr>
      <w:tblGrid>
        <w:gridCol w:w="2600"/>
        <w:gridCol w:w="2800"/>
        <w:gridCol w:w="3950"/>
      </w:tblGrid>
      <w:tr>
        <w:trPr>
          <w:cantSplit/>
          <w:tblHeader/>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Checkpoint quantity</w:t>
            </w:r>
          </w:p>
        </w:tc>
        <w:tc>
          <w:tcPr>
            <w:tcW w:type="dxa" w:w="2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Value</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Interpretation limit</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Evidence identity</w:t>
            </w:r>
          </w:p>
        </w:tc>
        <w:tc>
          <w:tcPr>
            <w:tcW w:type="dxa" w:w="2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Fluent 2024 R2, server 3, monitor iteration 4,189</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Different server and final iteration from the 010V2d 5,000-iteration checkpoint.</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Global DPM interaction</w:t>
            </w:r>
          </w:p>
        </w:tc>
        <w:tc>
          <w:tcPr>
            <w:tcW w:type="dxa" w:w="2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On; source update every iteration; interval 1</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Confirmed controlled setting.</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wall and splash</w:t>
            </w:r>
          </w:p>
        </w:tc>
        <w:tc>
          <w:tcPr>
            <w:tcW w:type="dxa" w:w="2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wall; Stanton-Rutland; four configured splashed particles</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Root-level edge/separation/stripping flags remain unavailable through the adapter.</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inventory</w:t>
            </w:r>
          </w:p>
        </w:tc>
        <w:tc>
          <w:tcPr>
            <w:tcW w:type="dxa" w:w="2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0.1691669 kg</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Final inventory only; no interval closure.</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Maximum / area-average film thickness</w:t>
            </w:r>
          </w:p>
        </w:tc>
        <w:tc>
          <w:tcPr>
            <w:tcW w:type="dxa" w:w="2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0.511775 mm / 2.865 µm</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Final-state local and distributed measures.</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Maximum film CFL</w:t>
            </w:r>
          </w:p>
        </w:tc>
        <w:tc>
          <w:tcPr>
            <w:tcW w:type="dxa" w:w="2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5.6902e-3</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Final-state numerical diagnostic only.</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Selected-surface carrier imbalance</w:t>
            </w:r>
          </w:p>
        </w:tc>
        <w:tc>
          <w:tcPr>
            <w:tcW w:type="dxa" w:w="2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57.5405%</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Scoped phase-flux diagnostic, not a closed full-domain balance.</w:t>
            </w:r>
          </w:p>
        </w:tc>
      </w:tr>
      <w:tr>
        <w:trPr>
          <w:cantSplit/>
        </w:trPr>
        <w:tc>
          <w:tcPr>
            <w:tcW w:type="dxa" w:w="26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Continuity residual</w:t>
            </w:r>
          </w:p>
        </w:tc>
        <w:tc>
          <w:tcPr>
            <w:tcW w:type="dxa" w:w="28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6.043e-3</w:t>
            </w:r>
          </w:p>
        </w:tc>
        <w:tc>
          <w:tcPr>
            <w:tcW w:type="dxa" w:w="39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Does not establish carrier convergence.</w:t>
            </w:r>
          </w:p>
        </w:tc>
      </w:tr>
    </w:tbl>
    <w:p>
      <w:pPr>
        <w:spacing w:after="40"/>
      </w:pPr>
    </w:p>
    <w:p>
      <w:pPr>
        <w:spacing w:after="100" w:line="252" w:lineRule="auto"/>
      </w:pPr>
      <w:r>
        <w:t>The historical control allocation is nominally 5.846 kg/s tracked droplets plus 111.074 kg/s continuum liquid. The 4,189-iteration comparison artifact reports approximately 5.91841 kg/s for the six-injection represented total, while the 5,000-iteration 010V2d artifact reports approximately 5.95951 kg/s. These are small but real payload differences, so fate comparisons must be normalised by the actual reported injection total at each checkpoint rather than by nominal 5% alone.</w:t>
      </w:r>
    </w:p>
    <w:p>
      <w:pPr>
        <w:pStyle w:val="Heading3"/>
        <w:keepNext/>
      </w:pPr>
      <w:r>
        <w:t>Comparison integrity and next paired run</w:t>
      </w:r>
    </w:p>
    <w:tbl>
      <w:tblPr>
        <w:tblW w:type="auto" w:w="0"/>
        <w:jc w:val="center"/>
        <w:tblLayout w:type="fixed"/>
        <w:tblLook w:firstColumn="1" w:firstRow="1" w:lastColumn="0" w:lastRow="0" w:noHBand="0" w:noVBand="1" w:val="04A0"/>
      </w:tblPr>
      <w:tblGrid>
        <w:gridCol w:w="2200"/>
        <w:gridCol w:w="1550"/>
        <w:gridCol w:w="1850"/>
        <w:gridCol w:w="3750"/>
      </w:tblGrid>
      <w:tr>
        <w:trPr>
          <w:cantSplit/>
          <w:tblHeader/>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Comparison item</w:t>
            </w:r>
          </w:p>
        </w:tc>
        <w:tc>
          <w:tcPr>
            <w:tcW w:type="dxa" w:w="15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010V2d</w:t>
            </w:r>
          </w:p>
        </w:tc>
        <w:tc>
          <w:tcPr>
            <w:tcW w:type="dxa" w:w="18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010V2d-2</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shd w:val="clear" w:color="auto" w:fill="F3F3F3"/>
          </w:tcPr>
          <w:p>
            <w:pPr>
              <w:spacing w:before="0" w:after="0" w:line="240" w:lineRule="auto"/>
            </w:pPr>
            <w:r>
              <w:rPr>
                <w:rFonts w:ascii="Georgia" w:hAnsi="Georgia"/>
                <w:b/>
                <w:sz w:val="14"/>
              </w:rPr>
              <w:t>Consequence</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Global DPM interaction</w:t>
            </w:r>
          </w:p>
        </w:tc>
        <w:tc>
          <w:tcPr>
            <w:tcW w:type="dxa" w:w="15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Off</w:t>
            </w:r>
          </w:p>
        </w:tc>
        <w:tc>
          <w:tcPr>
            <w:tcW w:type="dxa" w:w="18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On</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Intended primary difference.</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Source-update rule</w:t>
            </w:r>
          </w:p>
        </w:tc>
        <w:tc>
          <w:tcPr>
            <w:tcW w:type="dxa" w:w="15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Not active globally</w:t>
            </w:r>
          </w:p>
        </w:tc>
        <w:tc>
          <w:tcPr>
            <w:tcW w:type="dxa" w:w="18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Every flow iteration, interval 1</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Intended coupling difference.</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Final documented checkpoint</w:t>
            </w:r>
          </w:p>
        </w:tc>
        <w:tc>
          <w:tcPr>
            <w:tcW w:type="dxa" w:w="15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5,000 iterations</w:t>
            </w:r>
          </w:p>
        </w:tc>
        <w:tc>
          <w:tcPr>
            <w:tcW w:type="dxa" w:w="18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4,189 iterations</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Not a matched physical-time or iteration comparison.</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Fluent evidence server</w:t>
            </w:r>
          </w:p>
        </w:tc>
        <w:tc>
          <w:tcPr>
            <w:tcW w:type="dxa" w:w="15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Server 1</w:t>
            </w:r>
          </w:p>
        </w:tc>
        <w:tc>
          <w:tcPr>
            <w:tcW w:type="dxa" w:w="18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Server 3</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Restart/checkpoint identity is not fully proven from the read-only artifacts.</w:t>
            </w:r>
          </w:p>
        </w:tc>
      </w:tr>
      <w:tr>
        <w:trPr>
          <w:cantSplit/>
        </w:trPr>
        <w:tc>
          <w:tcPr>
            <w:tcW w:type="dxa" w:w="220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source and closure histories</w:t>
            </w:r>
          </w:p>
        </w:tc>
        <w:tc>
          <w:tcPr>
            <w:tcW w:type="dxa" w:w="15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Not available</w:t>
            </w:r>
          </w:p>
        </w:tc>
        <w:tc>
          <w:tcPr>
            <w:tcW w:type="dxa" w:w="18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Not available</w:t>
            </w:r>
          </w:p>
        </w:tc>
        <w:tc>
          <w:tcPr>
            <w:tcW w:type="dxa" w:w="3750"/>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pPr>
              <w:spacing w:before="0" w:after="0" w:line="240" w:lineRule="auto"/>
            </w:pPr>
            <w:r>
              <w:rPr>
                <w:rFonts w:ascii="Georgia" w:hAnsi="Georgia"/>
                <w:b w:val="0"/>
                <w:sz w:val="14"/>
              </w:rPr>
              <w:t>Film inventory differences cannot yet be attributed solely to global DPM interaction.</w:t>
            </w:r>
          </w:p>
        </w:tc>
      </w:tr>
    </w:tbl>
    <w:p>
      <w:pPr>
        <w:spacing w:after="40"/>
      </w:pPr>
    </w:p>
    <w:p>
      <w:pPr>
        <w:spacing w:after="100" w:line="252" w:lineRule="auto"/>
      </w:pPr>
      <w:r>
        <w:t>For the next decisive run, create two copies from one saved, read-back-verified 010V2d checkpoint. Keep the mesh, carrier settings, transient timestep, EWF flags, wall condition, materials, injection diameters, per-bin masses, DPM tracking controls, and monitor definitions identical. Turn global interaction on in only one copy, then compare the same physical-time interval using direct DPM-to-carrier source, DPM-to-film source, film inventory, film outflow, thickness, CFL, residual, and particle-fate histories. The current 010V2d-2 result is therefore a configuration-level diagnostic, not yet a decisive causal A/B result.</w:t>
      </w:r>
    </w:p>
    <w:p>
      <w:pPr>
        <w:spacing w:after="100" w:line="252" w:lineRule="auto"/>
      </w:pPr>
      <w:r>
        <w:t>The historical 010V2d-2 result must not be described as using the new fine-mist distribution. Once supervisor approval is obtained for the provisional 5–100 µm seven-bin distribution, create a new child case and change only the injection diameters and relative mass weights while preserving the global-interaction and EWF controls above.</w:t>
      </w:r>
    </w:p>
    <w:p>
      <w:pPr>
        <w:spacing w:after="100" w:line="252" w:lineRule="auto"/>
      </w:pPr>
      <w:r>
        <w:t>Primary setting sources: the 08b mesh-refinement checkpoint and parity-rebuild record; the 010V2d combined wall-film setup and results; the 010V2d-2 global-interaction setup and results; and the global-interaction comparison observation.</w:t>
      </w:r>
    </w:p>
    <w:sectPr w:rsidR="00ED74A4">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2C61AE" w14:textId="77777777" w:rsidR="00790674" w:rsidRDefault="00790674">
      <w:r>
        <w:separator/>
      </w:r>
    </w:p>
  </w:endnote>
  <w:endnote w:type="continuationSeparator" w:id="0">
    <w:p w14:paraId="46449D90" w14:textId="77777777" w:rsidR="00790674" w:rsidRDefault="00790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6C2CD147-25C5-6D49-ADF9-FC874006B541}"/>
  </w:font>
  <w:font w:name="Courier New">
    <w:panose1 w:val="02070309020205020404"/>
    <w:charset w:val="00"/>
    <w:family w:val="modern"/>
    <w:pitch w:val="fixed"/>
    <w:sig w:usb0="E0002AFF" w:usb1="C0007843" w:usb2="00000009" w:usb3="00000000" w:csb0="000001FF" w:csb1="00000000"/>
    <w:embedRegular r:id="rId2" w:fontKey="{4211774A-3C76-7C42-9C84-9DB7346592FA}"/>
  </w:font>
  <w:font w:name="Calibri">
    <w:panose1 w:val="020F0502020204030204"/>
    <w:charset w:val="00"/>
    <w:family w:val="swiss"/>
    <w:pitch w:val="variable"/>
    <w:sig w:usb0="E0002AFF" w:usb1="C000247B" w:usb2="00000009" w:usb3="00000000" w:csb0="000001FF" w:csb1="00000000"/>
    <w:embedRegular r:id="rId3" w:fontKey="{A10C4D9D-60B3-9A46-8309-FFBEF9AC25AC}"/>
    <w:embedBold r:id="rId4" w:fontKey="{2E0B80A4-16C8-D04A-99EC-FC86452D89B1}"/>
    <w:embedItalic r:id="rId5" w:fontKey="{091D70C5-2A48-334D-AAC0-00DB867D610A}"/>
  </w:font>
  <w:font w:name="Georgia">
    <w:panose1 w:val="02040502050405020303"/>
    <w:charset w:val="00"/>
    <w:family w:val="roman"/>
    <w:pitch w:val="variable"/>
    <w:sig w:usb0="00000287" w:usb1="00000000" w:usb2="00000000" w:usb3="00000000" w:csb0="0000009F" w:csb1="00000000"/>
    <w:embedRegular r:id="rId6" w:fontKey="{5A385CE7-8077-2B46-80EE-B659AE540146}"/>
    <w:embedBold r:id="rId7" w:fontKey="{C20B30D4-A44D-5B4B-96A7-50DF5D4DB35B}"/>
    <w:embedItalic r:id="rId8" w:fontKey="{E2892EF3-E18A-9140-BAD1-D8BC704AF19C}"/>
    <w:embedBoldItalic r:id="rId9" w:fontKey="{4A68501F-EF78-8343-A500-6DE458B42435}"/>
  </w:font>
  <w:font w:name="Times New Roman">
    <w:panose1 w:val="02020603050405020304"/>
    <w:charset w:val="00"/>
    <w:family w:val="roman"/>
    <w:pitch w:val="variable"/>
    <w:sig w:usb0="E0002EFF" w:usb1="C000785B" w:usb2="00000009" w:usb3="00000000" w:csb0="000001FF" w:csb1="00000000"/>
    <w:embedRegular r:id="rId10" w:fontKey="{DA179BD4-0758-9F4B-9941-24D26E069D8D}"/>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notTrueType/>
    <w:pitch w:val="default"/>
    <w:embedRegular r:id="rId11" w:fontKey="{8033269F-8B44-334F-ADC0-FFC217D874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5793E" w14:textId="77777777" w:rsidR="00ED74A4" w:rsidRDefault="00ED74A4">
    <w:pPr>
      <w:rPr>
        <w:color w:val="002715"/>
      </w:rPr>
    </w:pPr>
  </w:p>
  <w:tbl>
    <w:tblPr>
      <w:tblStyle w:val="a7"/>
      <w:tblW w:w="9360" w:type="dxa"/>
      <w:tblInd w:w="0" w:type="dxa"/>
      <w:tblLayout w:type="fixed"/>
      <w:tblLook w:val="0600" w:firstRow="0" w:lastRow="0" w:firstColumn="0" w:lastColumn="0" w:noHBand="1" w:noVBand="1"/>
    </w:tblPr>
    <w:tblGrid>
      <w:gridCol w:w="4680"/>
      <w:gridCol w:w="4680"/>
    </w:tblGrid>
    <w:sdt>
      <w:sdtPr>
        <w:tag w:val="goog_rdk_0"/>
        <w:id w:val="-913180812"/>
        <w:lock w:val="contentLocked"/>
      </w:sdtPr>
      <w:sdtContent>
        <w:tr w:rsidR="00ED74A4" w14:paraId="66B4A949" w14:textId="77777777">
          <w:tc>
            <w:tcPr>
              <w:tcW w:w="4680" w:type="dxa"/>
              <w:tcBorders>
                <w:top w:val="nil"/>
                <w:left w:val="nil"/>
                <w:bottom w:val="nil"/>
                <w:right w:val="nil"/>
              </w:tcBorders>
              <w:tcMar>
                <w:top w:w="100" w:type="dxa"/>
                <w:left w:w="100" w:type="dxa"/>
                <w:bottom w:w="100" w:type="dxa"/>
                <w:right w:w="100" w:type="dxa"/>
              </w:tcMar>
            </w:tcPr>
            <w:p w14:paraId="4938FFBD" w14:textId="77777777" w:rsidR="00ED74A4" w:rsidRDefault="00000000">
              <w:pPr>
                <w:widowControl w:val="0"/>
                <w:pBdr>
                  <w:top w:val="nil"/>
                  <w:left w:val="nil"/>
                  <w:bottom w:val="nil"/>
                  <w:right w:val="nil"/>
                  <w:between w:val="nil"/>
                </w:pBdr>
                <w:rPr>
                  <w:rFonts w:ascii="Georgia" w:eastAsia="Georgia" w:hAnsi="Georgia" w:cs="Georgia"/>
                  <w:color w:val="105128"/>
                  <w:sz w:val="18"/>
                  <w:szCs w:val="18"/>
                </w:rPr>
              </w:pPr>
              <w:r>
                <w:rPr>
                  <w:rFonts w:ascii="Georgia" w:eastAsia="Georgia" w:hAnsi="Georgia" w:cs="Georgia"/>
                  <w:color w:val="105128"/>
                  <w:sz w:val="18"/>
                  <w:szCs w:val="18"/>
                </w:rPr>
                <w:t>Mesh / Droplet / Wall Film</w:t>
              </w:r>
            </w:p>
          </w:tc>
          <w:tc>
            <w:tcPr>
              <w:tcW w:w="4680" w:type="dxa"/>
              <w:tcBorders>
                <w:top w:val="nil"/>
                <w:left w:val="nil"/>
                <w:bottom w:val="nil"/>
                <w:right w:val="nil"/>
              </w:tcBorders>
              <w:tcMar>
                <w:top w:w="100" w:type="dxa"/>
                <w:left w:w="100" w:type="dxa"/>
                <w:bottom w:w="100" w:type="dxa"/>
                <w:right w:w="100" w:type="dxa"/>
              </w:tcMar>
            </w:tcPr>
            <w:p w14:paraId="2AB7C2B0" w14:textId="77777777" w:rsidR="00ED74A4" w:rsidRDefault="00000000">
              <w:pPr>
                <w:widowControl w:val="0"/>
                <w:pBdr>
                  <w:top w:val="nil"/>
                  <w:left w:val="nil"/>
                  <w:bottom w:val="nil"/>
                  <w:right w:val="nil"/>
                  <w:between w:val="nil"/>
                </w:pBdr>
                <w:jc w:val="right"/>
                <w:rPr>
                  <w:rFonts w:ascii="Georgia" w:eastAsia="Georgia" w:hAnsi="Georgia" w:cs="Georgia"/>
                  <w:color w:val="105128"/>
                  <w:sz w:val="18"/>
                  <w:szCs w:val="18"/>
                </w:rPr>
              </w:pPr>
              <w:r>
                <w:rPr>
                  <w:rFonts w:ascii="Georgia" w:eastAsia="Georgia" w:hAnsi="Georgia" w:cs="Georgia"/>
                  <w:color w:val="105128"/>
                  <w:sz w:val="18"/>
                  <w:szCs w:val="18"/>
                </w:rPr>
                <w:fldChar w:fldCharType="begin"/>
              </w:r>
              <w:r>
                <w:rPr>
                  <w:rFonts w:ascii="Georgia" w:eastAsia="Georgia" w:hAnsi="Georgia" w:cs="Georgia"/>
                  <w:color w:val="105128"/>
                  <w:sz w:val="18"/>
                  <w:szCs w:val="18"/>
                </w:rPr>
                <w:instrText>PAGE</w:instrText>
              </w:r>
              <w:r>
                <w:rPr>
                  <w:rFonts w:ascii="Georgia" w:eastAsia="Georgia" w:hAnsi="Georgia" w:cs="Georgia"/>
                  <w:color w:val="105128"/>
                  <w:sz w:val="18"/>
                  <w:szCs w:val="18"/>
                </w:rPr>
                <w:fldChar w:fldCharType="separate"/>
              </w:r>
              <w:r w:rsidR="00F47F65">
                <w:rPr>
                  <w:rFonts w:ascii="Georgia" w:eastAsia="Georgia" w:hAnsi="Georgia" w:cs="Georgia"/>
                  <w:noProof/>
                  <w:color w:val="105128"/>
                  <w:sz w:val="18"/>
                  <w:szCs w:val="18"/>
                </w:rPr>
                <w:t>1</w:t>
              </w:r>
              <w:r>
                <w:rPr>
                  <w:rFonts w:ascii="Georgia" w:eastAsia="Georgia" w:hAnsi="Georgia" w:cs="Georgia"/>
                  <w:color w:val="105128"/>
                  <w:sz w:val="18"/>
                  <w:szCs w:val="18"/>
                </w:rPr>
                <w:fldChar w:fldCharType="end"/>
              </w:r>
            </w:p>
          </w:tc>
        </w:tr>
      </w:sdtContent>
    </w:sdt>
  </w:tbl>
  <w:p w14:paraId="3BCF3D12" w14:textId="77777777" w:rsidR="00ED74A4" w:rsidRDefault="00ED74A4">
    <w:pPr>
      <w:rPr>
        <w:color w:val="0027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72D489" w14:textId="77777777" w:rsidR="00790674" w:rsidRDefault="00790674">
      <w:r>
        <w:separator/>
      </w:r>
    </w:p>
  </w:footnote>
  <w:footnote w:type="continuationSeparator" w:id="0">
    <w:p w14:paraId="41C9B2A9" w14:textId="77777777" w:rsidR="00790674" w:rsidRDefault="007906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E05CF"/>
    <w:multiLevelType w:val="multilevel"/>
    <w:tmpl w:val="0D1AEAFE"/>
    <w:lvl w:ilvl="0">
      <w:start w:val="1"/>
      <w:numFmt w:val="decimal"/>
      <w:lvlText w:val="%1."/>
      <w:lvlJc w:val="left"/>
      <w:pPr>
        <w:ind w:left="643" w:hanging="360"/>
      </w:p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1" w15:restartNumberingAfterBreak="0">
    <w:nsid w:val="2C8107F9"/>
    <w:multiLevelType w:val="multilevel"/>
    <w:tmpl w:val="FF90D6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A85A8C"/>
    <w:multiLevelType w:val="multilevel"/>
    <w:tmpl w:val="0C961EC8"/>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3" w15:restartNumberingAfterBreak="0">
    <w:nsid w:val="6C350D2F"/>
    <w:multiLevelType w:val="multilevel"/>
    <w:tmpl w:val="2488D8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75C42A5B"/>
    <w:multiLevelType w:val="multilevel"/>
    <w:tmpl w:val="36DE456A"/>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num w:numId="1" w16cid:durableId="1216501914">
    <w:abstractNumId w:val="3"/>
  </w:num>
  <w:num w:numId="2" w16cid:durableId="1610967426">
    <w:abstractNumId w:val="1"/>
  </w:num>
  <w:num w:numId="3" w16cid:durableId="1273826620">
    <w:abstractNumId w:val="0"/>
  </w:num>
  <w:num w:numId="4" w16cid:durableId="1545215588">
    <w:abstractNumId w:val="2"/>
  </w:num>
  <w:num w:numId="5" w16cid:durableId="8215850">
    <w:abstractNumId w:val="4"/>
  </w:num>
  <w:num w:numId="6" w16cid:durableId="5295354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4A4"/>
    <w:rsid w:val="00320AD9"/>
    <w:rsid w:val="00790674"/>
    <w:rsid w:val="00ED4F1A"/>
    <w:rsid w:val="00ED74A4"/>
    <w:rsid w:val="00F47F65"/>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3C110E1"/>
  <w15:docId w15:val="{AB23BF44-D17A-9E4B-A188-415FEFA7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F47F65"/>
    <w:pPr>
      <w:keepNext/>
      <w:keepLines/>
      <w:spacing w:before="360" w:after="80"/>
      <w:outlineLvl w:val="0"/>
    </w:pPr>
    <w:rPr>
      <w:rFonts w:ascii="Georgia" w:eastAsia="Georgia" w:hAnsi="Georgia" w:cs="Georgia"/>
      <w:b/>
      <w:bCs/>
      <w:color w:val="1F497D" w:themeColor="text2"/>
      <w:sz w:val="36"/>
      <w:szCs w:val="36"/>
    </w:rPr>
  </w:style>
  <w:style w:type="paragraph" w:styleId="Heading2">
    <w:name w:val="heading 2"/>
    <w:basedOn w:val="Normal"/>
    <w:next w:val="Normal"/>
    <w:uiPriority w:val="9"/>
    <w:unhideWhenUsed/>
    <w:qFormat/>
    <w:pPr>
      <w:keepNext/>
      <w:keepLines/>
      <w:spacing w:before="160"/>
      <w:jc w:val="center"/>
      <w:outlineLvl w:val="1"/>
    </w:pPr>
    <w:rPr>
      <w:rFonts w:ascii="Georgia" w:eastAsia="Georgia" w:hAnsi="Georgia" w:cs="Georgia"/>
      <w:color w:val="592382"/>
      <w:sz w:val="32"/>
      <w:szCs w:val="32"/>
    </w:rPr>
  </w:style>
  <w:style w:type="paragraph" w:styleId="Heading3">
    <w:name w:val="heading 3"/>
    <w:basedOn w:val="Normal"/>
    <w:next w:val="Normal"/>
    <w:uiPriority w:val="9"/>
    <w:unhideWhenUsed/>
    <w:qFormat/>
    <w:pPr>
      <w:keepNext/>
      <w:keepLines/>
      <w:spacing w:before="160"/>
      <w:jc w:val="center"/>
      <w:outlineLvl w:val="2"/>
    </w:pPr>
    <w:rPr>
      <w:rFonts w:ascii="Georgia" w:eastAsia="Georgia" w:hAnsi="Georgia" w:cs="Georgia"/>
      <w:color w:val="592382"/>
    </w:rPr>
  </w:style>
  <w:style w:type="paragraph" w:styleId="Heading4">
    <w:name w:val="heading 4"/>
    <w:basedOn w:val="Normal"/>
    <w:next w:val="Normal"/>
    <w:uiPriority w:val="9"/>
    <w:unhideWhenUsed/>
    <w:qFormat/>
    <w:pPr>
      <w:keepNext/>
      <w:keepLines/>
      <w:spacing w:before="80" w:after="40"/>
      <w:outlineLvl w:val="3"/>
    </w:pPr>
    <w:rPr>
      <w:i/>
      <w:iCs/>
      <w:color w:val="37233F"/>
    </w:rPr>
  </w:style>
  <w:style w:type="paragraph" w:styleId="Heading5">
    <w:name w:val="heading 5"/>
    <w:basedOn w:val="Normal"/>
    <w:next w:val="Normal"/>
    <w:uiPriority w:val="9"/>
    <w:semiHidden/>
    <w:unhideWhenUsed/>
    <w:qFormat/>
    <w:pPr>
      <w:keepNext/>
      <w:keepLines/>
      <w:spacing w:before="80" w:after="40"/>
      <w:outlineLvl w:val="4"/>
    </w:pPr>
    <w:rPr>
      <w:color w:val="37233F"/>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b/>
      <w:bCs/>
      <w:color w:val="4A2E5F"/>
      <w:sz w:val="80"/>
      <w:szCs w:val="80"/>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2365</Words>
  <Characters>13483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Shuhei Yokkaichi</cp:lastModifiedBy>
  <cp:revision>2</cp:revision>
  <dcterms:created xsi:type="dcterms:W3CDTF">2026-08-04T00:29:00Z</dcterms:created>
  <dcterms:modified xsi:type="dcterms:W3CDTF">2026-08-04T00:41:00Z</dcterms:modified>
</cp:coreProperties>
</file>