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7096F" w14:textId="21E03AE0" w:rsidR="00291DBC" w:rsidRPr="00DD2BB8" w:rsidRDefault="00587C31" w:rsidP="00EA350E">
      <w:pPr>
        <w:pStyle w:val="TitlePageText"/>
      </w:pPr>
      <w:r w:rsidRPr="00DD2BB8">
        <w:t>Research Project Report</w:t>
      </w:r>
    </w:p>
    <w:p w14:paraId="2918F45B" w14:textId="77777777" w:rsidR="00291DBC" w:rsidRPr="00DD2BB8" w:rsidRDefault="00291DBC" w:rsidP="00EA350E">
      <w:pPr>
        <w:pStyle w:val="TitlePageText"/>
      </w:pPr>
    </w:p>
    <w:p w14:paraId="55B1F282" w14:textId="3E9384DF" w:rsidR="00177EBA" w:rsidRPr="00DD2BB8" w:rsidRDefault="00C37385" w:rsidP="00EA350E">
      <w:pPr>
        <w:pStyle w:val="TitleText"/>
      </w:pPr>
      <w:r w:rsidRPr="005B0E81">
        <w:rPr>
          <w:b/>
          <w:sz w:val="36"/>
          <w:szCs w:val="36"/>
        </w:rPr>
        <w:t>Geothermal steam-water separator design CFD modelling and optimising</w:t>
      </w:r>
    </w:p>
    <w:p w14:paraId="506BB65C" w14:textId="77777777" w:rsidR="00177EBA" w:rsidRPr="00DD2BB8" w:rsidRDefault="00177EBA" w:rsidP="00EA350E">
      <w:pPr>
        <w:pStyle w:val="None"/>
      </w:pPr>
    </w:p>
    <w:p w14:paraId="7541A7A4" w14:textId="5DC2D6C6" w:rsidR="00FD4227" w:rsidRPr="00DD2BB8" w:rsidRDefault="00C37385" w:rsidP="00EA350E">
      <w:pPr>
        <w:pStyle w:val="AuthorText"/>
      </w:pPr>
      <w:r>
        <w:t>Shuhei Yokkaichi</w:t>
      </w:r>
    </w:p>
    <w:p w14:paraId="171A0486" w14:textId="6D1DF949" w:rsidR="00291DBC" w:rsidRPr="00DD2BB8" w:rsidRDefault="00291DBC" w:rsidP="00EA350E">
      <w:pPr>
        <w:pStyle w:val="TitlePageText"/>
      </w:pPr>
    </w:p>
    <w:p w14:paraId="28D5D327" w14:textId="2E8F5CE9" w:rsidR="00291DBC" w:rsidRPr="00DD2BB8" w:rsidRDefault="00555630" w:rsidP="00EA350E">
      <w:pPr>
        <w:pStyle w:val="TitlePageText"/>
      </w:pPr>
      <w:r w:rsidRPr="00DD2BB8">
        <w:t xml:space="preserve">Co-worker: </w:t>
      </w:r>
      <w:r w:rsidR="00C37385">
        <w:t>Andy Tran</w:t>
      </w:r>
    </w:p>
    <w:p w14:paraId="59A88C8A" w14:textId="77777777" w:rsidR="00555630" w:rsidRPr="00DD2BB8" w:rsidRDefault="00555630" w:rsidP="00EA350E">
      <w:pPr>
        <w:pStyle w:val="TitlePageText"/>
      </w:pPr>
    </w:p>
    <w:p w14:paraId="2E1244A1" w14:textId="60152CE1" w:rsidR="00291DBC" w:rsidRPr="00DD2BB8" w:rsidRDefault="00555630" w:rsidP="00EA350E">
      <w:pPr>
        <w:pStyle w:val="TitlePageText"/>
      </w:pPr>
      <w:r w:rsidRPr="00DD2BB8">
        <w:t xml:space="preserve">Supervisor: Dr </w:t>
      </w:r>
      <w:r w:rsidR="00C37385">
        <w:t xml:space="preserve">Sadiq </w:t>
      </w:r>
      <w:proofErr w:type="spellStart"/>
      <w:r w:rsidR="00C37385">
        <w:t>Zarouk</w:t>
      </w:r>
      <w:proofErr w:type="spellEnd"/>
    </w:p>
    <w:p w14:paraId="6DD2A65E" w14:textId="02BEEE60" w:rsidR="00555630" w:rsidRPr="00DD2BB8" w:rsidRDefault="00555630" w:rsidP="00EA350E">
      <w:pPr>
        <w:pStyle w:val="TitlePageText"/>
      </w:pPr>
      <w:r w:rsidRPr="00DD2BB8">
        <w:t xml:space="preserve">Dr </w:t>
      </w:r>
      <w:r w:rsidR="00C37385">
        <w:t>Maedeh Amirpour</w:t>
      </w:r>
    </w:p>
    <w:p w14:paraId="55A0672F" w14:textId="77777777" w:rsidR="00291DBC" w:rsidRPr="00DD2BB8" w:rsidRDefault="00291DBC" w:rsidP="00EA350E">
      <w:pPr>
        <w:pStyle w:val="TitlePageText"/>
      </w:pPr>
    </w:p>
    <w:p w14:paraId="534AC3B0" w14:textId="77777777" w:rsidR="00555630" w:rsidRPr="00DD2BB8" w:rsidRDefault="00555630" w:rsidP="00EA350E">
      <w:pPr>
        <w:pStyle w:val="TitlePageText"/>
      </w:pPr>
    </w:p>
    <w:p w14:paraId="2ADB07DB" w14:textId="77777777" w:rsidR="00555630" w:rsidRPr="00DD2BB8" w:rsidRDefault="00555630" w:rsidP="00EA350E">
      <w:pPr>
        <w:pStyle w:val="TitlePageText"/>
      </w:pPr>
    </w:p>
    <w:p w14:paraId="53A64AD5" w14:textId="77777777" w:rsidR="00555630" w:rsidRPr="00DD2BB8" w:rsidRDefault="00555630" w:rsidP="00EA350E">
      <w:pPr>
        <w:pStyle w:val="TitlePageText"/>
      </w:pPr>
    </w:p>
    <w:p w14:paraId="14B314B6" w14:textId="77777777" w:rsidR="000527DD" w:rsidRPr="00DD2BB8" w:rsidRDefault="000527DD" w:rsidP="00EA350E">
      <w:pPr>
        <w:pStyle w:val="TitlePageText"/>
      </w:pPr>
    </w:p>
    <w:p w14:paraId="25FDA289" w14:textId="77777777" w:rsidR="00555630" w:rsidRPr="00DD2BB8" w:rsidRDefault="00555630" w:rsidP="00EA350E">
      <w:pPr>
        <w:pStyle w:val="TitlePageText"/>
      </w:pPr>
    </w:p>
    <w:p w14:paraId="40EFABFD" w14:textId="77777777" w:rsidR="00177EBA" w:rsidRPr="00DD2BB8" w:rsidRDefault="00177EBA" w:rsidP="00EA350E">
      <w:pPr>
        <w:pStyle w:val="TitlePageText"/>
      </w:pPr>
    </w:p>
    <w:p w14:paraId="4EFEB440" w14:textId="77777777" w:rsidR="002F1CF3" w:rsidRPr="00DD2BB8" w:rsidRDefault="002F1CF3" w:rsidP="00EA350E">
      <w:pPr>
        <w:pStyle w:val="TitlePageText"/>
      </w:pPr>
    </w:p>
    <w:p w14:paraId="23A3279E" w14:textId="77777777" w:rsidR="002F1CF3" w:rsidRPr="00DD2BB8" w:rsidRDefault="002F1CF3" w:rsidP="00EA350E">
      <w:pPr>
        <w:pStyle w:val="TitlePageText"/>
      </w:pPr>
    </w:p>
    <w:p w14:paraId="665318FE" w14:textId="77777777" w:rsidR="002F1CF3" w:rsidRPr="00DD2BB8" w:rsidRDefault="002F1CF3" w:rsidP="00EA350E">
      <w:pPr>
        <w:pStyle w:val="TitlePageText"/>
      </w:pPr>
    </w:p>
    <w:p w14:paraId="05FBE851" w14:textId="77777777" w:rsidR="00177EBA" w:rsidRPr="00DD2BB8" w:rsidRDefault="00177EBA" w:rsidP="00EA350E">
      <w:pPr>
        <w:pStyle w:val="TitlePageText"/>
      </w:pPr>
    </w:p>
    <w:p w14:paraId="7F9F25AE" w14:textId="77777777" w:rsidR="00555630" w:rsidRPr="00DD2BB8" w:rsidRDefault="00555630" w:rsidP="00EA350E">
      <w:pPr>
        <w:pStyle w:val="TitlePageText"/>
      </w:pPr>
      <w:r w:rsidRPr="00DD2BB8">
        <w:t>October 2025</w:t>
      </w:r>
    </w:p>
    <w:p w14:paraId="148EBDF0" w14:textId="77777777" w:rsidR="00555630" w:rsidRPr="00DD2BB8" w:rsidRDefault="00555630" w:rsidP="00EA350E">
      <w:pPr>
        <w:pStyle w:val="TitlePageText"/>
      </w:pPr>
    </w:p>
    <w:p w14:paraId="225158C0" w14:textId="547C360D" w:rsidR="00107C3E" w:rsidRPr="00DD2BB8" w:rsidRDefault="00B77DCB" w:rsidP="00EA350E">
      <w:pPr>
        <w:pStyle w:val="TitlePageText"/>
      </w:pPr>
      <w:r w:rsidRPr="00DD2BB8">
        <w:t>Department of</w:t>
      </w:r>
      <w:r w:rsidR="00682CC9" w:rsidRPr="00DD2BB8">
        <w:t xml:space="preserve"> </w:t>
      </w:r>
      <w:r w:rsidR="009477FF" w:rsidRPr="00DD2BB8">
        <w:t>Engineering Science and Biomedical Engineering</w:t>
      </w:r>
    </w:p>
    <w:p w14:paraId="4FE7EFCA" w14:textId="146372E3" w:rsidR="00BA0EBE" w:rsidRPr="00DD2BB8" w:rsidRDefault="00B77DCB" w:rsidP="00EA350E">
      <w:pPr>
        <w:pStyle w:val="TitlePageText"/>
      </w:pPr>
      <w:r w:rsidRPr="00DD2BB8">
        <w:t>The University of Auckland</w:t>
      </w:r>
      <w:r w:rsidR="00BA0EBE" w:rsidRPr="00DD2BB8">
        <w:br w:type="page"/>
      </w:r>
    </w:p>
    <w:p w14:paraId="4EC34121" w14:textId="301A0134" w:rsidR="00291DBC" w:rsidRPr="00DD2BB8" w:rsidRDefault="00587C31" w:rsidP="00271D38">
      <w:pPr>
        <w:pStyle w:val="NoNumHeading1"/>
        <w:ind w:firstLine="0"/>
      </w:pPr>
      <w:bookmarkStart w:id="0" w:name="_Toc226030125"/>
      <w:bookmarkStart w:id="1" w:name="_Hlk193380086"/>
      <w:r w:rsidRPr="00DD2BB8">
        <w:lastRenderedPageBreak/>
        <w:t>Abstract</w:t>
      </w:r>
      <w:bookmarkEnd w:id="0"/>
    </w:p>
    <w:p w14:paraId="7E61FB12" w14:textId="7C02473D" w:rsidR="00BA0EBE" w:rsidRPr="00DD2BB8" w:rsidRDefault="00B77DCB" w:rsidP="000F5C69">
      <w:pPr>
        <w:pStyle w:val="Heading2"/>
        <w:numPr>
          <w:ilvl w:val="0"/>
          <w:numId w:val="0"/>
        </w:numPr>
        <w:rPr>
          <w:b w:val="0"/>
          <w:bCs w:val="0"/>
        </w:rPr>
      </w:pPr>
      <w:bookmarkStart w:id="2" w:name="_Toc226030126"/>
      <w:bookmarkEnd w:id="1"/>
      <w:r w:rsidRPr="00DD2BB8">
        <w:t>Abstract goes here.</w:t>
      </w:r>
      <w:bookmarkEnd w:id="2"/>
      <w:r w:rsidR="00BA0EBE" w:rsidRPr="00DD2BB8">
        <w:br w:type="page"/>
      </w:r>
    </w:p>
    <w:p w14:paraId="2D8B4FF1" w14:textId="33772F65" w:rsidR="00577184" w:rsidRPr="00DD2BB8" w:rsidRDefault="00577184" w:rsidP="00271D38">
      <w:pPr>
        <w:pStyle w:val="NoNumHeading1"/>
        <w:ind w:firstLine="0"/>
      </w:pPr>
      <w:bookmarkStart w:id="3" w:name="_Toc226030127"/>
      <w:r w:rsidRPr="00DD2BB8">
        <w:lastRenderedPageBreak/>
        <w:t>Declaration</w:t>
      </w:r>
      <w:bookmarkEnd w:id="3"/>
    </w:p>
    <w:p w14:paraId="11294100" w14:textId="4A985DBA" w:rsidR="006E7B68" w:rsidRPr="00DD2BB8" w:rsidRDefault="00B77DCB" w:rsidP="00EA350E">
      <w:pPr>
        <w:pStyle w:val="BodyText"/>
      </w:pPr>
      <w:r w:rsidRPr="00DD2BB8">
        <w:t>Student</w:t>
      </w:r>
    </w:p>
    <w:p w14:paraId="52F313F7" w14:textId="150812E0" w:rsidR="001F3E2D" w:rsidRPr="00DD2BB8" w:rsidRDefault="00B77DCB" w:rsidP="00EA350E">
      <w:pPr>
        <w:pStyle w:val="BodyText"/>
      </w:pPr>
      <w:r w:rsidRPr="00DD2BB8">
        <w:t>I hereby declare that:</w:t>
      </w:r>
    </w:p>
    <w:p w14:paraId="0A1B0690" w14:textId="51B6A7BD" w:rsidR="000971A4" w:rsidRPr="00DD2BB8" w:rsidRDefault="00B77DCB" w:rsidP="00784034">
      <w:pPr>
        <w:pStyle w:val="BodyText"/>
        <w:numPr>
          <w:ilvl w:val="0"/>
          <w:numId w:val="4"/>
        </w:numPr>
      </w:pPr>
      <w:r w:rsidRPr="00DD2BB8">
        <w:t xml:space="preserve">This report is the result of the final year project work carried out by my project partner (see cover page) and I under the guidance of our supervisor (see cover </w:t>
      </w:r>
      <w:r w:rsidR="00CD78B5" w:rsidRPr="00DD2BB8">
        <w:t xml:space="preserve">page) in the </w:t>
      </w:r>
      <w:r w:rsidR="001F3E2D" w:rsidRPr="00DD2BB8">
        <w:t>2025</w:t>
      </w:r>
      <w:r w:rsidRPr="00DD2BB8">
        <w:t xml:space="preserve"> academic year at the Department </w:t>
      </w:r>
      <w:r w:rsidR="009477FF" w:rsidRPr="00DD2BB8">
        <w:t>Engineering Science and Biomedical Engineering</w:t>
      </w:r>
      <w:r w:rsidRPr="00DD2BB8">
        <w:t>, Faculty of Engineering, University of Auckland.</w:t>
      </w:r>
    </w:p>
    <w:p w14:paraId="05B46AA7" w14:textId="77777777" w:rsidR="000971A4" w:rsidRPr="00DD2BB8" w:rsidRDefault="00B77DCB" w:rsidP="00784034">
      <w:pPr>
        <w:pStyle w:val="BodyText"/>
        <w:numPr>
          <w:ilvl w:val="0"/>
          <w:numId w:val="4"/>
        </w:numPr>
      </w:pPr>
      <w:r w:rsidRPr="00DD2BB8">
        <w:t>This report is not the outcome of work done previously.</w:t>
      </w:r>
    </w:p>
    <w:p w14:paraId="0970EDB3" w14:textId="77777777" w:rsidR="000971A4" w:rsidRPr="00DD2BB8" w:rsidRDefault="00B77DCB" w:rsidP="00784034">
      <w:pPr>
        <w:pStyle w:val="BodyText"/>
        <w:numPr>
          <w:ilvl w:val="0"/>
          <w:numId w:val="4"/>
        </w:numPr>
      </w:pPr>
      <w:r w:rsidRPr="00DD2BB8">
        <w:t>This report is not the outcome of work done in collaboration, except that with a potential project sponsor (if any) as stated in the text.</w:t>
      </w:r>
      <w:bookmarkStart w:id="4" w:name="Acknowledgements"/>
      <w:bookmarkStart w:id="5" w:name="Glossary_of_Terms"/>
      <w:bookmarkEnd w:id="4"/>
      <w:bookmarkEnd w:id="5"/>
    </w:p>
    <w:p w14:paraId="10709707" w14:textId="04FE552D" w:rsidR="004474FE" w:rsidRPr="00DD2BB8" w:rsidRDefault="00B77DCB" w:rsidP="00784034">
      <w:pPr>
        <w:pStyle w:val="BodyText"/>
        <w:numPr>
          <w:ilvl w:val="0"/>
          <w:numId w:val="4"/>
        </w:numPr>
      </w:pPr>
      <w:r w:rsidRPr="00DD2BB8">
        <w:t xml:space="preserve">This report is not the same as any report, thesis, conference article or journal paper, </w:t>
      </w:r>
      <w:r w:rsidR="00682CC9" w:rsidRPr="00DD2BB8">
        <w:t>o</w:t>
      </w:r>
      <w:r w:rsidRPr="00DD2BB8">
        <w:t>r any other publication or unpublished work in any format.</w:t>
      </w:r>
    </w:p>
    <w:p w14:paraId="7249F1A9" w14:textId="77777777" w:rsidR="00291DBC" w:rsidRPr="00DD2BB8" w:rsidRDefault="00B77DCB" w:rsidP="00EA350E">
      <w:pPr>
        <w:pStyle w:val="BodyText"/>
      </w:pPr>
      <w:r w:rsidRPr="00DD2BB8">
        <w:t>In the case of a continuing project, please state clearly what has been developed during the project and what was available from previous year(s):</w:t>
      </w:r>
    </w:p>
    <w:p w14:paraId="7C9F5C9C" w14:textId="4DB64DAF" w:rsidR="001F3E2D" w:rsidRPr="00DD2BB8" w:rsidRDefault="001F3E2D" w:rsidP="00EA350E">
      <w:pPr>
        <w:pStyle w:val="BodyText"/>
      </w:pPr>
    </w:p>
    <w:p w14:paraId="22F28A41" w14:textId="77777777" w:rsidR="001F3E2D" w:rsidRPr="00DD2BB8" w:rsidRDefault="001F3E2D" w:rsidP="00EA350E">
      <w:pPr>
        <w:pStyle w:val="BodyText"/>
      </w:pPr>
    </w:p>
    <w:p w14:paraId="13829D23" w14:textId="77777777" w:rsidR="001F3E2D" w:rsidRPr="00DD2BB8" w:rsidRDefault="001F3E2D" w:rsidP="00EA350E">
      <w:pPr>
        <w:pStyle w:val="BodyText"/>
      </w:pPr>
    </w:p>
    <w:p w14:paraId="7226BA97" w14:textId="3DB1A2BB" w:rsidR="00587C31" w:rsidRPr="00DD2BB8" w:rsidRDefault="00587C31" w:rsidP="00EA350E">
      <w:pPr>
        <w:pStyle w:val="BodyText"/>
      </w:pPr>
      <w:r w:rsidRPr="00DD2BB8">
        <w:t>The word count of this report is: &lt; DELETE AND INSERT WORD COUNT&gt;</w:t>
      </w:r>
    </w:p>
    <w:p w14:paraId="40EE2141" w14:textId="77777777" w:rsidR="001F3E2D" w:rsidRPr="00DD2BB8" w:rsidRDefault="001F3E2D" w:rsidP="00EA350E">
      <w:pPr>
        <w:pStyle w:val="BodyText"/>
      </w:pPr>
    </w:p>
    <w:p w14:paraId="7914FFB2" w14:textId="1CCB8898" w:rsidR="00291DBC" w:rsidRPr="00DD2BB8" w:rsidRDefault="008D6FAF" w:rsidP="00EA350E">
      <w:pPr>
        <w:pStyle w:val="ReportBody"/>
      </w:pPr>
      <w:r w:rsidRPr="00DD2BB8">
        <w:t xml:space="preserve">Student </w:t>
      </w:r>
      <w:r w:rsidR="00B77DCB" w:rsidRPr="00DD2BB8">
        <w:t>Signature:</w:t>
      </w:r>
      <w:r w:rsidR="00FC0492">
        <w:t xml:space="preserve"> Shuhei Yokkaichi</w:t>
      </w:r>
    </w:p>
    <w:p w14:paraId="35A2527D" w14:textId="77777777" w:rsidR="00291DBC" w:rsidRPr="00DD2BB8" w:rsidRDefault="00291DBC" w:rsidP="00EA350E">
      <w:pPr>
        <w:pStyle w:val="ReportBody"/>
      </w:pPr>
    </w:p>
    <w:p w14:paraId="2F4364F2" w14:textId="14F9248F" w:rsidR="00291DBC" w:rsidRPr="00DD2BB8" w:rsidRDefault="00B77DCB" w:rsidP="00EA350E">
      <w:pPr>
        <w:pStyle w:val="ReportBody"/>
      </w:pPr>
      <w:r w:rsidRPr="00DD2BB8">
        <w:t>Date:</w:t>
      </w:r>
      <w:r w:rsidR="00FC0492">
        <w:t xml:space="preserve"> 2/4/2026</w:t>
      </w:r>
    </w:p>
    <w:p w14:paraId="17CF1869" w14:textId="1B043D32" w:rsidR="00BA0EBE" w:rsidRPr="00DD2BB8" w:rsidRDefault="00BA0EBE">
      <w:pPr>
        <w:rPr>
          <w:sz w:val="24"/>
          <w:szCs w:val="24"/>
        </w:rPr>
      </w:pPr>
      <w:r w:rsidRPr="00DD2BB8">
        <w:br w:type="page"/>
      </w:r>
    </w:p>
    <w:bookmarkStart w:id="6" w:name="_Toc226030128" w:displacedByCustomXml="next"/>
    <w:sdt>
      <w:sdtPr>
        <w:rPr>
          <w:b w:val="0"/>
          <w:bCs w:val="0"/>
          <w:sz w:val="22"/>
          <w:szCs w:val="22"/>
        </w:rPr>
        <w:id w:val="-1124301923"/>
        <w:docPartObj>
          <w:docPartGallery w:val="Table of Contents"/>
          <w:docPartUnique/>
        </w:docPartObj>
      </w:sdtPr>
      <w:sdtContent>
        <w:p w14:paraId="20771003" w14:textId="757CE417" w:rsidR="00555630" w:rsidRPr="00DD2BB8" w:rsidRDefault="00587C31" w:rsidP="00271D38">
          <w:pPr>
            <w:pStyle w:val="NoNumHeading1"/>
            <w:ind w:firstLine="0"/>
          </w:pPr>
          <w:r w:rsidRPr="00DD2BB8">
            <w:t xml:space="preserve">Table of </w:t>
          </w:r>
          <w:r w:rsidR="00555630" w:rsidRPr="00DD2BB8">
            <w:t>Contents</w:t>
          </w:r>
          <w:bookmarkEnd w:id="6"/>
        </w:p>
        <w:p w14:paraId="1798A3D4" w14:textId="12A740BD" w:rsidR="00FD36F4" w:rsidRDefault="00555630">
          <w:pPr>
            <w:pStyle w:val="TOC1"/>
            <w:tabs>
              <w:tab w:val="right" w:leader="dot" w:pos="9064"/>
            </w:tabs>
            <w:rPr>
              <w:rFonts w:asciiTheme="minorHAnsi" w:eastAsiaTheme="minorEastAsia" w:hAnsiTheme="minorHAnsi" w:cstheme="minorBidi"/>
              <w:b w:val="0"/>
              <w:bCs w:val="0"/>
              <w:noProof/>
              <w:kern w:val="2"/>
              <w:lang w:eastAsia="ja-JP"/>
              <w14:ligatures w14:val="standardContextual"/>
            </w:rPr>
          </w:pPr>
          <w:r w:rsidRPr="00DD2BB8">
            <w:fldChar w:fldCharType="begin"/>
          </w:r>
          <w:r w:rsidRPr="00DD2BB8">
            <w:instrText xml:space="preserve"> TOC \o "1-3" \h \z \u </w:instrText>
          </w:r>
          <w:r w:rsidRPr="00DD2BB8">
            <w:fldChar w:fldCharType="separate"/>
          </w:r>
          <w:hyperlink w:anchor="_Toc226030125" w:history="1">
            <w:r w:rsidR="00FD36F4" w:rsidRPr="00645315">
              <w:rPr>
                <w:rStyle w:val="Hyperlink"/>
                <w:noProof/>
              </w:rPr>
              <w:t>Abstract</w:t>
            </w:r>
            <w:r w:rsidR="00FD36F4">
              <w:rPr>
                <w:noProof/>
                <w:webHidden/>
              </w:rPr>
              <w:tab/>
            </w:r>
            <w:r w:rsidR="00FD36F4">
              <w:rPr>
                <w:noProof/>
                <w:webHidden/>
              </w:rPr>
              <w:fldChar w:fldCharType="begin"/>
            </w:r>
            <w:r w:rsidR="00FD36F4">
              <w:rPr>
                <w:noProof/>
                <w:webHidden/>
              </w:rPr>
              <w:instrText xml:space="preserve"> PAGEREF _Toc226030125 \h </w:instrText>
            </w:r>
            <w:r w:rsidR="00FD36F4">
              <w:rPr>
                <w:noProof/>
                <w:webHidden/>
              </w:rPr>
            </w:r>
            <w:r w:rsidR="00FD36F4">
              <w:rPr>
                <w:noProof/>
                <w:webHidden/>
              </w:rPr>
              <w:fldChar w:fldCharType="separate"/>
            </w:r>
            <w:r w:rsidR="00FD36F4">
              <w:rPr>
                <w:noProof/>
                <w:webHidden/>
              </w:rPr>
              <w:t>ii</w:t>
            </w:r>
            <w:r w:rsidR="00FD36F4">
              <w:rPr>
                <w:noProof/>
                <w:webHidden/>
              </w:rPr>
              <w:fldChar w:fldCharType="end"/>
            </w:r>
          </w:hyperlink>
        </w:p>
        <w:p w14:paraId="55D1C871" w14:textId="7325F394" w:rsidR="00FD36F4" w:rsidRDefault="00FD36F4">
          <w:pPr>
            <w:pStyle w:val="TOC2"/>
            <w:tabs>
              <w:tab w:val="right" w:leader="dot" w:pos="9064"/>
            </w:tabs>
            <w:rPr>
              <w:rFonts w:asciiTheme="minorHAnsi" w:eastAsiaTheme="minorEastAsia" w:hAnsiTheme="minorHAnsi" w:cstheme="minorBidi"/>
              <w:noProof/>
              <w:kern w:val="2"/>
              <w:lang w:eastAsia="ja-JP"/>
              <w14:ligatures w14:val="standardContextual"/>
            </w:rPr>
          </w:pPr>
          <w:hyperlink w:anchor="_Toc226030126" w:history="1">
            <w:r w:rsidRPr="00645315">
              <w:rPr>
                <w:rStyle w:val="Hyperlink"/>
                <w:noProof/>
              </w:rPr>
              <w:t>Abstract goes here.</w:t>
            </w:r>
            <w:r>
              <w:rPr>
                <w:noProof/>
                <w:webHidden/>
              </w:rPr>
              <w:tab/>
            </w:r>
            <w:r>
              <w:rPr>
                <w:noProof/>
                <w:webHidden/>
              </w:rPr>
              <w:fldChar w:fldCharType="begin"/>
            </w:r>
            <w:r>
              <w:rPr>
                <w:noProof/>
                <w:webHidden/>
              </w:rPr>
              <w:instrText xml:space="preserve"> PAGEREF _Toc226030126 \h </w:instrText>
            </w:r>
            <w:r>
              <w:rPr>
                <w:noProof/>
                <w:webHidden/>
              </w:rPr>
            </w:r>
            <w:r>
              <w:rPr>
                <w:noProof/>
                <w:webHidden/>
              </w:rPr>
              <w:fldChar w:fldCharType="separate"/>
            </w:r>
            <w:r>
              <w:rPr>
                <w:noProof/>
                <w:webHidden/>
              </w:rPr>
              <w:t>ii</w:t>
            </w:r>
            <w:r>
              <w:rPr>
                <w:noProof/>
                <w:webHidden/>
              </w:rPr>
              <w:fldChar w:fldCharType="end"/>
            </w:r>
          </w:hyperlink>
        </w:p>
        <w:p w14:paraId="6C037B61" w14:textId="6695A566" w:rsidR="00FD36F4" w:rsidRDefault="00FD36F4">
          <w:pPr>
            <w:pStyle w:val="TOC1"/>
            <w:tabs>
              <w:tab w:val="right" w:leader="dot" w:pos="9064"/>
            </w:tabs>
            <w:rPr>
              <w:rFonts w:asciiTheme="minorHAnsi" w:eastAsiaTheme="minorEastAsia" w:hAnsiTheme="minorHAnsi" w:cstheme="minorBidi"/>
              <w:b w:val="0"/>
              <w:bCs w:val="0"/>
              <w:noProof/>
              <w:kern w:val="2"/>
              <w:lang w:eastAsia="ja-JP"/>
              <w14:ligatures w14:val="standardContextual"/>
            </w:rPr>
          </w:pPr>
          <w:hyperlink w:anchor="_Toc226030127" w:history="1">
            <w:r w:rsidRPr="00645315">
              <w:rPr>
                <w:rStyle w:val="Hyperlink"/>
                <w:noProof/>
              </w:rPr>
              <w:t>Declaration</w:t>
            </w:r>
            <w:r>
              <w:rPr>
                <w:noProof/>
                <w:webHidden/>
              </w:rPr>
              <w:tab/>
            </w:r>
            <w:r>
              <w:rPr>
                <w:noProof/>
                <w:webHidden/>
              </w:rPr>
              <w:fldChar w:fldCharType="begin"/>
            </w:r>
            <w:r>
              <w:rPr>
                <w:noProof/>
                <w:webHidden/>
              </w:rPr>
              <w:instrText xml:space="preserve"> PAGEREF _Toc226030127 \h </w:instrText>
            </w:r>
            <w:r>
              <w:rPr>
                <w:noProof/>
                <w:webHidden/>
              </w:rPr>
            </w:r>
            <w:r>
              <w:rPr>
                <w:noProof/>
                <w:webHidden/>
              </w:rPr>
              <w:fldChar w:fldCharType="separate"/>
            </w:r>
            <w:r>
              <w:rPr>
                <w:noProof/>
                <w:webHidden/>
              </w:rPr>
              <w:t>iii</w:t>
            </w:r>
            <w:r>
              <w:rPr>
                <w:noProof/>
                <w:webHidden/>
              </w:rPr>
              <w:fldChar w:fldCharType="end"/>
            </w:r>
          </w:hyperlink>
        </w:p>
        <w:p w14:paraId="5CA11A65" w14:textId="44301970" w:rsidR="00FD36F4" w:rsidRDefault="00FD36F4">
          <w:pPr>
            <w:pStyle w:val="TOC1"/>
            <w:tabs>
              <w:tab w:val="right" w:leader="dot" w:pos="9064"/>
            </w:tabs>
            <w:rPr>
              <w:rFonts w:asciiTheme="minorHAnsi" w:eastAsiaTheme="minorEastAsia" w:hAnsiTheme="minorHAnsi" w:cstheme="minorBidi"/>
              <w:b w:val="0"/>
              <w:bCs w:val="0"/>
              <w:noProof/>
              <w:kern w:val="2"/>
              <w:lang w:eastAsia="ja-JP"/>
              <w14:ligatures w14:val="standardContextual"/>
            </w:rPr>
          </w:pPr>
          <w:hyperlink w:anchor="_Toc226030128" w:history="1">
            <w:r w:rsidRPr="00645315">
              <w:rPr>
                <w:rStyle w:val="Hyperlink"/>
                <w:noProof/>
              </w:rPr>
              <w:t>Table of Contents</w:t>
            </w:r>
            <w:r>
              <w:rPr>
                <w:noProof/>
                <w:webHidden/>
              </w:rPr>
              <w:tab/>
            </w:r>
            <w:r>
              <w:rPr>
                <w:noProof/>
                <w:webHidden/>
              </w:rPr>
              <w:fldChar w:fldCharType="begin"/>
            </w:r>
            <w:r>
              <w:rPr>
                <w:noProof/>
                <w:webHidden/>
              </w:rPr>
              <w:instrText xml:space="preserve"> PAGEREF _Toc226030128 \h </w:instrText>
            </w:r>
            <w:r>
              <w:rPr>
                <w:noProof/>
                <w:webHidden/>
              </w:rPr>
            </w:r>
            <w:r>
              <w:rPr>
                <w:noProof/>
                <w:webHidden/>
              </w:rPr>
              <w:fldChar w:fldCharType="separate"/>
            </w:r>
            <w:r>
              <w:rPr>
                <w:noProof/>
                <w:webHidden/>
              </w:rPr>
              <w:t>iv</w:t>
            </w:r>
            <w:r>
              <w:rPr>
                <w:noProof/>
                <w:webHidden/>
              </w:rPr>
              <w:fldChar w:fldCharType="end"/>
            </w:r>
          </w:hyperlink>
        </w:p>
        <w:p w14:paraId="2B7E6C95" w14:textId="102650D4" w:rsidR="00FD36F4" w:rsidRDefault="00FD36F4">
          <w:pPr>
            <w:pStyle w:val="TOC1"/>
            <w:tabs>
              <w:tab w:val="right" w:leader="dot" w:pos="9064"/>
            </w:tabs>
            <w:rPr>
              <w:rFonts w:asciiTheme="minorHAnsi" w:eastAsiaTheme="minorEastAsia" w:hAnsiTheme="minorHAnsi" w:cstheme="minorBidi"/>
              <w:b w:val="0"/>
              <w:bCs w:val="0"/>
              <w:noProof/>
              <w:kern w:val="2"/>
              <w:lang w:eastAsia="ja-JP"/>
              <w14:ligatures w14:val="standardContextual"/>
            </w:rPr>
          </w:pPr>
          <w:hyperlink w:anchor="_Toc226030129" w:history="1">
            <w:r w:rsidRPr="00645315">
              <w:rPr>
                <w:rStyle w:val="Hyperlink"/>
                <w:noProof/>
              </w:rPr>
              <w:t>Glossary of Terms</w:t>
            </w:r>
            <w:r>
              <w:rPr>
                <w:noProof/>
                <w:webHidden/>
              </w:rPr>
              <w:tab/>
            </w:r>
            <w:r>
              <w:rPr>
                <w:noProof/>
                <w:webHidden/>
              </w:rPr>
              <w:fldChar w:fldCharType="begin"/>
            </w:r>
            <w:r>
              <w:rPr>
                <w:noProof/>
                <w:webHidden/>
              </w:rPr>
              <w:instrText xml:space="preserve"> PAGEREF _Toc226030129 \h </w:instrText>
            </w:r>
            <w:r>
              <w:rPr>
                <w:noProof/>
                <w:webHidden/>
              </w:rPr>
            </w:r>
            <w:r>
              <w:rPr>
                <w:noProof/>
                <w:webHidden/>
              </w:rPr>
              <w:fldChar w:fldCharType="separate"/>
            </w:r>
            <w:r>
              <w:rPr>
                <w:noProof/>
                <w:webHidden/>
              </w:rPr>
              <w:t>vi</w:t>
            </w:r>
            <w:r>
              <w:rPr>
                <w:noProof/>
                <w:webHidden/>
              </w:rPr>
              <w:fldChar w:fldCharType="end"/>
            </w:r>
          </w:hyperlink>
        </w:p>
        <w:p w14:paraId="2C186C71" w14:textId="3B16BD21" w:rsidR="00FD36F4" w:rsidRDefault="00FD36F4">
          <w:pPr>
            <w:pStyle w:val="TOC1"/>
            <w:tabs>
              <w:tab w:val="right" w:leader="dot" w:pos="9064"/>
            </w:tabs>
            <w:rPr>
              <w:rFonts w:asciiTheme="minorHAnsi" w:eastAsiaTheme="minorEastAsia" w:hAnsiTheme="minorHAnsi" w:cstheme="minorBidi"/>
              <w:b w:val="0"/>
              <w:bCs w:val="0"/>
              <w:noProof/>
              <w:kern w:val="2"/>
              <w:lang w:eastAsia="ja-JP"/>
              <w14:ligatures w14:val="standardContextual"/>
            </w:rPr>
          </w:pPr>
          <w:hyperlink w:anchor="_Toc226030130" w:history="1">
            <w:r w:rsidRPr="00645315">
              <w:rPr>
                <w:rStyle w:val="Hyperlink"/>
                <w:noProof/>
              </w:rPr>
              <w:t>Abbreviations</w:t>
            </w:r>
            <w:r>
              <w:rPr>
                <w:noProof/>
                <w:webHidden/>
              </w:rPr>
              <w:tab/>
            </w:r>
            <w:r>
              <w:rPr>
                <w:noProof/>
                <w:webHidden/>
              </w:rPr>
              <w:fldChar w:fldCharType="begin"/>
            </w:r>
            <w:r>
              <w:rPr>
                <w:noProof/>
                <w:webHidden/>
              </w:rPr>
              <w:instrText xml:space="preserve"> PAGEREF _Toc226030130 \h </w:instrText>
            </w:r>
            <w:r>
              <w:rPr>
                <w:noProof/>
                <w:webHidden/>
              </w:rPr>
            </w:r>
            <w:r>
              <w:rPr>
                <w:noProof/>
                <w:webHidden/>
              </w:rPr>
              <w:fldChar w:fldCharType="separate"/>
            </w:r>
            <w:r>
              <w:rPr>
                <w:noProof/>
                <w:webHidden/>
              </w:rPr>
              <w:t>vi</w:t>
            </w:r>
            <w:r>
              <w:rPr>
                <w:noProof/>
                <w:webHidden/>
              </w:rPr>
              <w:fldChar w:fldCharType="end"/>
            </w:r>
          </w:hyperlink>
        </w:p>
        <w:p w14:paraId="4004FC80" w14:textId="429F436D" w:rsidR="00FD36F4" w:rsidRDefault="00FD36F4">
          <w:pPr>
            <w:pStyle w:val="TOC1"/>
            <w:tabs>
              <w:tab w:val="left" w:pos="960"/>
              <w:tab w:val="right" w:leader="dot" w:pos="9064"/>
            </w:tabs>
            <w:rPr>
              <w:rFonts w:asciiTheme="minorHAnsi" w:eastAsiaTheme="minorEastAsia" w:hAnsiTheme="minorHAnsi" w:cstheme="minorBidi"/>
              <w:b w:val="0"/>
              <w:bCs w:val="0"/>
              <w:noProof/>
              <w:kern w:val="2"/>
              <w:lang w:eastAsia="ja-JP"/>
              <w14:ligatures w14:val="standardContextual"/>
            </w:rPr>
          </w:pPr>
          <w:hyperlink w:anchor="_Toc226030131" w:history="1">
            <w:r w:rsidRPr="00645315">
              <w:rPr>
                <w:rStyle w:val="Hyperlink"/>
                <w:noProof/>
              </w:rPr>
              <w:t>1.</w:t>
            </w:r>
            <w:r>
              <w:rPr>
                <w:rFonts w:asciiTheme="minorHAnsi" w:eastAsiaTheme="minorEastAsia" w:hAnsiTheme="minorHAnsi" w:cstheme="minorBidi"/>
                <w:b w:val="0"/>
                <w:bCs w:val="0"/>
                <w:noProof/>
                <w:kern w:val="2"/>
                <w:lang w:eastAsia="ja-JP"/>
                <w14:ligatures w14:val="standardContextual"/>
              </w:rPr>
              <w:tab/>
            </w:r>
            <w:r w:rsidRPr="00645315">
              <w:rPr>
                <w:rStyle w:val="Hyperlink"/>
                <w:noProof/>
              </w:rPr>
              <w:t>Introduction</w:t>
            </w:r>
            <w:r>
              <w:rPr>
                <w:noProof/>
                <w:webHidden/>
              </w:rPr>
              <w:tab/>
            </w:r>
            <w:r>
              <w:rPr>
                <w:noProof/>
                <w:webHidden/>
              </w:rPr>
              <w:fldChar w:fldCharType="begin"/>
            </w:r>
            <w:r>
              <w:rPr>
                <w:noProof/>
                <w:webHidden/>
              </w:rPr>
              <w:instrText xml:space="preserve"> PAGEREF _Toc226030131 \h </w:instrText>
            </w:r>
            <w:r>
              <w:rPr>
                <w:noProof/>
                <w:webHidden/>
              </w:rPr>
            </w:r>
            <w:r>
              <w:rPr>
                <w:noProof/>
                <w:webHidden/>
              </w:rPr>
              <w:fldChar w:fldCharType="separate"/>
            </w:r>
            <w:r>
              <w:rPr>
                <w:noProof/>
                <w:webHidden/>
              </w:rPr>
              <w:t>1</w:t>
            </w:r>
            <w:r>
              <w:rPr>
                <w:noProof/>
                <w:webHidden/>
              </w:rPr>
              <w:fldChar w:fldCharType="end"/>
            </w:r>
          </w:hyperlink>
        </w:p>
        <w:p w14:paraId="1A577EFD" w14:textId="293753BE" w:rsidR="00FD36F4" w:rsidRDefault="00FD36F4">
          <w:pPr>
            <w:pStyle w:val="TOC2"/>
            <w:tabs>
              <w:tab w:val="left" w:pos="1200"/>
              <w:tab w:val="right" w:leader="dot" w:pos="9064"/>
            </w:tabs>
            <w:rPr>
              <w:rFonts w:asciiTheme="minorHAnsi" w:eastAsiaTheme="minorEastAsia" w:hAnsiTheme="minorHAnsi" w:cstheme="minorBidi"/>
              <w:noProof/>
              <w:kern w:val="2"/>
              <w:lang w:eastAsia="ja-JP"/>
              <w14:ligatures w14:val="standardContextual"/>
            </w:rPr>
          </w:pPr>
          <w:hyperlink w:anchor="_Toc226030132" w:history="1">
            <w:r w:rsidRPr="00645315">
              <w:rPr>
                <w:rStyle w:val="Hyperlink"/>
                <w:noProof/>
              </w:rPr>
              <w:t>1.1.</w:t>
            </w:r>
            <w:r>
              <w:rPr>
                <w:rFonts w:asciiTheme="minorHAnsi" w:eastAsiaTheme="minorEastAsia" w:hAnsiTheme="minorHAnsi" w:cstheme="minorBidi"/>
                <w:noProof/>
                <w:kern w:val="2"/>
                <w:lang w:eastAsia="ja-JP"/>
                <w14:ligatures w14:val="standardContextual"/>
              </w:rPr>
              <w:tab/>
            </w:r>
            <w:r w:rsidRPr="00645315">
              <w:rPr>
                <w:rStyle w:val="Hyperlink"/>
                <w:noProof/>
              </w:rPr>
              <w:t>Background and Context</w:t>
            </w:r>
            <w:r>
              <w:rPr>
                <w:noProof/>
                <w:webHidden/>
              </w:rPr>
              <w:tab/>
            </w:r>
            <w:r>
              <w:rPr>
                <w:noProof/>
                <w:webHidden/>
              </w:rPr>
              <w:fldChar w:fldCharType="begin"/>
            </w:r>
            <w:r>
              <w:rPr>
                <w:noProof/>
                <w:webHidden/>
              </w:rPr>
              <w:instrText xml:space="preserve"> PAGEREF _Toc226030132 \h </w:instrText>
            </w:r>
            <w:r>
              <w:rPr>
                <w:noProof/>
                <w:webHidden/>
              </w:rPr>
            </w:r>
            <w:r>
              <w:rPr>
                <w:noProof/>
                <w:webHidden/>
              </w:rPr>
              <w:fldChar w:fldCharType="separate"/>
            </w:r>
            <w:r>
              <w:rPr>
                <w:noProof/>
                <w:webHidden/>
              </w:rPr>
              <w:t>1</w:t>
            </w:r>
            <w:r>
              <w:rPr>
                <w:noProof/>
                <w:webHidden/>
              </w:rPr>
              <w:fldChar w:fldCharType="end"/>
            </w:r>
          </w:hyperlink>
        </w:p>
        <w:p w14:paraId="29AF6423" w14:textId="39DDC9F2" w:rsidR="00FD36F4" w:rsidRDefault="00FD36F4">
          <w:pPr>
            <w:pStyle w:val="TOC2"/>
            <w:tabs>
              <w:tab w:val="left" w:pos="1200"/>
              <w:tab w:val="right" w:leader="dot" w:pos="9064"/>
            </w:tabs>
            <w:rPr>
              <w:rFonts w:asciiTheme="minorHAnsi" w:eastAsiaTheme="minorEastAsia" w:hAnsiTheme="minorHAnsi" w:cstheme="minorBidi"/>
              <w:noProof/>
              <w:kern w:val="2"/>
              <w:lang w:eastAsia="ja-JP"/>
              <w14:ligatures w14:val="standardContextual"/>
            </w:rPr>
          </w:pPr>
          <w:hyperlink w:anchor="_Toc226030133" w:history="1">
            <w:r w:rsidRPr="00645315">
              <w:rPr>
                <w:rStyle w:val="Hyperlink"/>
                <w:noProof/>
              </w:rPr>
              <w:t>1.2.</w:t>
            </w:r>
            <w:r>
              <w:rPr>
                <w:rFonts w:asciiTheme="minorHAnsi" w:eastAsiaTheme="minorEastAsia" w:hAnsiTheme="minorHAnsi" w:cstheme="minorBidi"/>
                <w:noProof/>
                <w:kern w:val="2"/>
                <w:lang w:eastAsia="ja-JP"/>
                <w14:ligatures w14:val="standardContextual"/>
              </w:rPr>
              <w:tab/>
            </w:r>
            <w:r w:rsidRPr="00645315">
              <w:rPr>
                <w:rStyle w:val="Hyperlink"/>
                <w:noProof/>
              </w:rPr>
              <w:t>Problem Statement</w:t>
            </w:r>
            <w:r>
              <w:rPr>
                <w:noProof/>
                <w:webHidden/>
              </w:rPr>
              <w:tab/>
            </w:r>
            <w:r>
              <w:rPr>
                <w:noProof/>
                <w:webHidden/>
              </w:rPr>
              <w:fldChar w:fldCharType="begin"/>
            </w:r>
            <w:r>
              <w:rPr>
                <w:noProof/>
                <w:webHidden/>
              </w:rPr>
              <w:instrText xml:space="preserve"> PAGEREF _Toc226030133 \h </w:instrText>
            </w:r>
            <w:r>
              <w:rPr>
                <w:noProof/>
                <w:webHidden/>
              </w:rPr>
            </w:r>
            <w:r>
              <w:rPr>
                <w:noProof/>
                <w:webHidden/>
              </w:rPr>
              <w:fldChar w:fldCharType="separate"/>
            </w:r>
            <w:r>
              <w:rPr>
                <w:noProof/>
                <w:webHidden/>
              </w:rPr>
              <w:t>1</w:t>
            </w:r>
            <w:r>
              <w:rPr>
                <w:noProof/>
                <w:webHidden/>
              </w:rPr>
              <w:fldChar w:fldCharType="end"/>
            </w:r>
          </w:hyperlink>
        </w:p>
        <w:p w14:paraId="48A15D58" w14:textId="682DAAEC" w:rsidR="00FD36F4" w:rsidRDefault="00FD36F4">
          <w:pPr>
            <w:pStyle w:val="TOC2"/>
            <w:tabs>
              <w:tab w:val="left" w:pos="1200"/>
              <w:tab w:val="right" w:leader="dot" w:pos="9064"/>
            </w:tabs>
            <w:rPr>
              <w:rFonts w:asciiTheme="minorHAnsi" w:eastAsiaTheme="minorEastAsia" w:hAnsiTheme="minorHAnsi" w:cstheme="minorBidi"/>
              <w:noProof/>
              <w:kern w:val="2"/>
              <w:lang w:eastAsia="ja-JP"/>
              <w14:ligatures w14:val="standardContextual"/>
            </w:rPr>
          </w:pPr>
          <w:hyperlink w:anchor="_Toc226030134" w:history="1">
            <w:r w:rsidRPr="00645315">
              <w:rPr>
                <w:rStyle w:val="Hyperlink"/>
                <w:noProof/>
              </w:rPr>
              <w:t>1.3.</w:t>
            </w:r>
            <w:r>
              <w:rPr>
                <w:rFonts w:asciiTheme="minorHAnsi" w:eastAsiaTheme="minorEastAsia" w:hAnsiTheme="minorHAnsi" w:cstheme="minorBidi"/>
                <w:noProof/>
                <w:kern w:val="2"/>
                <w:lang w:eastAsia="ja-JP"/>
                <w14:ligatures w14:val="standardContextual"/>
              </w:rPr>
              <w:tab/>
            </w:r>
            <w:r w:rsidRPr="00645315">
              <w:rPr>
                <w:rStyle w:val="Hyperlink"/>
                <w:noProof/>
              </w:rPr>
              <w:t>Research Aim</w:t>
            </w:r>
            <w:r>
              <w:rPr>
                <w:noProof/>
                <w:webHidden/>
              </w:rPr>
              <w:tab/>
            </w:r>
            <w:r>
              <w:rPr>
                <w:noProof/>
                <w:webHidden/>
              </w:rPr>
              <w:fldChar w:fldCharType="begin"/>
            </w:r>
            <w:r>
              <w:rPr>
                <w:noProof/>
                <w:webHidden/>
              </w:rPr>
              <w:instrText xml:space="preserve"> PAGEREF _Toc226030134 \h </w:instrText>
            </w:r>
            <w:r>
              <w:rPr>
                <w:noProof/>
                <w:webHidden/>
              </w:rPr>
            </w:r>
            <w:r>
              <w:rPr>
                <w:noProof/>
                <w:webHidden/>
              </w:rPr>
              <w:fldChar w:fldCharType="separate"/>
            </w:r>
            <w:r>
              <w:rPr>
                <w:noProof/>
                <w:webHidden/>
              </w:rPr>
              <w:t>1</w:t>
            </w:r>
            <w:r>
              <w:rPr>
                <w:noProof/>
                <w:webHidden/>
              </w:rPr>
              <w:fldChar w:fldCharType="end"/>
            </w:r>
          </w:hyperlink>
        </w:p>
        <w:p w14:paraId="7186CF82" w14:textId="0146535D" w:rsidR="00FD36F4" w:rsidRDefault="00FD36F4">
          <w:pPr>
            <w:pStyle w:val="TOC2"/>
            <w:tabs>
              <w:tab w:val="left" w:pos="1200"/>
              <w:tab w:val="right" w:leader="dot" w:pos="9064"/>
            </w:tabs>
            <w:rPr>
              <w:rFonts w:asciiTheme="minorHAnsi" w:eastAsiaTheme="minorEastAsia" w:hAnsiTheme="minorHAnsi" w:cstheme="minorBidi"/>
              <w:noProof/>
              <w:kern w:val="2"/>
              <w:lang w:eastAsia="ja-JP"/>
              <w14:ligatures w14:val="standardContextual"/>
            </w:rPr>
          </w:pPr>
          <w:hyperlink w:anchor="_Toc226030135" w:history="1">
            <w:r w:rsidRPr="00645315">
              <w:rPr>
                <w:rStyle w:val="Hyperlink"/>
                <w:noProof/>
              </w:rPr>
              <w:t>1.4.</w:t>
            </w:r>
            <w:r>
              <w:rPr>
                <w:rFonts w:asciiTheme="minorHAnsi" w:eastAsiaTheme="minorEastAsia" w:hAnsiTheme="minorHAnsi" w:cstheme="minorBidi"/>
                <w:noProof/>
                <w:kern w:val="2"/>
                <w:lang w:eastAsia="ja-JP"/>
                <w14:ligatures w14:val="standardContextual"/>
              </w:rPr>
              <w:tab/>
            </w:r>
            <w:r w:rsidRPr="00645315">
              <w:rPr>
                <w:rStyle w:val="Hyperlink"/>
                <w:noProof/>
              </w:rPr>
              <w:t>Research Objectives</w:t>
            </w:r>
            <w:r>
              <w:rPr>
                <w:noProof/>
                <w:webHidden/>
              </w:rPr>
              <w:tab/>
            </w:r>
            <w:r>
              <w:rPr>
                <w:noProof/>
                <w:webHidden/>
              </w:rPr>
              <w:fldChar w:fldCharType="begin"/>
            </w:r>
            <w:r>
              <w:rPr>
                <w:noProof/>
                <w:webHidden/>
              </w:rPr>
              <w:instrText xml:space="preserve"> PAGEREF _Toc226030135 \h </w:instrText>
            </w:r>
            <w:r>
              <w:rPr>
                <w:noProof/>
                <w:webHidden/>
              </w:rPr>
            </w:r>
            <w:r>
              <w:rPr>
                <w:noProof/>
                <w:webHidden/>
              </w:rPr>
              <w:fldChar w:fldCharType="separate"/>
            </w:r>
            <w:r>
              <w:rPr>
                <w:noProof/>
                <w:webHidden/>
              </w:rPr>
              <w:t>1</w:t>
            </w:r>
            <w:r>
              <w:rPr>
                <w:noProof/>
                <w:webHidden/>
              </w:rPr>
              <w:fldChar w:fldCharType="end"/>
            </w:r>
          </w:hyperlink>
        </w:p>
        <w:p w14:paraId="5BD3A68F" w14:textId="41B62F87" w:rsidR="00FD36F4" w:rsidRDefault="00FD36F4">
          <w:pPr>
            <w:pStyle w:val="TOC2"/>
            <w:tabs>
              <w:tab w:val="left" w:pos="1200"/>
              <w:tab w:val="right" w:leader="dot" w:pos="9064"/>
            </w:tabs>
            <w:rPr>
              <w:rFonts w:asciiTheme="minorHAnsi" w:eastAsiaTheme="minorEastAsia" w:hAnsiTheme="minorHAnsi" w:cstheme="minorBidi"/>
              <w:noProof/>
              <w:kern w:val="2"/>
              <w:lang w:eastAsia="ja-JP"/>
              <w14:ligatures w14:val="standardContextual"/>
            </w:rPr>
          </w:pPr>
          <w:hyperlink w:anchor="_Toc226030136" w:history="1">
            <w:r w:rsidRPr="00645315">
              <w:rPr>
                <w:rStyle w:val="Hyperlink"/>
                <w:noProof/>
              </w:rPr>
              <w:t>1.5.</w:t>
            </w:r>
            <w:r>
              <w:rPr>
                <w:rFonts w:asciiTheme="minorHAnsi" w:eastAsiaTheme="minorEastAsia" w:hAnsiTheme="minorHAnsi" w:cstheme="minorBidi"/>
                <w:noProof/>
                <w:kern w:val="2"/>
                <w:lang w:eastAsia="ja-JP"/>
                <w14:ligatures w14:val="standardContextual"/>
              </w:rPr>
              <w:tab/>
            </w:r>
            <w:r w:rsidRPr="00645315">
              <w:rPr>
                <w:rStyle w:val="Hyperlink"/>
                <w:noProof/>
              </w:rPr>
              <w:t>Project Scope</w:t>
            </w:r>
            <w:r>
              <w:rPr>
                <w:noProof/>
                <w:webHidden/>
              </w:rPr>
              <w:tab/>
            </w:r>
            <w:r>
              <w:rPr>
                <w:noProof/>
                <w:webHidden/>
              </w:rPr>
              <w:fldChar w:fldCharType="begin"/>
            </w:r>
            <w:r>
              <w:rPr>
                <w:noProof/>
                <w:webHidden/>
              </w:rPr>
              <w:instrText xml:space="preserve"> PAGEREF _Toc226030136 \h </w:instrText>
            </w:r>
            <w:r>
              <w:rPr>
                <w:noProof/>
                <w:webHidden/>
              </w:rPr>
            </w:r>
            <w:r>
              <w:rPr>
                <w:noProof/>
                <w:webHidden/>
              </w:rPr>
              <w:fldChar w:fldCharType="separate"/>
            </w:r>
            <w:r>
              <w:rPr>
                <w:noProof/>
                <w:webHidden/>
              </w:rPr>
              <w:t>1</w:t>
            </w:r>
            <w:r>
              <w:rPr>
                <w:noProof/>
                <w:webHidden/>
              </w:rPr>
              <w:fldChar w:fldCharType="end"/>
            </w:r>
          </w:hyperlink>
        </w:p>
        <w:p w14:paraId="61A9B136" w14:textId="0A62C2CE" w:rsidR="00FD36F4" w:rsidRDefault="00FD36F4">
          <w:pPr>
            <w:pStyle w:val="TOC1"/>
            <w:tabs>
              <w:tab w:val="left" w:pos="960"/>
              <w:tab w:val="right" w:leader="dot" w:pos="9064"/>
            </w:tabs>
            <w:rPr>
              <w:rFonts w:asciiTheme="minorHAnsi" w:eastAsiaTheme="minorEastAsia" w:hAnsiTheme="minorHAnsi" w:cstheme="minorBidi"/>
              <w:b w:val="0"/>
              <w:bCs w:val="0"/>
              <w:noProof/>
              <w:kern w:val="2"/>
              <w:lang w:eastAsia="ja-JP"/>
              <w14:ligatures w14:val="standardContextual"/>
            </w:rPr>
          </w:pPr>
          <w:hyperlink w:anchor="_Toc226030137" w:history="1">
            <w:r w:rsidRPr="00645315">
              <w:rPr>
                <w:rStyle w:val="Hyperlink"/>
                <w:noProof/>
              </w:rPr>
              <w:t>2.</w:t>
            </w:r>
            <w:r>
              <w:rPr>
                <w:rFonts w:asciiTheme="minorHAnsi" w:eastAsiaTheme="minorEastAsia" w:hAnsiTheme="minorHAnsi" w:cstheme="minorBidi"/>
                <w:b w:val="0"/>
                <w:bCs w:val="0"/>
                <w:noProof/>
                <w:kern w:val="2"/>
                <w:lang w:eastAsia="ja-JP"/>
                <w14:ligatures w14:val="standardContextual"/>
              </w:rPr>
              <w:tab/>
            </w:r>
            <w:r w:rsidRPr="00645315">
              <w:rPr>
                <w:rStyle w:val="Hyperlink"/>
                <w:noProof/>
              </w:rPr>
              <w:t>Literature Review</w:t>
            </w:r>
            <w:r>
              <w:rPr>
                <w:noProof/>
                <w:webHidden/>
              </w:rPr>
              <w:tab/>
            </w:r>
            <w:r>
              <w:rPr>
                <w:noProof/>
                <w:webHidden/>
              </w:rPr>
              <w:fldChar w:fldCharType="begin"/>
            </w:r>
            <w:r>
              <w:rPr>
                <w:noProof/>
                <w:webHidden/>
              </w:rPr>
              <w:instrText xml:space="preserve"> PAGEREF _Toc226030137 \h </w:instrText>
            </w:r>
            <w:r>
              <w:rPr>
                <w:noProof/>
                <w:webHidden/>
              </w:rPr>
            </w:r>
            <w:r>
              <w:rPr>
                <w:noProof/>
                <w:webHidden/>
              </w:rPr>
              <w:fldChar w:fldCharType="separate"/>
            </w:r>
            <w:r>
              <w:rPr>
                <w:noProof/>
                <w:webHidden/>
              </w:rPr>
              <w:t>2</w:t>
            </w:r>
            <w:r>
              <w:rPr>
                <w:noProof/>
                <w:webHidden/>
              </w:rPr>
              <w:fldChar w:fldCharType="end"/>
            </w:r>
          </w:hyperlink>
        </w:p>
        <w:p w14:paraId="460048B9" w14:textId="4173FE31" w:rsidR="00FD36F4" w:rsidRDefault="00FD36F4">
          <w:pPr>
            <w:pStyle w:val="TOC2"/>
            <w:tabs>
              <w:tab w:val="left" w:pos="1200"/>
              <w:tab w:val="right" w:leader="dot" w:pos="9064"/>
            </w:tabs>
            <w:rPr>
              <w:rFonts w:asciiTheme="minorHAnsi" w:eastAsiaTheme="minorEastAsia" w:hAnsiTheme="minorHAnsi" w:cstheme="minorBidi"/>
              <w:noProof/>
              <w:kern w:val="2"/>
              <w:lang w:eastAsia="ja-JP"/>
              <w14:ligatures w14:val="standardContextual"/>
            </w:rPr>
          </w:pPr>
          <w:hyperlink w:anchor="_Toc226030138" w:history="1">
            <w:r w:rsidRPr="00645315">
              <w:rPr>
                <w:rStyle w:val="Hyperlink"/>
                <w:noProof/>
              </w:rPr>
              <w:t>2.1.</w:t>
            </w:r>
            <w:r>
              <w:rPr>
                <w:rFonts w:asciiTheme="minorHAnsi" w:eastAsiaTheme="minorEastAsia" w:hAnsiTheme="minorHAnsi" w:cstheme="minorBidi"/>
                <w:noProof/>
                <w:kern w:val="2"/>
                <w:lang w:eastAsia="ja-JP"/>
                <w14:ligatures w14:val="standardContextual"/>
              </w:rPr>
              <w:tab/>
            </w:r>
            <w:r w:rsidRPr="00645315">
              <w:rPr>
                <w:rStyle w:val="Hyperlink"/>
                <w:noProof/>
              </w:rPr>
              <w:t>Current state of geothermal steam-water separation</w:t>
            </w:r>
            <w:r>
              <w:rPr>
                <w:noProof/>
                <w:webHidden/>
              </w:rPr>
              <w:tab/>
            </w:r>
            <w:r>
              <w:rPr>
                <w:noProof/>
                <w:webHidden/>
              </w:rPr>
              <w:fldChar w:fldCharType="begin"/>
            </w:r>
            <w:r>
              <w:rPr>
                <w:noProof/>
                <w:webHidden/>
              </w:rPr>
              <w:instrText xml:space="preserve"> PAGEREF _Toc226030138 \h </w:instrText>
            </w:r>
            <w:r>
              <w:rPr>
                <w:noProof/>
                <w:webHidden/>
              </w:rPr>
            </w:r>
            <w:r>
              <w:rPr>
                <w:noProof/>
                <w:webHidden/>
              </w:rPr>
              <w:fldChar w:fldCharType="separate"/>
            </w:r>
            <w:r>
              <w:rPr>
                <w:noProof/>
                <w:webHidden/>
              </w:rPr>
              <w:t>2</w:t>
            </w:r>
            <w:r>
              <w:rPr>
                <w:noProof/>
                <w:webHidden/>
              </w:rPr>
              <w:fldChar w:fldCharType="end"/>
            </w:r>
          </w:hyperlink>
        </w:p>
        <w:p w14:paraId="13F2AE76" w14:textId="76DE5CD4" w:rsidR="00FD36F4" w:rsidRDefault="00FD36F4">
          <w:pPr>
            <w:pStyle w:val="TOC2"/>
            <w:tabs>
              <w:tab w:val="left" w:pos="1200"/>
              <w:tab w:val="right" w:leader="dot" w:pos="9064"/>
            </w:tabs>
            <w:rPr>
              <w:rFonts w:asciiTheme="minorHAnsi" w:eastAsiaTheme="minorEastAsia" w:hAnsiTheme="minorHAnsi" w:cstheme="minorBidi"/>
              <w:noProof/>
              <w:kern w:val="2"/>
              <w:lang w:eastAsia="ja-JP"/>
              <w14:ligatures w14:val="standardContextual"/>
            </w:rPr>
          </w:pPr>
          <w:hyperlink w:anchor="_Toc226030139" w:history="1">
            <w:r w:rsidRPr="00645315">
              <w:rPr>
                <w:rStyle w:val="Hyperlink"/>
                <w:noProof/>
              </w:rPr>
              <w:t>2.2.</w:t>
            </w:r>
            <w:r>
              <w:rPr>
                <w:rFonts w:asciiTheme="minorHAnsi" w:eastAsiaTheme="minorEastAsia" w:hAnsiTheme="minorHAnsi" w:cstheme="minorBidi"/>
                <w:noProof/>
                <w:kern w:val="2"/>
                <w:lang w:eastAsia="ja-JP"/>
                <w14:ligatures w14:val="standardContextual"/>
              </w:rPr>
              <w:tab/>
            </w:r>
            <w:r w:rsidRPr="00645315">
              <w:rPr>
                <w:rStyle w:val="Hyperlink"/>
                <w:noProof/>
              </w:rPr>
              <w:t>Two-Phase Inlet Flow Regimes and Their Relevance to Separator Performance</w:t>
            </w:r>
            <w:r>
              <w:rPr>
                <w:noProof/>
                <w:webHidden/>
              </w:rPr>
              <w:tab/>
            </w:r>
            <w:r>
              <w:rPr>
                <w:noProof/>
                <w:webHidden/>
              </w:rPr>
              <w:fldChar w:fldCharType="begin"/>
            </w:r>
            <w:r>
              <w:rPr>
                <w:noProof/>
                <w:webHidden/>
              </w:rPr>
              <w:instrText xml:space="preserve"> PAGEREF _Toc226030139 \h </w:instrText>
            </w:r>
            <w:r>
              <w:rPr>
                <w:noProof/>
                <w:webHidden/>
              </w:rPr>
            </w:r>
            <w:r>
              <w:rPr>
                <w:noProof/>
                <w:webHidden/>
              </w:rPr>
              <w:fldChar w:fldCharType="separate"/>
            </w:r>
            <w:r>
              <w:rPr>
                <w:noProof/>
                <w:webHidden/>
              </w:rPr>
              <w:t>3</w:t>
            </w:r>
            <w:r>
              <w:rPr>
                <w:noProof/>
                <w:webHidden/>
              </w:rPr>
              <w:fldChar w:fldCharType="end"/>
            </w:r>
          </w:hyperlink>
        </w:p>
        <w:p w14:paraId="601BA2C2" w14:textId="408974FE" w:rsidR="00FD36F4" w:rsidRDefault="00FD36F4">
          <w:pPr>
            <w:pStyle w:val="TOC2"/>
            <w:tabs>
              <w:tab w:val="left" w:pos="1200"/>
              <w:tab w:val="right" w:leader="dot" w:pos="9064"/>
            </w:tabs>
            <w:rPr>
              <w:rFonts w:asciiTheme="minorHAnsi" w:eastAsiaTheme="minorEastAsia" w:hAnsiTheme="minorHAnsi" w:cstheme="minorBidi"/>
              <w:noProof/>
              <w:kern w:val="2"/>
              <w:lang w:eastAsia="ja-JP"/>
              <w14:ligatures w14:val="standardContextual"/>
            </w:rPr>
          </w:pPr>
          <w:hyperlink w:anchor="_Toc226030140" w:history="1">
            <w:r w:rsidRPr="00645315">
              <w:rPr>
                <w:rStyle w:val="Hyperlink"/>
                <w:noProof/>
              </w:rPr>
              <w:t>2.3.</w:t>
            </w:r>
            <w:r>
              <w:rPr>
                <w:rFonts w:asciiTheme="minorHAnsi" w:eastAsiaTheme="minorEastAsia" w:hAnsiTheme="minorHAnsi" w:cstheme="minorBidi"/>
                <w:noProof/>
                <w:kern w:val="2"/>
                <w:lang w:eastAsia="ja-JP"/>
                <w14:ligatures w14:val="standardContextual"/>
              </w:rPr>
              <w:tab/>
            </w:r>
            <w:r w:rsidRPr="00645315">
              <w:rPr>
                <w:rStyle w:val="Hyperlink"/>
                <w:noProof/>
              </w:rPr>
              <w:t>Computational Representation of Two-Phase Flow and Existing Separator CFD</w:t>
            </w:r>
            <w:r>
              <w:rPr>
                <w:noProof/>
                <w:webHidden/>
              </w:rPr>
              <w:tab/>
            </w:r>
            <w:r>
              <w:rPr>
                <w:noProof/>
                <w:webHidden/>
              </w:rPr>
              <w:fldChar w:fldCharType="begin"/>
            </w:r>
            <w:r>
              <w:rPr>
                <w:noProof/>
                <w:webHidden/>
              </w:rPr>
              <w:instrText xml:space="preserve"> PAGEREF _Toc226030140 \h </w:instrText>
            </w:r>
            <w:r>
              <w:rPr>
                <w:noProof/>
                <w:webHidden/>
              </w:rPr>
            </w:r>
            <w:r>
              <w:rPr>
                <w:noProof/>
                <w:webHidden/>
              </w:rPr>
              <w:fldChar w:fldCharType="separate"/>
            </w:r>
            <w:r>
              <w:rPr>
                <w:noProof/>
                <w:webHidden/>
              </w:rPr>
              <w:t>4</w:t>
            </w:r>
            <w:r>
              <w:rPr>
                <w:noProof/>
                <w:webHidden/>
              </w:rPr>
              <w:fldChar w:fldCharType="end"/>
            </w:r>
          </w:hyperlink>
        </w:p>
        <w:p w14:paraId="1F3FC7AB" w14:textId="3D666583" w:rsidR="00FD36F4" w:rsidRDefault="00FD36F4">
          <w:pPr>
            <w:pStyle w:val="TOC2"/>
            <w:tabs>
              <w:tab w:val="left" w:pos="1200"/>
              <w:tab w:val="right" w:leader="dot" w:pos="9064"/>
            </w:tabs>
            <w:rPr>
              <w:rFonts w:asciiTheme="minorHAnsi" w:eastAsiaTheme="minorEastAsia" w:hAnsiTheme="minorHAnsi" w:cstheme="minorBidi"/>
              <w:noProof/>
              <w:kern w:val="2"/>
              <w:lang w:eastAsia="ja-JP"/>
              <w14:ligatures w14:val="standardContextual"/>
            </w:rPr>
          </w:pPr>
          <w:hyperlink w:anchor="_Toc226030141" w:history="1">
            <w:r w:rsidRPr="00645315">
              <w:rPr>
                <w:rStyle w:val="Hyperlink"/>
                <w:noProof/>
              </w:rPr>
              <w:t>2.4.</w:t>
            </w:r>
            <w:r>
              <w:rPr>
                <w:rFonts w:asciiTheme="minorHAnsi" w:eastAsiaTheme="minorEastAsia" w:hAnsiTheme="minorHAnsi" w:cstheme="minorBidi"/>
                <w:noProof/>
                <w:kern w:val="2"/>
                <w:lang w:eastAsia="ja-JP"/>
                <w14:ligatures w14:val="standardContextual"/>
              </w:rPr>
              <w:tab/>
            </w:r>
            <w:r w:rsidRPr="00645315">
              <w:rPr>
                <w:rStyle w:val="Hyperlink"/>
                <w:noProof/>
              </w:rPr>
              <w:t>Optimisation Literature, Remaining Limitations, and the Research Gap</w:t>
            </w:r>
            <w:r>
              <w:rPr>
                <w:noProof/>
                <w:webHidden/>
              </w:rPr>
              <w:tab/>
            </w:r>
            <w:r>
              <w:rPr>
                <w:noProof/>
                <w:webHidden/>
              </w:rPr>
              <w:fldChar w:fldCharType="begin"/>
            </w:r>
            <w:r>
              <w:rPr>
                <w:noProof/>
                <w:webHidden/>
              </w:rPr>
              <w:instrText xml:space="preserve"> PAGEREF _Toc226030141 \h </w:instrText>
            </w:r>
            <w:r>
              <w:rPr>
                <w:noProof/>
                <w:webHidden/>
              </w:rPr>
            </w:r>
            <w:r>
              <w:rPr>
                <w:noProof/>
                <w:webHidden/>
              </w:rPr>
              <w:fldChar w:fldCharType="separate"/>
            </w:r>
            <w:r>
              <w:rPr>
                <w:noProof/>
                <w:webHidden/>
              </w:rPr>
              <w:t>6</w:t>
            </w:r>
            <w:r>
              <w:rPr>
                <w:noProof/>
                <w:webHidden/>
              </w:rPr>
              <w:fldChar w:fldCharType="end"/>
            </w:r>
          </w:hyperlink>
        </w:p>
        <w:p w14:paraId="6CDBA0C4" w14:textId="6DA731B9" w:rsidR="00FD36F4" w:rsidRDefault="00FD36F4">
          <w:pPr>
            <w:pStyle w:val="TOC1"/>
            <w:tabs>
              <w:tab w:val="left" w:pos="960"/>
              <w:tab w:val="right" w:leader="dot" w:pos="9064"/>
            </w:tabs>
            <w:rPr>
              <w:rFonts w:asciiTheme="minorHAnsi" w:eastAsiaTheme="minorEastAsia" w:hAnsiTheme="minorHAnsi" w:cstheme="minorBidi"/>
              <w:b w:val="0"/>
              <w:bCs w:val="0"/>
              <w:noProof/>
              <w:kern w:val="2"/>
              <w:lang w:eastAsia="ja-JP"/>
              <w14:ligatures w14:val="standardContextual"/>
            </w:rPr>
          </w:pPr>
          <w:hyperlink w:anchor="_Toc226030142" w:history="1">
            <w:r w:rsidRPr="00645315">
              <w:rPr>
                <w:rStyle w:val="Hyperlink"/>
                <w:noProof/>
              </w:rPr>
              <w:t>3.</w:t>
            </w:r>
            <w:r>
              <w:rPr>
                <w:rFonts w:asciiTheme="minorHAnsi" w:eastAsiaTheme="minorEastAsia" w:hAnsiTheme="minorHAnsi" w:cstheme="minorBidi"/>
                <w:b w:val="0"/>
                <w:bCs w:val="0"/>
                <w:noProof/>
                <w:kern w:val="2"/>
                <w:lang w:eastAsia="ja-JP"/>
                <w14:ligatures w14:val="standardContextual"/>
              </w:rPr>
              <w:tab/>
            </w:r>
            <w:r w:rsidRPr="00645315">
              <w:rPr>
                <w:rStyle w:val="Hyperlink"/>
                <w:noProof/>
              </w:rPr>
              <w:t>Appropriate Middle Sections</w:t>
            </w:r>
            <w:r>
              <w:rPr>
                <w:noProof/>
                <w:webHidden/>
              </w:rPr>
              <w:tab/>
            </w:r>
            <w:r>
              <w:rPr>
                <w:noProof/>
                <w:webHidden/>
              </w:rPr>
              <w:fldChar w:fldCharType="begin"/>
            </w:r>
            <w:r>
              <w:rPr>
                <w:noProof/>
                <w:webHidden/>
              </w:rPr>
              <w:instrText xml:space="preserve"> PAGEREF _Toc226030142 \h </w:instrText>
            </w:r>
            <w:r>
              <w:rPr>
                <w:noProof/>
                <w:webHidden/>
              </w:rPr>
            </w:r>
            <w:r>
              <w:rPr>
                <w:noProof/>
                <w:webHidden/>
              </w:rPr>
              <w:fldChar w:fldCharType="separate"/>
            </w:r>
            <w:r>
              <w:rPr>
                <w:noProof/>
                <w:webHidden/>
              </w:rPr>
              <w:t>6</w:t>
            </w:r>
            <w:r>
              <w:rPr>
                <w:noProof/>
                <w:webHidden/>
              </w:rPr>
              <w:fldChar w:fldCharType="end"/>
            </w:r>
          </w:hyperlink>
        </w:p>
        <w:p w14:paraId="40B38181" w14:textId="16B9EAF8" w:rsidR="00FD36F4" w:rsidRDefault="00FD36F4">
          <w:pPr>
            <w:pStyle w:val="TOC1"/>
            <w:tabs>
              <w:tab w:val="left" w:pos="960"/>
              <w:tab w:val="right" w:leader="dot" w:pos="9064"/>
            </w:tabs>
            <w:rPr>
              <w:rFonts w:asciiTheme="minorHAnsi" w:eastAsiaTheme="minorEastAsia" w:hAnsiTheme="minorHAnsi" w:cstheme="minorBidi"/>
              <w:b w:val="0"/>
              <w:bCs w:val="0"/>
              <w:noProof/>
              <w:kern w:val="2"/>
              <w:lang w:eastAsia="ja-JP"/>
              <w14:ligatures w14:val="standardContextual"/>
            </w:rPr>
          </w:pPr>
          <w:hyperlink w:anchor="_Toc226030143" w:history="1">
            <w:r w:rsidRPr="00645315">
              <w:rPr>
                <w:rStyle w:val="Hyperlink"/>
                <w:noProof/>
              </w:rPr>
              <w:t>4.</w:t>
            </w:r>
            <w:r>
              <w:rPr>
                <w:rFonts w:asciiTheme="minorHAnsi" w:eastAsiaTheme="minorEastAsia" w:hAnsiTheme="minorHAnsi" w:cstheme="minorBidi"/>
                <w:b w:val="0"/>
                <w:bCs w:val="0"/>
                <w:noProof/>
                <w:kern w:val="2"/>
                <w:lang w:eastAsia="ja-JP"/>
                <w14:ligatures w14:val="standardContextual"/>
              </w:rPr>
              <w:tab/>
            </w:r>
            <w:r w:rsidRPr="00645315">
              <w:rPr>
                <w:rStyle w:val="Hyperlink"/>
                <w:noProof/>
              </w:rPr>
              <w:t>Appropriate Middle Sections</w:t>
            </w:r>
            <w:r>
              <w:rPr>
                <w:noProof/>
                <w:webHidden/>
              </w:rPr>
              <w:tab/>
            </w:r>
            <w:r>
              <w:rPr>
                <w:noProof/>
                <w:webHidden/>
              </w:rPr>
              <w:fldChar w:fldCharType="begin"/>
            </w:r>
            <w:r>
              <w:rPr>
                <w:noProof/>
                <w:webHidden/>
              </w:rPr>
              <w:instrText xml:space="preserve"> PAGEREF _Toc226030143 \h </w:instrText>
            </w:r>
            <w:r>
              <w:rPr>
                <w:noProof/>
                <w:webHidden/>
              </w:rPr>
            </w:r>
            <w:r>
              <w:rPr>
                <w:noProof/>
                <w:webHidden/>
              </w:rPr>
              <w:fldChar w:fldCharType="separate"/>
            </w:r>
            <w:r>
              <w:rPr>
                <w:noProof/>
                <w:webHidden/>
              </w:rPr>
              <w:t>6</w:t>
            </w:r>
            <w:r>
              <w:rPr>
                <w:noProof/>
                <w:webHidden/>
              </w:rPr>
              <w:fldChar w:fldCharType="end"/>
            </w:r>
          </w:hyperlink>
        </w:p>
        <w:p w14:paraId="417C06E8" w14:textId="145843BD" w:rsidR="00FD36F4" w:rsidRDefault="00FD36F4">
          <w:pPr>
            <w:pStyle w:val="TOC1"/>
            <w:tabs>
              <w:tab w:val="left" w:pos="960"/>
              <w:tab w:val="right" w:leader="dot" w:pos="9064"/>
            </w:tabs>
            <w:rPr>
              <w:rFonts w:asciiTheme="minorHAnsi" w:eastAsiaTheme="minorEastAsia" w:hAnsiTheme="minorHAnsi" w:cstheme="minorBidi"/>
              <w:b w:val="0"/>
              <w:bCs w:val="0"/>
              <w:noProof/>
              <w:kern w:val="2"/>
              <w:lang w:eastAsia="ja-JP"/>
              <w14:ligatures w14:val="standardContextual"/>
            </w:rPr>
          </w:pPr>
          <w:hyperlink w:anchor="_Toc226030144" w:history="1">
            <w:r w:rsidRPr="00645315">
              <w:rPr>
                <w:rStyle w:val="Hyperlink"/>
                <w:noProof/>
              </w:rPr>
              <w:t>5.</w:t>
            </w:r>
            <w:r>
              <w:rPr>
                <w:rFonts w:asciiTheme="minorHAnsi" w:eastAsiaTheme="minorEastAsia" w:hAnsiTheme="minorHAnsi" w:cstheme="minorBidi"/>
                <w:b w:val="0"/>
                <w:bCs w:val="0"/>
                <w:noProof/>
                <w:kern w:val="2"/>
                <w:lang w:eastAsia="ja-JP"/>
                <w14:ligatures w14:val="standardContextual"/>
              </w:rPr>
              <w:tab/>
            </w:r>
            <w:r w:rsidRPr="00645315">
              <w:rPr>
                <w:rStyle w:val="Hyperlink"/>
                <w:noProof/>
              </w:rPr>
              <w:t>Appropriate Middle Sections</w:t>
            </w:r>
            <w:r>
              <w:rPr>
                <w:noProof/>
                <w:webHidden/>
              </w:rPr>
              <w:tab/>
            </w:r>
            <w:r>
              <w:rPr>
                <w:noProof/>
                <w:webHidden/>
              </w:rPr>
              <w:fldChar w:fldCharType="begin"/>
            </w:r>
            <w:r>
              <w:rPr>
                <w:noProof/>
                <w:webHidden/>
              </w:rPr>
              <w:instrText xml:space="preserve"> PAGEREF _Toc226030144 \h </w:instrText>
            </w:r>
            <w:r>
              <w:rPr>
                <w:noProof/>
                <w:webHidden/>
              </w:rPr>
            </w:r>
            <w:r>
              <w:rPr>
                <w:noProof/>
                <w:webHidden/>
              </w:rPr>
              <w:fldChar w:fldCharType="separate"/>
            </w:r>
            <w:r>
              <w:rPr>
                <w:noProof/>
                <w:webHidden/>
              </w:rPr>
              <w:t>6</w:t>
            </w:r>
            <w:r>
              <w:rPr>
                <w:noProof/>
                <w:webHidden/>
              </w:rPr>
              <w:fldChar w:fldCharType="end"/>
            </w:r>
          </w:hyperlink>
        </w:p>
        <w:p w14:paraId="4E21D257" w14:textId="2FF71582" w:rsidR="00FD36F4" w:rsidRDefault="00FD36F4">
          <w:pPr>
            <w:pStyle w:val="TOC1"/>
            <w:tabs>
              <w:tab w:val="left" w:pos="960"/>
              <w:tab w:val="right" w:leader="dot" w:pos="9064"/>
            </w:tabs>
            <w:rPr>
              <w:rFonts w:asciiTheme="minorHAnsi" w:eastAsiaTheme="minorEastAsia" w:hAnsiTheme="minorHAnsi" w:cstheme="minorBidi"/>
              <w:b w:val="0"/>
              <w:bCs w:val="0"/>
              <w:noProof/>
              <w:kern w:val="2"/>
              <w:lang w:eastAsia="ja-JP"/>
              <w14:ligatures w14:val="standardContextual"/>
            </w:rPr>
          </w:pPr>
          <w:hyperlink w:anchor="_Toc226030145" w:history="1">
            <w:r w:rsidRPr="00645315">
              <w:rPr>
                <w:rStyle w:val="Hyperlink"/>
                <w:noProof/>
              </w:rPr>
              <w:t>6.</w:t>
            </w:r>
            <w:r>
              <w:rPr>
                <w:rFonts w:asciiTheme="minorHAnsi" w:eastAsiaTheme="minorEastAsia" w:hAnsiTheme="minorHAnsi" w:cstheme="minorBidi"/>
                <w:b w:val="0"/>
                <w:bCs w:val="0"/>
                <w:noProof/>
                <w:kern w:val="2"/>
                <w:lang w:eastAsia="ja-JP"/>
                <w14:ligatures w14:val="standardContextual"/>
              </w:rPr>
              <w:tab/>
            </w:r>
            <w:r w:rsidRPr="00645315">
              <w:rPr>
                <w:rStyle w:val="Hyperlink"/>
                <w:noProof/>
              </w:rPr>
              <w:t>Discussion</w:t>
            </w:r>
            <w:r>
              <w:rPr>
                <w:noProof/>
                <w:webHidden/>
              </w:rPr>
              <w:tab/>
            </w:r>
            <w:r>
              <w:rPr>
                <w:noProof/>
                <w:webHidden/>
              </w:rPr>
              <w:fldChar w:fldCharType="begin"/>
            </w:r>
            <w:r>
              <w:rPr>
                <w:noProof/>
                <w:webHidden/>
              </w:rPr>
              <w:instrText xml:space="preserve"> PAGEREF _Toc226030145 \h </w:instrText>
            </w:r>
            <w:r>
              <w:rPr>
                <w:noProof/>
                <w:webHidden/>
              </w:rPr>
            </w:r>
            <w:r>
              <w:rPr>
                <w:noProof/>
                <w:webHidden/>
              </w:rPr>
              <w:fldChar w:fldCharType="separate"/>
            </w:r>
            <w:r>
              <w:rPr>
                <w:noProof/>
                <w:webHidden/>
              </w:rPr>
              <w:t>6</w:t>
            </w:r>
            <w:r>
              <w:rPr>
                <w:noProof/>
                <w:webHidden/>
              </w:rPr>
              <w:fldChar w:fldCharType="end"/>
            </w:r>
          </w:hyperlink>
        </w:p>
        <w:p w14:paraId="028F2834" w14:textId="7F93CB5D" w:rsidR="00FD36F4" w:rsidRDefault="00FD36F4">
          <w:pPr>
            <w:pStyle w:val="TOC1"/>
            <w:tabs>
              <w:tab w:val="left" w:pos="960"/>
              <w:tab w:val="right" w:leader="dot" w:pos="9064"/>
            </w:tabs>
            <w:rPr>
              <w:rFonts w:asciiTheme="minorHAnsi" w:eastAsiaTheme="minorEastAsia" w:hAnsiTheme="minorHAnsi" w:cstheme="minorBidi"/>
              <w:b w:val="0"/>
              <w:bCs w:val="0"/>
              <w:noProof/>
              <w:kern w:val="2"/>
              <w:lang w:eastAsia="ja-JP"/>
              <w14:ligatures w14:val="standardContextual"/>
            </w:rPr>
          </w:pPr>
          <w:hyperlink w:anchor="_Toc226030146" w:history="1">
            <w:r w:rsidRPr="00645315">
              <w:rPr>
                <w:rStyle w:val="Hyperlink"/>
                <w:noProof/>
              </w:rPr>
              <w:t>7.</w:t>
            </w:r>
            <w:r>
              <w:rPr>
                <w:rFonts w:asciiTheme="minorHAnsi" w:eastAsiaTheme="minorEastAsia" w:hAnsiTheme="minorHAnsi" w:cstheme="minorBidi"/>
                <w:b w:val="0"/>
                <w:bCs w:val="0"/>
                <w:noProof/>
                <w:kern w:val="2"/>
                <w:lang w:eastAsia="ja-JP"/>
                <w14:ligatures w14:val="standardContextual"/>
              </w:rPr>
              <w:tab/>
            </w:r>
            <w:r w:rsidRPr="00645315">
              <w:rPr>
                <w:rStyle w:val="Hyperlink"/>
                <w:noProof/>
              </w:rPr>
              <w:t>Conclusions</w:t>
            </w:r>
            <w:r>
              <w:rPr>
                <w:noProof/>
                <w:webHidden/>
              </w:rPr>
              <w:tab/>
            </w:r>
            <w:r>
              <w:rPr>
                <w:noProof/>
                <w:webHidden/>
              </w:rPr>
              <w:fldChar w:fldCharType="begin"/>
            </w:r>
            <w:r>
              <w:rPr>
                <w:noProof/>
                <w:webHidden/>
              </w:rPr>
              <w:instrText xml:space="preserve"> PAGEREF _Toc226030146 \h </w:instrText>
            </w:r>
            <w:r>
              <w:rPr>
                <w:noProof/>
                <w:webHidden/>
              </w:rPr>
            </w:r>
            <w:r>
              <w:rPr>
                <w:noProof/>
                <w:webHidden/>
              </w:rPr>
              <w:fldChar w:fldCharType="separate"/>
            </w:r>
            <w:r>
              <w:rPr>
                <w:noProof/>
                <w:webHidden/>
              </w:rPr>
              <w:t>6</w:t>
            </w:r>
            <w:r>
              <w:rPr>
                <w:noProof/>
                <w:webHidden/>
              </w:rPr>
              <w:fldChar w:fldCharType="end"/>
            </w:r>
          </w:hyperlink>
        </w:p>
        <w:p w14:paraId="49060923" w14:textId="2FACB9AD" w:rsidR="00FD36F4" w:rsidRDefault="00FD36F4">
          <w:pPr>
            <w:pStyle w:val="TOC1"/>
            <w:tabs>
              <w:tab w:val="left" w:pos="960"/>
              <w:tab w:val="right" w:leader="dot" w:pos="9064"/>
            </w:tabs>
            <w:rPr>
              <w:rFonts w:asciiTheme="minorHAnsi" w:eastAsiaTheme="minorEastAsia" w:hAnsiTheme="minorHAnsi" w:cstheme="minorBidi"/>
              <w:b w:val="0"/>
              <w:bCs w:val="0"/>
              <w:noProof/>
              <w:kern w:val="2"/>
              <w:lang w:eastAsia="ja-JP"/>
              <w14:ligatures w14:val="standardContextual"/>
            </w:rPr>
          </w:pPr>
          <w:hyperlink w:anchor="_Toc226030147" w:history="1">
            <w:r w:rsidRPr="00645315">
              <w:rPr>
                <w:rStyle w:val="Hyperlink"/>
                <w:noProof/>
              </w:rPr>
              <w:t>8.</w:t>
            </w:r>
            <w:r>
              <w:rPr>
                <w:rFonts w:asciiTheme="minorHAnsi" w:eastAsiaTheme="minorEastAsia" w:hAnsiTheme="minorHAnsi" w:cstheme="minorBidi"/>
                <w:b w:val="0"/>
                <w:bCs w:val="0"/>
                <w:noProof/>
                <w:kern w:val="2"/>
                <w:lang w:eastAsia="ja-JP"/>
                <w14:ligatures w14:val="standardContextual"/>
              </w:rPr>
              <w:tab/>
            </w:r>
            <w:r w:rsidRPr="00645315">
              <w:rPr>
                <w:rStyle w:val="Hyperlink"/>
                <w:noProof/>
              </w:rPr>
              <w:t>Future Work</w:t>
            </w:r>
            <w:r>
              <w:rPr>
                <w:noProof/>
                <w:webHidden/>
              </w:rPr>
              <w:tab/>
            </w:r>
            <w:r>
              <w:rPr>
                <w:noProof/>
                <w:webHidden/>
              </w:rPr>
              <w:fldChar w:fldCharType="begin"/>
            </w:r>
            <w:r>
              <w:rPr>
                <w:noProof/>
                <w:webHidden/>
              </w:rPr>
              <w:instrText xml:space="preserve"> PAGEREF _Toc226030147 \h </w:instrText>
            </w:r>
            <w:r>
              <w:rPr>
                <w:noProof/>
                <w:webHidden/>
              </w:rPr>
            </w:r>
            <w:r>
              <w:rPr>
                <w:noProof/>
                <w:webHidden/>
              </w:rPr>
              <w:fldChar w:fldCharType="separate"/>
            </w:r>
            <w:r>
              <w:rPr>
                <w:noProof/>
                <w:webHidden/>
              </w:rPr>
              <w:t>7</w:t>
            </w:r>
            <w:r>
              <w:rPr>
                <w:noProof/>
                <w:webHidden/>
              </w:rPr>
              <w:fldChar w:fldCharType="end"/>
            </w:r>
          </w:hyperlink>
        </w:p>
        <w:p w14:paraId="0799710B" w14:textId="32D94BDD" w:rsidR="00FD36F4" w:rsidRDefault="00FD36F4">
          <w:pPr>
            <w:pStyle w:val="TOC1"/>
            <w:tabs>
              <w:tab w:val="right" w:leader="dot" w:pos="9064"/>
            </w:tabs>
            <w:rPr>
              <w:rFonts w:asciiTheme="minorHAnsi" w:eastAsiaTheme="minorEastAsia" w:hAnsiTheme="minorHAnsi" w:cstheme="minorBidi"/>
              <w:b w:val="0"/>
              <w:bCs w:val="0"/>
              <w:noProof/>
              <w:kern w:val="2"/>
              <w:lang w:eastAsia="ja-JP"/>
              <w14:ligatures w14:val="standardContextual"/>
            </w:rPr>
          </w:pPr>
          <w:hyperlink w:anchor="_Toc226030148" w:history="1">
            <w:r w:rsidRPr="00645315">
              <w:rPr>
                <w:rStyle w:val="Hyperlink"/>
                <w:noProof/>
              </w:rPr>
              <w:t>Acknowledgements</w:t>
            </w:r>
            <w:r>
              <w:rPr>
                <w:noProof/>
                <w:webHidden/>
              </w:rPr>
              <w:tab/>
            </w:r>
            <w:r>
              <w:rPr>
                <w:noProof/>
                <w:webHidden/>
              </w:rPr>
              <w:fldChar w:fldCharType="begin"/>
            </w:r>
            <w:r>
              <w:rPr>
                <w:noProof/>
                <w:webHidden/>
              </w:rPr>
              <w:instrText xml:space="preserve"> PAGEREF _Toc226030148 \h </w:instrText>
            </w:r>
            <w:r>
              <w:rPr>
                <w:noProof/>
                <w:webHidden/>
              </w:rPr>
            </w:r>
            <w:r>
              <w:rPr>
                <w:noProof/>
                <w:webHidden/>
              </w:rPr>
              <w:fldChar w:fldCharType="separate"/>
            </w:r>
            <w:r>
              <w:rPr>
                <w:noProof/>
                <w:webHidden/>
              </w:rPr>
              <w:t>8</w:t>
            </w:r>
            <w:r>
              <w:rPr>
                <w:noProof/>
                <w:webHidden/>
              </w:rPr>
              <w:fldChar w:fldCharType="end"/>
            </w:r>
          </w:hyperlink>
        </w:p>
        <w:p w14:paraId="249257A3" w14:textId="17BB6466" w:rsidR="00FD36F4" w:rsidRDefault="00FD36F4">
          <w:pPr>
            <w:pStyle w:val="TOC1"/>
            <w:tabs>
              <w:tab w:val="right" w:leader="dot" w:pos="9064"/>
            </w:tabs>
            <w:rPr>
              <w:rFonts w:asciiTheme="minorHAnsi" w:eastAsiaTheme="minorEastAsia" w:hAnsiTheme="minorHAnsi" w:cstheme="minorBidi"/>
              <w:b w:val="0"/>
              <w:bCs w:val="0"/>
              <w:noProof/>
              <w:kern w:val="2"/>
              <w:lang w:eastAsia="ja-JP"/>
              <w14:ligatures w14:val="standardContextual"/>
            </w:rPr>
          </w:pPr>
          <w:hyperlink w:anchor="_Toc226030149" w:history="1">
            <w:r w:rsidRPr="00645315">
              <w:rPr>
                <w:rStyle w:val="Hyperlink"/>
                <w:noProof/>
              </w:rPr>
              <w:t>References</w:t>
            </w:r>
            <w:r>
              <w:rPr>
                <w:noProof/>
                <w:webHidden/>
              </w:rPr>
              <w:tab/>
            </w:r>
            <w:r>
              <w:rPr>
                <w:noProof/>
                <w:webHidden/>
              </w:rPr>
              <w:fldChar w:fldCharType="begin"/>
            </w:r>
            <w:r>
              <w:rPr>
                <w:noProof/>
                <w:webHidden/>
              </w:rPr>
              <w:instrText xml:space="preserve"> PAGEREF _Toc226030149 \h </w:instrText>
            </w:r>
            <w:r>
              <w:rPr>
                <w:noProof/>
                <w:webHidden/>
              </w:rPr>
            </w:r>
            <w:r>
              <w:rPr>
                <w:noProof/>
                <w:webHidden/>
              </w:rPr>
              <w:fldChar w:fldCharType="separate"/>
            </w:r>
            <w:r>
              <w:rPr>
                <w:noProof/>
                <w:webHidden/>
              </w:rPr>
              <w:t>9</w:t>
            </w:r>
            <w:r>
              <w:rPr>
                <w:noProof/>
                <w:webHidden/>
              </w:rPr>
              <w:fldChar w:fldCharType="end"/>
            </w:r>
          </w:hyperlink>
        </w:p>
        <w:p w14:paraId="1D38DB3D" w14:textId="36387A15" w:rsidR="00FD36F4" w:rsidRDefault="00FD36F4">
          <w:pPr>
            <w:pStyle w:val="TOC1"/>
            <w:tabs>
              <w:tab w:val="right" w:leader="dot" w:pos="9064"/>
            </w:tabs>
            <w:rPr>
              <w:rFonts w:asciiTheme="minorHAnsi" w:eastAsiaTheme="minorEastAsia" w:hAnsiTheme="minorHAnsi" w:cstheme="minorBidi"/>
              <w:b w:val="0"/>
              <w:bCs w:val="0"/>
              <w:noProof/>
              <w:kern w:val="2"/>
              <w:lang w:eastAsia="ja-JP"/>
              <w14:ligatures w14:val="standardContextual"/>
            </w:rPr>
          </w:pPr>
          <w:hyperlink w:anchor="_Toc226030150" w:history="1">
            <w:r w:rsidRPr="00645315">
              <w:rPr>
                <w:rStyle w:val="Hyperlink"/>
                <w:noProof/>
              </w:rPr>
              <w:t>Appendix</w:t>
            </w:r>
            <w:r w:rsidRPr="00645315">
              <w:rPr>
                <w:rStyle w:val="Hyperlink"/>
                <w:noProof/>
                <w:spacing w:val="35"/>
              </w:rPr>
              <w:t xml:space="preserve"> </w:t>
            </w:r>
            <w:r w:rsidRPr="00645315">
              <w:rPr>
                <w:rStyle w:val="Hyperlink"/>
                <w:noProof/>
              </w:rPr>
              <w:t>A: The First</w:t>
            </w:r>
            <w:r w:rsidRPr="00645315">
              <w:rPr>
                <w:rStyle w:val="Hyperlink"/>
                <w:noProof/>
                <w:spacing w:val="12"/>
              </w:rPr>
              <w:t xml:space="preserve"> </w:t>
            </w:r>
            <w:r w:rsidRPr="00645315">
              <w:rPr>
                <w:rStyle w:val="Hyperlink"/>
                <w:noProof/>
              </w:rPr>
              <w:t>Appendix</w:t>
            </w:r>
            <w:r>
              <w:rPr>
                <w:noProof/>
                <w:webHidden/>
              </w:rPr>
              <w:tab/>
            </w:r>
            <w:r>
              <w:rPr>
                <w:noProof/>
                <w:webHidden/>
              </w:rPr>
              <w:fldChar w:fldCharType="begin"/>
            </w:r>
            <w:r>
              <w:rPr>
                <w:noProof/>
                <w:webHidden/>
              </w:rPr>
              <w:instrText xml:space="preserve"> PAGEREF _Toc226030150 \h </w:instrText>
            </w:r>
            <w:r>
              <w:rPr>
                <w:noProof/>
                <w:webHidden/>
              </w:rPr>
            </w:r>
            <w:r>
              <w:rPr>
                <w:noProof/>
                <w:webHidden/>
              </w:rPr>
              <w:fldChar w:fldCharType="separate"/>
            </w:r>
            <w:r>
              <w:rPr>
                <w:noProof/>
                <w:webHidden/>
              </w:rPr>
              <w:t>10</w:t>
            </w:r>
            <w:r>
              <w:rPr>
                <w:noProof/>
                <w:webHidden/>
              </w:rPr>
              <w:fldChar w:fldCharType="end"/>
            </w:r>
          </w:hyperlink>
        </w:p>
        <w:p w14:paraId="293F7087" w14:textId="19D35E89" w:rsidR="00FD36F4" w:rsidRDefault="00FD36F4">
          <w:pPr>
            <w:pStyle w:val="TOC1"/>
            <w:tabs>
              <w:tab w:val="right" w:leader="dot" w:pos="9064"/>
            </w:tabs>
            <w:rPr>
              <w:rFonts w:asciiTheme="minorHAnsi" w:eastAsiaTheme="minorEastAsia" w:hAnsiTheme="minorHAnsi" w:cstheme="minorBidi"/>
              <w:b w:val="0"/>
              <w:bCs w:val="0"/>
              <w:noProof/>
              <w:kern w:val="2"/>
              <w:lang w:eastAsia="ja-JP"/>
              <w14:ligatures w14:val="standardContextual"/>
            </w:rPr>
          </w:pPr>
          <w:hyperlink w:anchor="_Toc226030151" w:history="1">
            <w:r w:rsidRPr="00645315">
              <w:rPr>
                <w:rStyle w:val="Hyperlink"/>
                <w:noProof/>
              </w:rPr>
              <w:t>Appendix</w:t>
            </w:r>
            <w:r w:rsidRPr="00645315">
              <w:rPr>
                <w:rStyle w:val="Hyperlink"/>
                <w:noProof/>
                <w:spacing w:val="36"/>
              </w:rPr>
              <w:t xml:space="preserve"> </w:t>
            </w:r>
            <w:r w:rsidRPr="00645315">
              <w:rPr>
                <w:rStyle w:val="Hyperlink"/>
                <w:noProof/>
              </w:rPr>
              <w:t>B: Second</w:t>
            </w:r>
            <w:r w:rsidRPr="00645315">
              <w:rPr>
                <w:rStyle w:val="Hyperlink"/>
                <w:noProof/>
                <w:spacing w:val="40"/>
              </w:rPr>
              <w:t xml:space="preserve"> </w:t>
            </w:r>
            <w:r w:rsidRPr="00645315">
              <w:rPr>
                <w:rStyle w:val="Hyperlink"/>
                <w:noProof/>
              </w:rPr>
              <w:t>Appendix</w:t>
            </w:r>
            <w:r>
              <w:rPr>
                <w:noProof/>
                <w:webHidden/>
              </w:rPr>
              <w:tab/>
            </w:r>
            <w:r>
              <w:rPr>
                <w:noProof/>
                <w:webHidden/>
              </w:rPr>
              <w:fldChar w:fldCharType="begin"/>
            </w:r>
            <w:r>
              <w:rPr>
                <w:noProof/>
                <w:webHidden/>
              </w:rPr>
              <w:instrText xml:space="preserve"> PAGEREF _Toc226030151 \h </w:instrText>
            </w:r>
            <w:r>
              <w:rPr>
                <w:noProof/>
                <w:webHidden/>
              </w:rPr>
            </w:r>
            <w:r>
              <w:rPr>
                <w:noProof/>
                <w:webHidden/>
              </w:rPr>
              <w:fldChar w:fldCharType="separate"/>
            </w:r>
            <w:r>
              <w:rPr>
                <w:noProof/>
                <w:webHidden/>
              </w:rPr>
              <w:t>11</w:t>
            </w:r>
            <w:r>
              <w:rPr>
                <w:noProof/>
                <w:webHidden/>
              </w:rPr>
              <w:fldChar w:fldCharType="end"/>
            </w:r>
          </w:hyperlink>
        </w:p>
        <w:p w14:paraId="24C0742C" w14:textId="01CCBBD2" w:rsidR="00C66692" w:rsidRPr="00DD2BB8" w:rsidRDefault="00555630">
          <w:pPr>
            <w:rPr>
              <w:b/>
              <w:bCs/>
            </w:rPr>
          </w:pPr>
          <w:r w:rsidRPr="00DD2BB8">
            <w:rPr>
              <w:b/>
              <w:bCs/>
            </w:rPr>
            <w:lastRenderedPageBreak/>
            <w:fldChar w:fldCharType="end"/>
          </w:r>
        </w:p>
      </w:sdtContent>
    </w:sdt>
    <w:p w14:paraId="6AA11C60" w14:textId="0635777B" w:rsidR="00C66692" w:rsidRPr="00DD2BB8" w:rsidRDefault="00C66692">
      <w:pPr>
        <w:rPr>
          <w:b/>
          <w:bCs/>
          <w:sz w:val="32"/>
          <w:szCs w:val="32"/>
        </w:rPr>
      </w:pPr>
      <w:r w:rsidRPr="00DD2BB8">
        <w:br w:type="page"/>
      </w:r>
    </w:p>
    <w:p w14:paraId="229B27EA" w14:textId="490547D2" w:rsidR="00291DBC" w:rsidRPr="00DD2BB8" w:rsidRDefault="00B77DCB" w:rsidP="00271D38">
      <w:pPr>
        <w:pStyle w:val="NoNumHeading1"/>
        <w:ind w:firstLine="0"/>
      </w:pPr>
      <w:bookmarkStart w:id="7" w:name="_Toc226030129"/>
      <w:r w:rsidRPr="00DD2BB8">
        <w:lastRenderedPageBreak/>
        <w:t>Glossary of Terms</w:t>
      </w:r>
      <w:bookmarkEnd w:id="7"/>
    </w:p>
    <w:p w14:paraId="3557055D" w14:textId="77777777" w:rsidR="00291DBC" w:rsidRPr="00DD2BB8" w:rsidRDefault="00B77DCB" w:rsidP="00EA350E">
      <w:pPr>
        <w:pStyle w:val="BodyText"/>
      </w:pPr>
      <w:bookmarkStart w:id="8" w:name="Abbreviations"/>
      <w:bookmarkEnd w:id="8"/>
      <w:r w:rsidRPr="00DD2BB8">
        <w:rPr>
          <w:spacing w:val="-5"/>
        </w:rPr>
        <w:t>Term</w:t>
      </w:r>
      <w:r w:rsidRPr="00DD2BB8">
        <w:rPr>
          <w:spacing w:val="-5"/>
        </w:rPr>
        <w:tab/>
      </w:r>
      <w:r w:rsidRPr="00DD2BB8">
        <w:t>Definition</w:t>
      </w:r>
    </w:p>
    <w:p w14:paraId="667593F4" w14:textId="77777777" w:rsidR="00291DBC" w:rsidRPr="00DD2BB8" w:rsidRDefault="00291DBC" w:rsidP="00EA350E">
      <w:pPr>
        <w:pStyle w:val="BodyText"/>
      </w:pPr>
    </w:p>
    <w:p w14:paraId="4238443B" w14:textId="73C05F27" w:rsidR="00291DBC" w:rsidRPr="00DD2BB8" w:rsidRDefault="00B77DCB" w:rsidP="00271D38">
      <w:pPr>
        <w:pStyle w:val="NoNumHeading1"/>
        <w:ind w:firstLine="0"/>
      </w:pPr>
      <w:bookmarkStart w:id="9" w:name="_Toc226030130"/>
      <w:r w:rsidRPr="00DD2BB8">
        <w:t>Abbreviations</w:t>
      </w:r>
      <w:bookmarkEnd w:id="9"/>
    </w:p>
    <w:p w14:paraId="039E5EAF" w14:textId="0D64FF02" w:rsidR="00BA0EBE" w:rsidRPr="00DD2BB8" w:rsidRDefault="00B77DCB" w:rsidP="00EA350E">
      <w:pPr>
        <w:pStyle w:val="BodyText"/>
      </w:pPr>
      <w:r w:rsidRPr="00DD2BB8">
        <w:rPr>
          <w:spacing w:val="-8"/>
        </w:rPr>
        <w:t>AOA</w:t>
      </w:r>
      <w:r w:rsidRPr="00DD2BB8">
        <w:rPr>
          <w:spacing w:val="-8"/>
        </w:rPr>
        <w:tab/>
      </w:r>
      <w:r w:rsidRPr="00DD2BB8">
        <w:t>Angle of</w:t>
      </w:r>
      <w:r w:rsidRPr="00DD2BB8">
        <w:rPr>
          <w:spacing w:val="9"/>
        </w:rPr>
        <w:t xml:space="preserve"> </w:t>
      </w:r>
      <w:r w:rsidRPr="00DD2BB8">
        <w:t>attack</w:t>
      </w:r>
    </w:p>
    <w:p w14:paraId="66C877D1" w14:textId="77777777" w:rsidR="00BA0EBE" w:rsidRDefault="00BA0EBE"/>
    <w:p w14:paraId="07F19B2F" w14:textId="77777777" w:rsidR="00D27523" w:rsidRDefault="00D27523"/>
    <w:p w14:paraId="2297D565" w14:textId="77777777" w:rsidR="00D27523" w:rsidRDefault="00D27523"/>
    <w:p w14:paraId="2BA36F6D" w14:textId="6AEF34EF" w:rsidR="00D27523" w:rsidRPr="00DD2BB8" w:rsidRDefault="00D27523">
      <w:pPr>
        <w:sectPr w:rsidR="00D27523" w:rsidRPr="00DD2BB8" w:rsidSect="00D01F25">
          <w:headerReference w:type="default" r:id="rId8"/>
          <w:footerReference w:type="default" r:id="rId9"/>
          <w:pgSz w:w="11910" w:h="16840"/>
          <w:pgMar w:top="1134" w:right="1418" w:bottom="1134" w:left="1418" w:header="283" w:footer="520" w:gutter="0"/>
          <w:pgNumType w:fmt="lowerRoman" w:start="1"/>
          <w:cols w:space="720"/>
          <w:titlePg/>
          <w:docGrid w:linePitch="299"/>
        </w:sectPr>
      </w:pPr>
      <w:r w:rsidRPr="00D27523">
        <w:rPr>
          <w:noProof/>
        </w:rPr>
        <w:drawing>
          <wp:inline distT="0" distB="0" distL="0" distR="0" wp14:anchorId="75CE9567" wp14:editId="3DC78D8A">
            <wp:extent cx="5761990" cy="3230880"/>
            <wp:effectExtent l="0" t="0" r="3810" b="0"/>
            <wp:docPr id="9777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5436" name=""/>
                    <pic:cNvPicPr/>
                  </pic:nvPicPr>
                  <pic:blipFill>
                    <a:blip r:embed="rId10"/>
                    <a:stretch>
                      <a:fillRect/>
                    </a:stretch>
                  </pic:blipFill>
                  <pic:spPr>
                    <a:xfrm>
                      <a:off x="0" y="0"/>
                      <a:ext cx="5761990" cy="3230880"/>
                    </a:xfrm>
                    <a:prstGeom prst="rect">
                      <a:avLst/>
                    </a:prstGeom>
                  </pic:spPr>
                </pic:pic>
              </a:graphicData>
            </a:graphic>
          </wp:inline>
        </w:drawing>
      </w:r>
    </w:p>
    <w:p w14:paraId="4C1CAACE" w14:textId="53633501" w:rsidR="009556D9" w:rsidRPr="00DD2BB8" w:rsidRDefault="00BA0EBE" w:rsidP="009556D9">
      <w:pPr>
        <w:pStyle w:val="Heading1"/>
      </w:pPr>
      <w:bookmarkStart w:id="10" w:name="1_Introduction"/>
      <w:bookmarkStart w:id="11" w:name="_Toc226030131"/>
      <w:bookmarkEnd w:id="10"/>
      <w:r w:rsidRPr="00DD2BB8">
        <w:lastRenderedPageBreak/>
        <w:t>Introduction</w:t>
      </w:r>
      <w:bookmarkEnd w:id="11"/>
    </w:p>
    <w:p w14:paraId="39DD762A" w14:textId="1F8315AE" w:rsidR="009556D9" w:rsidRPr="00DD2BB8" w:rsidRDefault="009556D9" w:rsidP="009556D9">
      <w:pPr>
        <w:pStyle w:val="Heading2"/>
      </w:pPr>
      <w:bookmarkStart w:id="12" w:name="_Toc226030132"/>
      <w:r w:rsidRPr="00DD2BB8">
        <w:t>Background and Context</w:t>
      </w:r>
      <w:bookmarkEnd w:id="12"/>
    </w:p>
    <w:p w14:paraId="41324261" w14:textId="743D56AB" w:rsidR="009556D9" w:rsidRPr="00DD2BB8" w:rsidRDefault="009556D9" w:rsidP="00A63D27">
      <w:r w:rsidRPr="00DD2BB8">
        <w:t xml:space="preserve">Geothermal energy is an important part of New Zealand’s electricity generation because it provides reliable renewable baseload power. In liquid-dominated geothermal systems, production wells </w:t>
      </w:r>
      <w:r w:rsidR="00DC4647" w:rsidRPr="00DD2BB8">
        <w:t>emit</w:t>
      </w:r>
      <w:r w:rsidRPr="00DD2BB8">
        <w:t xml:space="preserve"> a two-phase mixture of steam and water, which must be separated before the steam enters the turbine. Effective separation is necessary to maintain steam quality and to reduce erosion, scaling, and performance loss in downstream equipment.</w:t>
      </w:r>
    </w:p>
    <w:p w14:paraId="591B63E5" w14:textId="77777777" w:rsidR="00A63D27" w:rsidRPr="00DD2BB8" w:rsidRDefault="00A63D27" w:rsidP="00A63D27"/>
    <w:p w14:paraId="0C83177C" w14:textId="69723815" w:rsidR="009556D9" w:rsidRPr="00DD2BB8" w:rsidRDefault="009556D9" w:rsidP="00A63D27">
      <w:r w:rsidRPr="00DD2BB8">
        <w:t xml:space="preserve">Among the separator designs used in industry, the </w:t>
      </w:r>
      <w:r w:rsidRPr="00DD2BB8">
        <w:rPr>
          <w:rStyle w:val="s2"/>
        </w:rPr>
        <w:t>Bottom Outlet Cyclone (BOC) separator</w:t>
      </w:r>
      <w:r w:rsidRPr="00DD2BB8">
        <w:t xml:space="preserve"> has become a common choice because of its high separation efficiency, relatively low pressure loss, and practical design. In this system, steam is separated from the incoming steam-water mixture by centrifugal action and directed toward the steam outlet, while the liquid phase is removed separately. However, separator performance is strongly influenced by the condition of the incoming two-phase flow. In practice, the inlet fluid may appear in different flow regimes, such as slug, annular, and mist flow, depending on operating conditions including enthalpy and mass flow rate. These variations can alter the internal flow behaviour of the separator and affect its separation efficiency.</w:t>
      </w:r>
    </w:p>
    <w:p w14:paraId="09A2D922" w14:textId="77777777" w:rsidR="00A63D27" w:rsidRPr="00DD2BB8" w:rsidRDefault="00A63D27" w:rsidP="00A63D27"/>
    <w:p w14:paraId="5F946C26" w14:textId="782A9C38" w:rsidR="009556D9" w:rsidRPr="00DD2BB8" w:rsidRDefault="009556D9" w:rsidP="00A63D27">
      <w:pPr>
        <w:pStyle w:val="Heading2"/>
      </w:pPr>
      <w:bookmarkStart w:id="13" w:name="_Toc226030133"/>
      <w:r w:rsidRPr="00DD2BB8">
        <w:t>Problem Statement</w:t>
      </w:r>
      <w:bookmarkEnd w:id="13"/>
    </w:p>
    <w:p w14:paraId="68D0C82F" w14:textId="2B6274F1" w:rsidR="009556D9" w:rsidRPr="00DD2BB8" w:rsidRDefault="009556D9" w:rsidP="00A63D27">
      <w:r w:rsidRPr="00DD2BB8">
        <w:t>Existing BOC separator design methods and CFD models provide useful insight, but they often rely on simplified inlet assumptions, particularly by treating the inlet flow as a uniform mist-like mixture. This does not fully represent the range of two-phase flow conditions encountered in geothermal operation, where inlet behaviour can vary significantly with changing well conditions. As a result, current predictions may not accurately capture separator behaviour across the full operating range, limiting their usefulness for design improvement and performance assessment.</w:t>
      </w:r>
    </w:p>
    <w:p w14:paraId="713A541E" w14:textId="77777777" w:rsidR="00A63D27" w:rsidRPr="00DD2BB8" w:rsidRDefault="00A63D27" w:rsidP="00A63D27"/>
    <w:p w14:paraId="0F46829F" w14:textId="3821314B" w:rsidR="009556D9" w:rsidRPr="00DD2BB8" w:rsidRDefault="009556D9" w:rsidP="009556D9">
      <w:pPr>
        <w:pStyle w:val="Heading2"/>
      </w:pPr>
      <w:bookmarkStart w:id="14" w:name="_Toc226030134"/>
      <w:r w:rsidRPr="00DD2BB8">
        <w:t>Research Aim</w:t>
      </w:r>
      <w:bookmarkEnd w:id="14"/>
    </w:p>
    <w:p w14:paraId="6BE0C82B" w14:textId="187ED1DB" w:rsidR="009556D9" w:rsidRPr="00DD2BB8" w:rsidRDefault="009556D9" w:rsidP="00A63D27">
      <w:r w:rsidRPr="00DD2BB8">
        <w:t>This project aims to improve an existing CFD model of a vertical BOC separator by incorporating more realistic inlet flow conditions and evaluating how these conditions affect separator performance.</w:t>
      </w:r>
    </w:p>
    <w:p w14:paraId="3180F856" w14:textId="507AABAE" w:rsidR="009556D9" w:rsidRPr="00DD2BB8" w:rsidRDefault="009556D9" w:rsidP="009556D9">
      <w:pPr>
        <w:pStyle w:val="Heading2"/>
      </w:pPr>
      <w:bookmarkStart w:id="15" w:name="_Toc226030135"/>
      <w:r w:rsidRPr="00DD2BB8">
        <w:t>Research Objectives</w:t>
      </w:r>
      <w:bookmarkEnd w:id="15"/>
    </w:p>
    <w:p w14:paraId="3BC3CC9D" w14:textId="77777777" w:rsidR="009556D9" w:rsidRPr="00DD2BB8" w:rsidRDefault="009556D9" w:rsidP="00A63D27">
      <w:r w:rsidRPr="00DD2BB8">
        <w:t>The objectives of this project are:</w:t>
      </w:r>
    </w:p>
    <w:p w14:paraId="4C5DCF79" w14:textId="77777777" w:rsidR="00A63D27" w:rsidRPr="00DD2BB8" w:rsidRDefault="00A63D27" w:rsidP="00A63D27"/>
    <w:p w14:paraId="4432E355" w14:textId="77777777" w:rsidR="00A63D27" w:rsidRPr="00DD2BB8" w:rsidRDefault="009556D9" w:rsidP="00784034">
      <w:pPr>
        <w:pStyle w:val="ListParagraph"/>
        <w:numPr>
          <w:ilvl w:val="0"/>
          <w:numId w:val="5"/>
        </w:numPr>
      </w:pPr>
      <w:r w:rsidRPr="00DD2BB8">
        <w:t>To review existing BOC separator design methods and CFD modelling approaches.</w:t>
      </w:r>
    </w:p>
    <w:p w14:paraId="45AC60D8" w14:textId="77777777" w:rsidR="00A63D27" w:rsidRPr="00DD2BB8" w:rsidRDefault="009556D9" w:rsidP="00784034">
      <w:pPr>
        <w:pStyle w:val="ListParagraph"/>
        <w:numPr>
          <w:ilvl w:val="0"/>
          <w:numId w:val="5"/>
        </w:numPr>
      </w:pPr>
      <w:r w:rsidRPr="00DD2BB8">
        <w:t>To reproduce and assess an existing CFD model as a baseline for comparison.</w:t>
      </w:r>
    </w:p>
    <w:p w14:paraId="66794296" w14:textId="77777777" w:rsidR="00A63D27" w:rsidRPr="00DD2BB8" w:rsidRDefault="009556D9" w:rsidP="00784034">
      <w:pPr>
        <w:pStyle w:val="ListParagraph"/>
        <w:numPr>
          <w:ilvl w:val="0"/>
          <w:numId w:val="5"/>
        </w:numPr>
      </w:pPr>
      <w:r w:rsidRPr="00DD2BB8">
        <w:t>To implement representative two-phase inlet flow regimes within the CFD model.</w:t>
      </w:r>
    </w:p>
    <w:p w14:paraId="5AABA2C7" w14:textId="77777777" w:rsidR="00A63D27" w:rsidRPr="00DD2BB8" w:rsidRDefault="009556D9" w:rsidP="00784034">
      <w:pPr>
        <w:pStyle w:val="ListParagraph"/>
        <w:numPr>
          <w:ilvl w:val="0"/>
          <w:numId w:val="5"/>
        </w:numPr>
      </w:pPr>
      <w:r w:rsidRPr="00DD2BB8">
        <w:t>To investigate how inlet flow regime influences internal flow behaviour and predicted separation efficiency.</w:t>
      </w:r>
    </w:p>
    <w:p w14:paraId="3AD415EB" w14:textId="0FA57CA6" w:rsidR="009556D9" w:rsidRPr="00DD2BB8" w:rsidRDefault="009556D9" w:rsidP="00784034">
      <w:pPr>
        <w:pStyle w:val="ListParagraph"/>
        <w:numPr>
          <w:ilvl w:val="0"/>
          <w:numId w:val="5"/>
        </w:numPr>
      </w:pPr>
      <w:r w:rsidRPr="00DD2BB8">
        <w:t>To compare the refined model with available reference or field data where possible.</w:t>
      </w:r>
    </w:p>
    <w:p w14:paraId="14C43489" w14:textId="77777777" w:rsidR="00A63D27" w:rsidRPr="00DD2BB8" w:rsidRDefault="00A63D27" w:rsidP="00A63D27"/>
    <w:p w14:paraId="0C8F795F" w14:textId="6BD0576D" w:rsidR="009556D9" w:rsidRPr="00DD2BB8" w:rsidRDefault="009556D9" w:rsidP="009556D9">
      <w:pPr>
        <w:pStyle w:val="Heading2"/>
      </w:pPr>
      <w:bookmarkStart w:id="16" w:name="_Toc226030136"/>
      <w:r w:rsidRPr="00DD2BB8">
        <w:t>Project Scope</w:t>
      </w:r>
      <w:bookmarkEnd w:id="16"/>
    </w:p>
    <w:p w14:paraId="03AA0D00" w14:textId="2E413544" w:rsidR="00863192" w:rsidRDefault="009556D9" w:rsidP="00A63D27">
      <w:r w:rsidRPr="00DD2BB8">
        <w:t xml:space="preserve">This project focuses on a </w:t>
      </w:r>
      <w:r w:rsidRPr="00DD2BB8">
        <w:rPr>
          <w:rStyle w:val="s2"/>
        </w:rPr>
        <w:t>vertical BOC separator</w:t>
      </w:r>
      <w:r w:rsidRPr="00DD2BB8">
        <w:t xml:space="preserve"> and the effect of inlet flow conditions on its internal flow behaviour and separation performance. The study is limited to the separator vessel, its inlet region, and the representation of different two-phase inlet conditions within the CFD model. Downstream equipment and the wider steam gathering network are outside the scope of this work.</w:t>
      </w:r>
    </w:p>
    <w:p w14:paraId="6AB7F50F" w14:textId="01A6F7BC" w:rsidR="009556D9" w:rsidRDefault="009556D9" w:rsidP="00A63D27"/>
    <w:p w14:paraId="609991BE" w14:textId="77777777" w:rsidR="007B529A" w:rsidRDefault="007B529A" w:rsidP="00A63D27"/>
    <w:p w14:paraId="06B6E806" w14:textId="77777777" w:rsidR="007B529A" w:rsidRDefault="007B529A" w:rsidP="00A63D27"/>
    <w:p w14:paraId="5C93A5FA" w14:textId="77777777" w:rsidR="007B529A" w:rsidRDefault="007B529A" w:rsidP="00A63D27"/>
    <w:p w14:paraId="3FB485F2" w14:textId="77777777" w:rsidR="007B529A" w:rsidRPr="00DD2BB8" w:rsidRDefault="007B529A" w:rsidP="00A63D27"/>
    <w:p w14:paraId="2DEAA989" w14:textId="77777777" w:rsidR="00A63D27" w:rsidRPr="00DD2BB8" w:rsidRDefault="00A63D27" w:rsidP="00A63D27"/>
    <w:p w14:paraId="2AF12995" w14:textId="64267A98" w:rsidR="00615A60" w:rsidRPr="00DD2BB8" w:rsidRDefault="00177EBA" w:rsidP="00271D38">
      <w:pPr>
        <w:pStyle w:val="Heading1"/>
      </w:pPr>
      <w:bookmarkStart w:id="17" w:name="_Toc226030137"/>
      <w:r w:rsidRPr="00DD2BB8">
        <w:lastRenderedPageBreak/>
        <w:t>Literature Review</w:t>
      </w:r>
      <w:bookmarkEnd w:id="17"/>
    </w:p>
    <w:p w14:paraId="4B8D8DB4" w14:textId="59F62261" w:rsidR="00BC7D32" w:rsidRPr="00DD2BB8" w:rsidRDefault="0068067A" w:rsidP="00BC7D32">
      <w:pPr>
        <w:pStyle w:val="Heading2"/>
      </w:pPr>
      <w:bookmarkStart w:id="18" w:name="_Toc226030138"/>
      <w:bookmarkStart w:id="19" w:name="geothermal-steam-water-separation"/>
      <w:r>
        <w:t>Current s</w:t>
      </w:r>
      <w:r w:rsidR="00361DEA">
        <w:t>tate of g</w:t>
      </w:r>
      <w:r w:rsidR="00BC7D32" w:rsidRPr="00DD2BB8">
        <w:t>eothermal steam-water separation</w:t>
      </w:r>
      <w:bookmarkEnd w:id="18"/>
    </w:p>
    <w:p w14:paraId="2B8A6719" w14:textId="1DE98841" w:rsidR="00EA2A29" w:rsidRDefault="00EA2A29" w:rsidP="0072599D">
      <w:pPr>
        <w:spacing w:after="120"/>
      </w:pPr>
      <w:r>
        <w:t>Steam–water separation is a core performance requirement in geothermal power production because turbine efficiency, reliability, and maintenance cost depend on very high steam purity. Reported guidance commonly requires turbine inlet steam quality above 99.5%, ideally with less than 1% wetness, to limit droplet impingement and mineral deposition on blades, nozzles, casings, and diaphragms. Field troubleshooting work adds tighter chemical constraints, including TDS below 5 ppm and chloride, silica, and iron each below 1 ppm, showing that separator performance is not only a hydrodynamic issue but also a chemistry-control issue. This matters at plant scale: even a separator operating at 99.995% efficiency would still pass about 5 kg/h of liquid carryover at a steam flow of 100 t/h</w:t>
      </w:r>
      <w:r w:rsidR="0083442E">
        <w:t xml:space="preserve"> </w:t>
      </w:r>
      <w:sdt>
        <w:sdtPr>
          <w:rPr>
            <w:color w:val="000000"/>
          </w:rPr>
          <w:tag w:val="MENDELEY_CITATION_v3_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"/>
          <w:id w:val="488749508"/>
          <w:placeholder>
            <w:docPart w:val="DefaultPlaceholder_-1854013440"/>
          </w:placeholder>
        </w:sdtPr>
        <w:sdtContent>
          <w:r w:rsidR="00994A25" w:rsidRPr="00994A25">
            <w:rPr>
              <w:color w:val="000000"/>
            </w:rPr>
            <w:t>(Rivas-Cruz et al., 2015)</w:t>
          </w:r>
        </w:sdtContent>
      </w:sdt>
      <w:r>
        <w:t xml:space="preserve">. </w:t>
      </w:r>
      <w:r w:rsidR="00611BDB">
        <w:t>Separator design therefore has to minimise both moisture and dissolved solids, not simply maximise nominal centrifugal separation</w:t>
      </w:r>
      <w:r w:rsidR="0083442E">
        <w:t xml:space="preserve"> </w:t>
      </w:r>
      <w:sdt>
        <w:sdtPr>
          <w:rPr>
            <w:color w:val="000000"/>
          </w:rPr>
          <w:tag w:val="MENDELEY_CITATION_v3_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"/>
          <w:id w:val="-2020157195"/>
          <w:placeholder>
            <w:docPart w:val="DefaultPlaceholder_-1854013440"/>
          </w:placeholder>
        </w:sdtPr>
        <w:sdtContent>
          <w:r w:rsidR="00994A25" w:rsidRPr="00994A25">
            <w:rPr>
              <w:color w:val="000000"/>
            </w:rPr>
            <w:t xml:space="preserve">(Umanzor &amp; </w:t>
          </w:r>
          <w:proofErr w:type="spellStart"/>
          <w:r w:rsidR="00994A25" w:rsidRPr="00994A25">
            <w:rPr>
              <w:color w:val="000000"/>
            </w:rPr>
            <w:t>Zarrouk</w:t>
          </w:r>
          <w:proofErr w:type="spellEnd"/>
          <w:r w:rsidR="00994A25" w:rsidRPr="00994A25">
            <w:rPr>
              <w:color w:val="000000"/>
            </w:rPr>
            <w:t>, 2022;</w:t>
          </w:r>
        </w:sdtContent>
      </w:sdt>
      <w:sdt>
        <w:sdtPr>
          <w:rPr>
            <w:color w:val="000000"/>
          </w:rPr>
          <w:tag w:val="MENDELEY_CITATION_v3_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"/>
          <w:id w:val="-492944694"/>
          <w:placeholder>
            <w:docPart w:val="DefaultPlaceholder_-1854013440"/>
          </w:placeholder>
        </w:sdtPr>
        <w:sdtContent>
          <w:r w:rsidR="00994A25" w:rsidRPr="00994A25">
            <w:rPr>
              <w:color w:val="000000"/>
            </w:rPr>
            <w:t xml:space="preserve">Zarrouk &amp; </w:t>
          </w:r>
          <w:proofErr w:type="spellStart"/>
          <w:r w:rsidR="00994A25" w:rsidRPr="00994A25">
            <w:rPr>
              <w:color w:val="000000"/>
            </w:rPr>
            <w:t>Purnanto</w:t>
          </w:r>
          <w:proofErr w:type="spellEnd"/>
          <w:r w:rsidR="00994A25" w:rsidRPr="00994A25">
            <w:rPr>
              <w:color w:val="000000"/>
            </w:rPr>
            <w:t>, 2015)</w:t>
          </w:r>
        </w:sdtContent>
      </w:sdt>
      <w:r w:rsidR="00DF7A8E">
        <w:t>.</w:t>
      </w:r>
    </w:p>
    <w:p w14:paraId="755715A9" w14:textId="4D49D7D1" w:rsidR="00A62BF7" w:rsidRDefault="00A62BF7" w:rsidP="00A62BF7">
      <w:pPr>
        <w:spacing w:after="120"/>
      </w:pPr>
      <w:r>
        <w:t>Among geothermal separator types, vertical cyclone separators are generally preferred over horizontal gravity units because they are more compact, have lower pressure drop, and can achieve high efficiency without moving parts. Review data indicate that roughly 70% of surveyed plants used vertical separators and about 30% used horizontal designs, while both types can achieve efficiencies around 99.9% when properly designed (</w:t>
      </w:r>
      <w:proofErr w:type="spellStart"/>
      <w:r>
        <w:t>Zarrouk</w:t>
      </w:r>
      <w:proofErr w:type="spellEnd"/>
      <w:r>
        <w:t xml:space="preserve"> &amp; </w:t>
      </w:r>
      <w:proofErr w:type="spellStart"/>
      <w:r>
        <w:t>Purnanto</w:t>
      </w:r>
      <w:proofErr w:type="spellEnd"/>
      <w:r>
        <w:t xml:space="preserve">, 2015). </w:t>
      </w:r>
      <w:r w:rsidR="00454A5D">
        <w:t xml:space="preserve">Within the vertical class, the Bottom Outlet Cyclone (BOC) separator has become the dominant configuration. Its advantage is not only hydrodynamic; by removing steam near ground level, it simplifies </w:t>
      </w:r>
      <w:proofErr w:type="spellStart"/>
      <w:r w:rsidR="00454A5D">
        <w:t>steamline</w:t>
      </w:r>
      <w:proofErr w:type="spellEnd"/>
      <w:r w:rsidR="00454A5D">
        <w:t xml:space="preserve"> support relative to older top-outlet cyclone arrangements (</w:t>
      </w:r>
      <w:proofErr w:type="spellStart"/>
      <w:r w:rsidR="00454A5D">
        <w:t>Rizaldy</w:t>
      </w:r>
      <w:proofErr w:type="spellEnd"/>
      <w:r w:rsidR="00454A5D">
        <w:t xml:space="preserve"> et al., 2016; </w:t>
      </w:r>
      <w:sdt>
        <w:sdtPr>
          <w:rPr>
            <w:color w:val="000000"/>
          </w:rPr>
          <w:tag w:val="MENDELEY_CITATION_v3_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"/>
          <w:id w:val="2017879551"/>
          <w:placeholder>
            <w:docPart w:val="DefaultPlaceholder_-1854013440"/>
          </w:placeholder>
        </w:sdtPr>
        <w:sdtContent>
          <w:r w:rsidR="00994A25" w:rsidRPr="00994A25">
            <w:rPr>
              <w:color w:val="000000"/>
            </w:rPr>
            <w:t xml:space="preserve">Santoso &amp; </w:t>
          </w:r>
          <w:proofErr w:type="spellStart"/>
          <w:r w:rsidR="00994A25" w:rsidRPr="00994A25">
            <w:rPr>
              <w:color w:val="000000"/>
            </w:rPr>
            <w:t>Zarrouk</w:t>
          </w:r>
          <w:proofErr w:type="spellEnd"/>
          <w:r w:rsidR="00994A25" w:rsidRPr="00994A25">
            <w:rPr>
              <w:color w:val="000000"/>
            </w:rPr>
            <w:t>, 2017</w:t>
          </w:r>
        </w:sdtContent>
      </w:sdt>
      <w:r w:rsidR="00454A5D">
        <w:t xml:space="preserve">; </w:t>
      </w:r>
      <w:proofErr w:type="spellStart"/>
      <w:r w:rsidR="00454A5D">
        <w:t>Zarrouk</w:t>
      </w:r>
      <w:proofErr w:type="spellEnd"/>
      <w:r w:rsidR="00454A5D">
        <w:t xml:space="preserve"> &amp; </w:t>
      </w:r>
      <w:proofErr w:type="spellStart"/>
      <w:r w:rsidR="00454A5D">
        <w:t>Purnanto</w:t>
      </w:r>
      <w:proofErr w:type="spellEnd"/>
      <w:r w:rsidR="00454A5D">
        <w:t>, 2015).</w:t>
      </w:r>
    </w:p>
    <w:p w14:paraId="341A750E" w14:textId="1228DFF7" w:rsidR="00660944" w:rsidRPr="00660944" w:rsidRDefault="00B60D01" w:rsidP="00822A07">
      <w:pPr>
        <w:spacing w:after="120"/>
      </w:pPr>
      <w:r>
        <w:t xml:space="preserve">The BOC operates by introducing the two-phase mixture tangentially or through a spiral inlet to generate a strong vortex. Liquid is driven toward the wall and downward, while steam occupies the low-pressure core and moves upward. Reported performance for BOC units lies broadly in the 99.5%–99.99% range, with best operation typically occurring at inlet velocities of about 30–40 m/s; beyond roughly 42 m/s, outlet steam quality deteriorates rapidly. </w:t>
      </w:r>
      <w:r w:rsidR="00660944" w:rsidRPr="00660944">
        <w:t xml:space="preserve">The main inlet configurations discussed in the literature are the Bangma circular tangential inlet, the Lazalde-Crabtree rectangular tangential inlet, and the spiral inlet, shown schematically in Figure </w:t>
      </w:r>
      <w:r w:rsidR="0049364A">
        <w:t>1</w:t>
      </w:r>
      <w:r w:rsidR="00660944" w:rsidRPr="00660944">
        <w:t>. Spiral inlets are repeatedly favoured over the earlier tangential designs because they introduce the flow more smoothly, reduce abrupt wall impact, and create a more uniform high-velocity region near the outer wall.</w:t>
      </w:r>
    </w:p>
    <w:p w14:paraId="2E01B323" w14:textId="77777777" w:rsidR="007F63DC" w:rsidRDefault="007F63DC" w:rsidP="007F63DC">
      <w:pPr>
        <w:keepNext/>
        <w:spacing w:after="120"/>
        <w:jc w:val="center"/>
      </w:pPr>
      <w:r w:rsidRPr="007F63DC">
        <w:rPr>
          <w:noProof/>
        </w:rPr>
        <w:drawing>
          <wp:inline distT="0" distB="0" distL="0" distR="0" wp14:anchorId="707FEB57" wp14:editId="3F98C143">
            <wp:extent cx="4441371" cy="3191777"/>
            <wp:effectExtent l="0" t="0" r="3810" b="0"/>
            <wp:docPr id="211274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40837" name=""/>
                    <pic:cNvPicPr/>
                  </pic:nvPicPr>
                  <pic:blipFill>
                    <a:blip r:embed="rId11"/>
                    <a:stretch>
                      <a:fillRect/>
                    </a:stretch>
                  </pic:blipFill>
                  <pic:spPr>
                    <a:xfrm>
                      <a:off x="0" y="0"/>
                      <a:ext cx="4461658" cy="3206356"/>
                    </a:xfrm>
                    <a:prstGeom prst="rect">
                      <a:avLst/>
                    </a:prstGeom>
                  </pic:spPr>
                </pic:pic>
              </a:graphicData>
            </a:graphic>
          </wp:inline>
        </w:drawing>
      </w:r>
    </w:p>
    <w:p w14:paraId="279C93F8" w14:textId="2B2D40BC" w:rsidR="00345281" w:rsidRDefault="007F63DC" w:rsidP="007F63DC">
      <w:pPr>
        <w:pStyle w:val="Caption"/>
      </w:pPr>
      <w:r>
        <w:t xml:space="preserve">Figure </w:t>
      </w:r>
      <w:r>
        <w:fldChar w:fldCharType="begin"/>
      </w:r>
      <w:r>
        <w:instrText xml:space="preserve"> SEQ Figure \* ARABIC </w:instrText>
      </w:r>
      <w:r>
        <w:fldChar w:fldCharType="separate"/>
      </w:r>
      <w:r>
        <w:rPr>
          <w:noProof/>
        </w:rPr>
        <w:t>1</w:t>
      </w:r>
      <w:r>
        <w:fldChar w:fldCharType="end"/>
      </w:r>
      <w:r>
        <w:t xml:space="preserve">: </w:t>
      </w:r>
      <w:r w:rsidRPr="003B7273">
        <w:t>Separator geometry based on (a) Bangma (1961), (b) Lazalde-Crabtree (1984), and (c) spiral-inlet.</w:t>
      </w:r>
    </w:p>
    <w:p w14:paraId="45E59FC9" w14:textId="77777777" w:rsidR="00345281" w:rsidRDefault="00345281" w:rsidP="0072599D">
      <w:pPr>
        <w:spacing w:after="120"/>
      </w:pPr>
    </w:p>
    <w:p w14:paraId="71E2ECD5" w14:textId="3CE55B20" w:rsidR="0072599D" w:rsidRDefault="00EF1B54" w:rsidP="0072599D">
      <w:pPr>
        <w:spacing w:after="120"/>
      </w:pPr>
      <w:r>
        <w:t>In effect, inlet design is not a minor geometric detail but a primary control on angular momentum, pressure loss, and liquid transport (</w:t>
      </w:r>
      <w:proofErr w:type="spellStart"/>
      <w:r>
        <w:t>Purnanto</w:t>
      </w:r>
      <w:proofErr w:type="spellEnd"/>
      <w:r>
        <w:t xml:space="preserve"> et al., 2013; </w:t>
      </w:r>
      <w:proofErr w:type="spellStart"/>
      <w:r>
        <w:t>Zarrouk</w:t>
      </w:r>
      <w:proofErr w:type="spellEnd"/>
      <w:r>
        <w:t xml:space="preserve"> &amp; </w:t>
      </w:r>
      <w:proofErr w:type="spellStart"/>
      <w:r>
        <w:t>Purnanto</w:t>
      </w:r>
      <w:proofErr w:type="spellEnd"/>
      <w:r>
        <w:t>, 2015).</w:t>
      </w:r>
    </w:p>
    <w:p w14:paraId="076F3B59" w14:textId="77777777" w:rsidR="00A03E29" w:rsidRDefault="009F00F3" w:rsidP="0072599D">
      <w:pPr>
        <w:spacing w:after="120"/>
      </w:pPr>
      <w:r>
        <w:t xml:space="preserve">However, as seen </w:t>
      </w:r>
      <w:r w:rsidR="00A03E29">
        <w:t>below</w:t>
      </w:r>
      <w:r>
        <w:t xml:space="preserve"> in Figure 3, centrifugal separation alone does not determine performance. </w:t>
      </w:r>
    </w:p>
    <w:p w14:paraId="5ACFE0BD" w14:textId="77777777" w:rsidR="00A03E29" w:rsidRDefault="00A03E29" w:rsidP="00A03E29">
      <w:pPr>
        <w:keepNext/>
        <w:jc w:val="center"/>
      </w:pPr>
      <w:r w:rsidRPr="00836106">
        <w:rPr>
          <w:noProof/>
        </w:rPr>
        <w:drawing>
          <wp:inline distT="0" distB="0" distL="0" distR="0" wp14:anchorId="7C2B110C" wp14:editId="1B39EFF9">
            <wp:extent cx="2743200" cy="3267412"/>
            <wp:effectExtent l="0" t="0" r="0" b="0"/>
            <wp:docPr id="144306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79650" name=""/>
                    <pic:cNvPicPr/>
                  </pic:nvPicPr>
                  <pic:blipFill>
                    <a:blip r:embed="rId12"/>
                    <a:stretch>
                      <a:fillRect/>
                    </a:stretch>
                  </pic:blipFill>
                  <pic:spPr>
                    <a:xfrm>
                      <a:off x="0" y="0"/>
                      <a:ext cx="2780132" cy="3311402"/>
                    </a:xfrm>
                    <a:prstGeom prst="rect">
                      <a:avLst/>
                    </a:prstGeom>
                  </pic:spPr>
                </pic:pic>
              </a:graphicData>
            </a:graphic>
          </wp:inline>
        </w:drawing>
      </w:r>
    </w:p>
    <w:p w14:paraId="4DB2AE27" w14:textId="3B4EEAAF" w:rsidR="00A03E29" w:rsidRDefault="00A03E29" w:rsidP="00A03E29">
      <w:pPr>
        <w:pStyle w:val="Caption"/>
      </w:pPr>
      <w:r>
        <w:t xml:space="preserve">Figure </w:t>
      </w:r>
      <w:r>
        <w:fldChar w:fldCharType="begin"/>
      </w:r>
      <w:r>
        <w:instrText xml:space="preserve"> SEQ Figure \* ARABIC </w:instrText>
      </w:r>
      <w:r>
        <w:fldChar w:fldCharType="separate"/>
      </w:r>
      <w:r>
        <w:rPr>
          <w:noProof/>
        </w:rPr>
        <w:t>2</w:t>
      </w:r>
      <w:r>
        <w:fldChar w:fldCharType="end"/>
      </w:r>
      <w:r>
        <w:t>: Internal mass flow</w:t>
      </w:r>
    </w:p>
    <w:p w14:paraId="2D9663AA" w14:textId="77777777" w:rsidR="00A03E29" w:rsidRPr="00A03E29" w:rsidRDefault="00A03E29" w:rsidP="00A03E29"/>
    <w:p w14:paraId="2F0086F4" w14:textId="51448BC4" w:rsidR="00654CEB" w:rsidRPr="00DD2BB8" w:rsidRDefault="009F00F3" w:rsidP="0072599D">
      <w:pPr>
        <w:spacing w:after="120"/>
      </w:pPr>
      <w:r>
        <w:t xml:space="preserve">Once the bulk phases separate, a wall film forms and becomes a second source of carryover. Upward spiralling steam can strip droplets from this liquid film and re-entrain them into the vapour core, so actual performance depends on wall-film thickness, liquid loading, and steam–liquid relative velocity as much as on bulk vortex strength. For that reason, separator efficiency must be interpreted together with pressure drop: stronger swirl generally improves separation, but only at the cost of additional pressure loss. The literature therefore frames separator design as a balance between steam quality, re-entrainment control, and acceptable pressure drop rather than a single-efficiency problem. </w:t>
      </w:r>
      <w:r w:rsidR="009F160D">
        <w:t>This also explains why inlet structure matters so strongly: the separator does not receive a featureless two-phase mixture, but a regime-conditioned inlet that already carries its own film, droplet, and momentum structure (</w:t>
      </w:r>
      <w:proofErr w:type="spellStart"/>
      <w:r w:rsidR="009F160D">
        <w:t>Rizaldy</w:t>
      </w:r>
      <w:proofErr w:type="spellEnd"/>
      <w:r w:rsidR="009F160D">
        <w:t xml:space="preserve"> et al., 2016; </w:t>
      </w:r>
      <w:proofErr w:type="spellStart"/>
      <w:r w:rsidR="009F160D">
        <w:t>Zarrouk</w:t>
      </w:r>
      <w:proofErr w:type="spellEnd"/>
      <w:r w:rsidR="009F160D">
        <w:t xml:space="preserve"> &amp; </w:t>
      </w:r>
      <w:proofErr w:type="spellStart"/>
      <w:r w:rsidR="009F160D">
        <w:t>Purnanto</w:t>
      </w:r>
      <w:proofErr w:type="spellEnd"/>
      <w:r w:rsidR="009F160D">
        <w:t>, 2015).</w:t>
      </w:r>
    </w:p>
    <w:p w14:paraId="69AAFE7D" w14:textId="7A9689BE" w:rsidR="00274478" w:rsidRPr="00274478" w:rsidRDefault="00E9350A" w:rsidP="00E9350A">
      <w:pPr>
        <w:pStyle w:val="Heading2"/>
      </w:pPr>
      <w:bookmarkStart w:id="20" w:name="_Toc226030139"/>
      <w:bookmarkStart w:id="21" w:name="Xc942fa6ff578e722c5b6a5f5dc50ab1053988a0"/>
      <w:bookmarkEnd w:id="19"/>
      <w:r>
        <w:t>Two-Phase Inlet Flow Regimes and Their Relevance to Separator Performance</w:t>
      </w:r>
      <w:bookmarkEnd w:id="20"/>
    </w:p>
    <w:p w14:paraId="7212E776" w14:textId="3AAD3A91" w:rsidR="00735E69" w:rsidRDefault="00735E69" w:rsidP="00735E69">
      <w:pPr>
        <w:spacing w:after="120"/>
      </w:pPr>
      <w:r>
        <w:t xml:space="preserve">The fluid entering a geothermal separator is highly structured and varies with pressure, enthalpy, mass flow, pipe diameter, and upstream flashing. Representative field enthalpies are reported at about 1100–1325 kJ/kg, separator pressures at roughly 9.05–12.5 bar(a), and total two-phase mass flows up to 500 kg/s, while one commonly cited CFD baseline used 1600 kJ/kg </w:t>
      </w:r>
      <w:sdt>
        <w:sdtPr>
          <w:rPr>
            <w:color w:val="000000"/>
          </w:rPr>
          <w:tag w:val="MENDELEY_CITATION_v3_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"/>
          <w:id w:val="288475764"/>
          <w:placeholder>
            <w:docPart w:val="DefaultPlaceholder_-1854013440"/>
          </w:placeholder>
        </w:sdtPr>
        <w:sdtContent>
          <w:r w:rsidR="00994A25" w:rsidRPr="00994A25">
            <w:rPr>
              <w:color w:val="000000"/>
            </w:rPr>
            <w:t xml:space="preserve">(Chan &amp; </w:t>
          </w:r>
          <w:proofErr w:type="spellStart"/>
          <w:r w:rsidR="00994A25" w:rsidRPr="00994A25">
            <w:rPr>
              <w:color w:val="000000"/>
            </w:rPr>
            <w:t>Zarrouk</w:t>
          </w:r>
          <w:proofErr w:type="spellEnd"/>
          <w:r w:rsidR="00994A25" w:rsidRPr="00994A25">
            <w:rPr>
              <w:color w:val="000000"/>
            </w:rPr>
            <w:t>, 2023</w:t>
          </w:r>
        </w:sdtContent>
      </w:sdt>
      <w:r>
        <w:t xml:space="preserve">; </w:t>
      </w:r>
      <w:sdt>
        <w:sdtPr>
          <w:rPr>
            <w:color w:val="000000"/>
          </w:rPr>
          <w:tag w:val="MENDELEY_CITATION_v3_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"/>
          <w:id w:val="-1890262922"/>
          <w:placeholder>
            <w:docPart w:val="DefaultPlaceholder_-1854013440"/>
          </w:placeholder>
        </w:sdtPr>
        <w:sdtContent>
          <w:proofErr w:type="spellStart"/>
          <w:r w:rsidR="00994A25" w:rsidRPr="00994A25">
            <w:rPr>
              <w:color w:val="000000"/>
            </w:rPr>
            <w:t>Mubarok</w:t>
          </w:r>
          <w:proofErr w:type="spellEnd"/>
          <w:r w:rsidR="00994A25" w:rsidRPr="00994A25">
            <w:rPr>
              <w:color w:val="000000"/>
            </w:rPr>
            <w:t xml:space="preserve"> &amp; </w:t>
          </w:r>
          <w:proofErr w:type="spellStart"/>
          <w:r w:rsidR="00994A25" w:rsidRPr="00994A25">
            <w:rPr>
              <w:color w:val="000000"/>
            </w:rPr>
            <w:t>Zarrouk</w:t>
          </w:r>
          <w:proofErr w:type="spellEnd"/>
          <w:r w:rsidR="00994A25" w:rsidRPr="00994A25">
            <w:rPr>
              <w:color w:val="000000"/>
            </w:rPr>
            <w:t>, 2016</w:t>
          </w:r>
        </w:sdtContent>
      </w:sdt>
      <w:r>
        <w:t xml:space="preserve">; </w:t>
      </w:r>
      <w:proofErr w:type="spellStart"/>
      <w:r>
        <w:t>Purnanto</w:t>
      </w:r>
      <w:proofErr w:type="spellEnd"/>
      <w:r>
        <w:t xml:space="preserve"> et al., 2013; </w:t>
      </w:r>
      <w:sdt>
        <w:sdtPr>
          <w:rPr>
            <w:color w:val="000000"/>
          </w:rPr>
          <w:tag w:val="MENDELEY_CITATION_v3_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"/>
          <w:id w:val="874203220"/>
          <w:placeholder>
            <w:docPart w:val="DefaultPlaceholder_-1854013440"/>
          </w:placeholder>
        </w:sdtPr>
        <w:sdtContent>
          <w:r w:rsidR="00994A25" w:rsidRPr="00994A25">
            <w:rPr>
              <w:color w:val="000000"/>
            </w:rPr>
            <w:t>Umanzor et al. (2021)</w:t>
          </w:r>
        </w:sdtContent>
      </w:sdt>
      <w:r>
        <w:t xml:space="preserve">). Specific field examples underline this variation: the Berlin case was reported at 9.9 bar(a), 97.6 kg/s total flow, 21.3 kg/s steam flow, and 1201 kJ/kg, whereas the </w:t>
      </w:r>
      <w:proofErr w:type="spellStart"/>
      <w:r>
        <w:t>Ulubelu</w:t>
      </w:r>
      <w:proofErr w:type="spellEnd"/>
      <w:r>
        <w:t xml:space="preserve"> slugging case involved 9.27 bar(a), 1152 kJ/kg, 1313 t/h, and a 0.91 m pipeline. These values show that separator inlet conditions are not narrow or ideal; </w:t>
      </w:r>
      <w:r w:rsidR="00DE791B">
        <w:t xml:space="preserve">they span a wide operating envelope that a useful model must be able to represent (Chan &amp; </w:t>
      </w:r>
      <w:proofErr w:type="spellStart"/>
      <w:r w:rsidR="00DE791B">
        <w:t>Zarrouk</w:t>
      </w:r>
      <w:proofErr w:type="spellEnd"/>
      <w:r w:rsidR="00DE791B">
        <w:t xml:space="preserve">, 2023; </w:t>
      </w:r>
      <w:proofErr w:type="spellStart"/>
      <w:r w:rsidR="00DE791B">
        <w:t>Mubarok</w:t>
      </w:r>
      <w:proofErr w:type="spellEnd"/>
      <w:r w:rsidR="00DE791B">
        <w:t xml:space="preserve"> &amp; </w:t>
      </w:r>
      <w:proofErr w:type="spellStart"/>
      <w:r w:rsidR="00DE791B">
        <w:t>Zarrouk</w:t>
      </w:r>
      <w:proofErr w:type="spellEnd"/>
      <w:r w:rsidR="00DE791B">
        <w:t xml:space="preserve">, 2016; </w:t>
      </w:r>
      <w:proofErr w:type="spellStart"/>
      <w:r w:rsidR="00DE791B">
        <w:t>Purnanto</w:t>
      </w:r>
      <w:proofErr w:type="spellEnd"/>
      <w:r w:rsidR="00DE791B">
        <w:t xml:space="preserve"> et al., 2013; Umanzor et al., 2021).</w:t>
      </w:r>
    </w:p>
    <w:p w14:paraId="0A457FEC" w14:textId="77777777" w:rsidR="008B688B" w:rsidRDefault="00EE26B3" w:rsidP="00EE26B3">
      <w:pPr>
        <w:spacing w:after="120"/>
      </w:pPr>
      <w:r>
        <w:t>Within this envelope, geothermal pipelines can exhibit stratified, wave, slug, annular, and mist flow.</w:t>
      </w:r>
    </w:p>
    <w:p w14:paraId="571D1EF3" w14:textId="77777777" w:rsidR="00180DFE" w:rsidRDefault="00340AEB" w:rsidP="00180DFE">
      <w:pPr>
        <w:keepNext/>
        <w:spacing w:after="120"/>
        <w:jc w:val="center"/>
      </w:pPr>
      <w:r w:rsidRPr="00340AEB">
        <w:rPr>
          <w:noProof/>
        </w:rPr>
        <w:lastRenderedPageBreak/>
        <w:drawing>
          <wp:inline distT="0" distB="0" distL="0" distR="0" wp14:anchorId="331A1ECE" wp14:editId="05071D54">
            <wp:extent cx="4439915" cy="3589020"/>
            <wp:effectExtent l="0" t="0" r="5715" b="5080"/>
            <wp:docPr id="210405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55215" name=""/>
                    <pic:cNvPicPr/>
                  </pic:nvPicPr>
                  <pic:blipFill>
                    <a:blip r:embed="rId13"/>
                    <a:stretch>
                      <a:fillRect/>
                    </a:stretch>
                  </pic:blipFill>
                  <pic:spPr>
                    <a:xfrm>
                      <a:off x="0" y="0"/>
                      <a:ext cx="4503323" cy="3640276"/>
                    </a:xfrm>
                    <a:prstGeom prst="rect">
                      <a:avLst/>
                    </a:prstGeom>
                  </pic:spPr>
                </pic:pic>
              </a:graphicData>
            </a:graphic>
          </wp:inline>
        </w:drawing>
      </w:r>
    </w:p>
    <w:p w14:paraId="77313076" w14:textId="44701573" w:rsidR="00340AEB" w:rsidRDefault="00180DFE" w:rsidP="00180DFE">
      <w:pPr>
        <w:pStyle w:val="Caption"/>
      </w:pPr>
      <w:r>
        <w:t xml:space="preserve">Figure </w:t>
      </w:r>
      <w:r>
        <w:fldChar w:fldCharType="begin"/>
      </w:r>
      <w:r>
        <w:instrText xml:space="preserve"> SEQ Figure \* ARABIC </w:instrText>
      </w:r>
      <w:r>
        <w:fldChar w:fldCharType="separate"/>
      </w:r>
      <w:r w:rsidR="007F63DC">
        <w:rPr>
          <w:noProof/>
        </w:rPr>
        <w:t>3</w:t>
      </w:r>
      <w:r>
        <w:fldChar w:fldCharType="end"/>
      </w:r>
      <w:r>
        <w:t xml:space="preserve">: </w:t>
      </w:r>
      <w:r w:rsidRPr="00AC2CAD">
        <w:t>Two-phase flow patterns in horizontal flow (after Harrison, 1975; Allen, 1977).</w:t>
      </w:r>
    </w:p>
    <w:p w14:paraId="777190A5" w14:textId="77777777" w:rsidR="00180DFE" w:rsidRPr="00180DFE" w:rsidRDefault="00180DFE" w:rsidP="00180DFE"/>
    <w:p w14:paraId="6E069077" w14:textId="3D50D9B4" w:rsidR="00527128" w:rsidRDefault="00EE26B3" w:rsidP="00EE26B3">
      <w:pPr>
        <w:spacing w:after="120"/>
      </w:pPr>
      <w:r>
        <w:t xml:space="preserve">For the present project, the important point is not to rehearse standard definitions, but to note that these regimes differ in liquid distribution, interfacial structure, entrainment, and momentum transfer before the flow ever reaches the separator. Recent work moves beyond simple two-phase descriptions and treats the inlet more realistically as a three-field system: a wall film, a vapour core, and entrained droplets (Chan &amp; </w:t>
      </w:r>
      <w:proofErr w:type="spellStart"/>
      <w:r>
        <w:t>Zarrouk</w:t>
      </w:r>
      <w:proofErr w:type="spellEnd"/>
      <w:r>
        <w:t>, 2023). That formulation is especially relevant because it aligns with the physical mechanism already identified inside the separator, namely wall-film stripping and droplet re-entrainment.</w:t>
      </w:r>
    </w:p>
    <w:p w14:paraId="25CB62EF" w14:textId="4AE83276" w:rsidR="00FB131E" w:rsidRDefault="00FB131E" w:rsidP="00FB131E">
      <w:pPr>
        <w:spacing w:after="120"/>
      </w:pPr>
      <w:r>
        <w:t xml:space="preserve">This upstream structure matters because separator performance is regime-sensitive. The literature notes that cyclone separators perform well only within a designed inlet regime, and that off-design behaviour can reduce separation efficiency and increase outlet wetness (Santoso &amp; </w:t>
      </w:r>
      <w:proofErr w:type="spellStart"/>
      <w:r>
        <w:t>Zarrouk</w:t>
      </w:r>
      <w:proofErr w:type="spellEnd"/>
      <w:r>
        <w:t xml:space="preserve">, 2017; </w:t>
      </w:r>
      <w:proofErr w:type="spellStart"/>
      <w:r>
        <w:t>Zarrouk</w:t>
      </w:r>
      <w:proofErr w:type="spellEnd"/>
      <w:r>
        <w:t xml:space="preserve"> &amp; </w:t>
      </w:r>
      <w:proofErr w:type="spellStart"/>
      <w:r>
        <w:t>Purnanto</w:t>
      </w:r>
      <w:proofErr w:type="spellEnd"/>
      <w:r>
        <w:t xml:space="preserve">, 2015). Some older observations even suggest that slug-flow inlets may, in some cases, separate better than annular inlets, while annular flow has been associated with separator failure. Yet slug flow is mechanically undesirable upstream because it can produce severe vibration, as reported at </w:t>
      </w:r>
      <w:proofErr w:type="spellStart"/>
      <w:r>
        <w:t>Ulubelu</w:t>
      </w:r>
      <w:proofErr w:type="spellEnd"/>
      <w:r>
        <w:t>. The design problem is therefore not trivial: the regime that may locally assist separation is not necessarily the regime that is operationally acceptable for the steam-gathering system</w:t>
      </w:r>
      <w:r w:rsidR="00A31F85">
        <w:t xml:space="preserve"> (</w:t>
      </w:r>
      <w:proofErr w:type="spellStart"/>
      <w:r w:rsidR="00A31F85">
        <w:t>Mubarok</w:t>
      </w:r>
      <w:proofErr w:type="spellEnd"/>
      <w:r w:rsidR="00A31F85">
        <w:t xml:space="preserve"> &amp; </w:t>
      </w:r>
      <w:proofErr w:type="spellStart"/>
      <w:r w:rsidR="00A31F85">
        <w:t>Zarrouk</w:t>
      </w:r>
      <w:proofErr w:type="spellEnd"/>
      <w:r w:rsidR="00A31F85">
        <w:t xml:space="preserve">, 2016; Santoso &amp; </w:t>
      </w:r>
      <w:proofErr w:type="spellStart"/>
      <w:r w:rsidR="00A31F85">
        <w:t>Zarrouk</w:t>
      </w:r>
      <w:proofErr w:type="spellEnd"/>
      <w:r w:rsidR="00A31F85">
        <w:t xml:space="preserve">, 2017; </w:t>
      </w:r>
      <w:proofErr w:type="spellStart"/>
      <w:r w:rsidR="00A31F85">
        <w:t>Zarrouk</w:t>
      </w:r>
      <w:proofErr w:type="spellEnd"/>
      <w:r w:rsidR="00A31F85">
        <w:t xml:space="preserve"> &amp; </w:t>
      </w:r>
      <w:proofErr w:type="spellStart"/>
      <w:r w:rsidR="00A31F85">
        <w:t>Purnanto</w:t>
      </w:r>
      <w:proofErr w:type="spellEnd"/>
      <w:r w:rsidR="00A31F85">
        <w:t>, 2015).</w:t>
      </w:r>
    </w:p>
    <w:p w14:paraId="340DEE58" w14:textId="05167947" w:rsidR="00FB131E" w:rsidRDefault="00B438F7" w:rsidP="00EE26B3">
      <w:pPr>
        <w:spacing w:after="120"/>
      </w:pPr>
      <w:r>
        <w:t>The literature also ties inlet behaviour to entrainment physics rather than to bulk dryness alone. In pipeline studies, droplet entrainment is linked to wall-film growth, roll-wave crest shearing, and critical gas velocity, which means the separator feed is shaped by upstream film dynamics before entering the cyclone. This is the central transition in the literature review: if inlet structure governs droplet loading, liquid film development, and incoming angular momentum, then separator CFD that assumes a uniform mist inlet is omitting a physically important part of the problem</w:t>
      </w:r>
      <w:r w:rsidR="00F04730">
        <w:t xml:space="preserve"> (Chan &amp; </w:t>
      </w:r>
      <w:proofErr w:type="spellStart"/>
      <w:r w:rsidR="00F04730">
        <w:t>Zarrouk</w:t>
      </w:r>
      <w:proofErr w:type="spellEnd"/>
      <w:r w:rsidR="00F04730">
        <w:t>, 2023).</w:t>
      </w:r>
    </w:p>
    <w:p w14:paraId="548A5A7B" w14:textId="2DEB8B35" w:rsidR="00FE5CFB" w:rsidRPr="00FE5CFB" w:rsidRDefault="00FE5CFB" w:rsidP="00FE5CFB">
      <w:pPr>
        <w:pStyle w:val="Heading2"/>
      </w:pPr>
      <w:bookmarkStart w:id="22" w:name="_Toc226030140"/>
      <w:r>
        <w:t>Computational Representation of Two-Phase Flow and Existing Separator CFD</w:t>
      </w:r>
      <w:bookmarkEnd w:id="22"/>
    </w:p>
    <w:p w14:paraId="2084EB78" w14:textId="60A4BC82" w:rsidR="00D87960" w:rsidRDefault="00921AC0" w:rsidP="00952077">
      <w:pPr>
        <w:spacing w:after="120"/>
      </w:pPr>
      <w:r>
        <w:t xml:space="preserve">The computational literature shows that no single multiphase model is ideal for all inlet structures. Bulk geothermal two-phase flow has often been represented using mixture models, which are useful for pressure drop, mass flow, and thermodynamic predictions but do not explicitly resolve large deforming interfaces such as slugs or thick annular films. When the problem requires simultaneous </w:t>
      </w:r>
      <w:r>
        <w:lastRenderedPageBreak/>
        <w:t>treatment of a vapour core, entrained droplets, and a wall film, the literature moves toward Eulerian–</w:t>
      </w:r>
      <w:proofErr w:type="spellStart"/>
      <w:r>
        <w:t>Lagrangian</w:t>
      </w:r>
      <w:proofErr w:type="spellEnd"/>
      <w:r>
        <w:t xml:space="preserve"> or three-field approaches. These are more physically appropriate for annular-flow entrainment problems, but they are also numerically more delicate and are developed mainly for straight-pipe annular flow rather than for cyclone inlets (Mondal &amp; Sharma, 2024; Skoog, 2020).</w:t>
      </w:r>
    </w:p>
    <w:p w14:paraId="3C941B98" w14:textId="01FD6C20" w:rsidR="001C4064" w:rsidRDefault="001C4064" w:rsidP="001C4064">
      <w:pPr>
        <w:spacing w:after="120"/>
      </w:pPr>
      <w:r>
        <w:t xml:space="preserve">Computational treatment of geothermal two-phase flow depends on how explicitly the inlet structure must be represented. For bulk transport problems, mixture or Eulerian bulk models are useful because they can predict pressure drop, mass flow, and thermodynamic behaviour without resolving large deforming interfaces. </w:t>
      </w:r>
      <w:proofErr w:type="spellStart"/>
      <w:r>
        <w:t>Mubarok</w:t>
      </w:r>
      <w:proofErr w:type="spellEnd"/>
      <w:r>
        <w:t xml:space="preserve"> et al. (2020), for example, used an SST k</w:t>
      </w:r>
      <m:oMath>
        <m:r>
          <w:rPr>
            <w:rFonts w:ascii="Cambria Math" w:hAnsi="Cambria Math"/>
          </w:rPr>
          <m:t>-ω</m:t>
        </m:r>
      </m:oMath>
      <w:r>
        <w:t xml:space="preserve"> mixture model with a coupled solver and showed that this approach can provide stable and credible bulk-flow predictions for geothermal applications. However, such models do not explicitly resolve slug structure, annular liquid films, or droplet stripping.</w:t>
      </w:r>
    </w:p>
    <w:p w14:paraId="18F37275" w14:textId="347EA4DB" w:rsidR="001C4064" w:rsidRDefault="001C4064" w:rsidP="001C4064">
      <w:pPr>
        <w:spacing w:after="120"/>
      </w:pPr>
      <w:r>
        <w:t>When the problem requires simultaneous treatment of a vapour core, entrained droplets, and wall film, the literature moves toward Eulerian–</w:t>
      </w:r>
      <w:proofErr w:type="spellStart"/>
      <w:r>
        <w:t>Lagrangian</w:t>
      </w:r>
      <w:proofErr w:type="spellEnd"/>
      <w:r>
        <w:t xml:space="preserve"> or three-field methods. Mondal and Sharma (2024) and</w:t>
      </w:r>
      <w:r w:rsidR="00FD3D96">
        <w:t xml:space="preserve"> </w:t>
      </w:r>
      <w:sdt>
        <w:sdtPr>
          <w:rPr>
            <w:color w:val="000000"/>
          </w:rPr>
          <w:tag w:val="MENDELEY_CITATION_v3_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"/>
          <w:id w:val="1453670346"/>
          <w:placeholder>
            <w:docPart w:val="DefaultPlaceholder_-1854013440"/>
          </w:placeholder>
        </w:sdtPr>
        <w:sdtContent>
          <w:r w:rsidR="00994A25" w:rsidRPr="00994A25">
            <w:rPr>
              <w:color w:val="000000"/>
            </w:rPr>
            <w:t>Skoog (2020)</w:t>
          </w:r>
        </w:sdtContent>
      </w:sdt>
      <w:r>
        <w:t xml:space="preserve"> both used this type of framework for annular-flow problems, showing that it is better suited to entrainment and film-transport physics, although it is also numerically more delicate. Existing separator CFD studies have successfully reproduced internal cyclone flow patterns and nominal separator trends, but they still rely mainly on idealised mist or mist-annular inlet assumptions rather than realistic upstream regime structure (Chan &amp; </w:t>
      </w:r>
      <w:proofErr w:type="spellStart"/>
      <w:r>
        <w:t>Zarrouk</w:t>
      </w:r>
      <w:proofErr w:type="spellEnd"/>
      <w:r>
        <w:t xml:space="preserve">, 2023; </w:t>
      </w:r>
      <w:sdt>
        <w:sdtPr>
          <w:rPr>
            <w:color w:val="000000"/>
          </w:rPr>
          <w:tag w:val="MENDELEY_CITATION_v3_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"/>
          <w:id w:val="840431169"/>
          <w:placeholder>
            <w:docPart w:val="DefaultPlaceholder_-1854013440"/>
          </w:placeholder>
        </w:sdtPr>
        <w:sdtContent>
          <w:r w:rsidR="00994A25" w:rsidRPr="00994A25">
            <w:rPr>
              <w:color w:val="000000"/>
            </w:rPr>
            <w:t>Mondal &amp; Sharma, 2024</w:t>
          </w:r>
        </w:sdtContent>
      </w:sdt>
      <w:r>
        <w:t xml:space="preserve">; </w:t>
      </w:r>
      <w:sdt>
        <w:sdtPr>
          <w:rPr>
            <w:color w:val="000000"/>
          </w:rPr>
          <w:tag w:val="MENDELEY_CITATION_v3_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"/>
          <w:id w:val="1409581917"/>
          <w:placeholder>
            <w:docPart w:val="DefaultPlaceholder_-1854013440"/>
          </w:placeholder>
        </w:sdtPr>
        <w:sdtContent>
          <w:proofErr w:type="spellStart"/>
          <w:r w:rsidR="00994A25" w:rsidRPr="00994A25">
            <w:rPr>
              <w:color w:val="000000"/>
            </w:rPr>
            <w:t>Mubarok</w:t>
          </w:r>
          <w:proofErr w:type="spellEnd"/>
          <w:r w:rsidR="00994A25" w:rsidRPr="00994A25">
            <w:rPr>
              <w:color w:val="000000"/>
            </w:rPr>
            <w:t xml:space="preserve"> et al., 2020</w:t>
          </w:r>
        </w:sdtContent>
      </w:sdt>
      <w:r>
        <w:t xml:space="preserve">; </w:t>
      </w:r>
      <w:proofErr w:type="spellStart"/>
      <w:r>
        <w:t>Purnanto</w:t>
      </w:r>
      <w:proofErr w:type="spellEnd"/>
      <w:r>
        <w:t xml:space="preserve"> et al., 2013; Skoog, 2020; </w:t>
      </w:r>
      <w:proofErr w:type="spellStart"/>
      <w:r>
        <w:t>Zarrouk</w:t>
      </w:r>
      <w:proofErr w:type="spellEnd"/>
      <w:r>
        <w:t xml:space="preserve"> &amp; </w:t>
      </w:r>
      <w:proofErr w:type="spellStart"/>
      <w:r>
        <w:t>Purnanto</w:t>
      </w:r>
      <w:proofErr w:type="spellEnd"/>
      <w:r>
        <w:t>, 2015). Taken together, the literature can model bulk geothermal flow, idealised annular entrainment, or simplified separator droplet tracking, but not yet the full transition from realistic large-diameter pipeline regimes into a geothermal cyclone separator.</w:t>
      </w:r>
    </w:p>
    <w:p w14:paraId="03007A8E" w14:textId="77777777" w:rsidR="009B4C7B" w:rsidRDefault="009B4C7B" w:rsidP="009B4C7B">
      <w:pPr>
        <w:spacing w:after="120"/>
      </w:pPr>
      <w:r>
        <w:t>Taken together, these approaches show that current computational practice can represent bulk geothermal flow and idealised annular entrainment, but not yet the full transition from realistic large-diameter pipeline regimes into a strongly swirling geothermal cyclone separator. That gap is reinforced by solver behaviour. Even straight-pipe annular simulations required tight controls such as DPM under-relaxation of 0.15 or reduced transverse injection velocities to maintain convergence, indicating that phase slip and entrainment are already numerically delicate before swirl, curvature, and centrifugal separation are introduced (Mondal &amp; Sharma, 2024; Skoog, 2020).</w:t>
      </w:r>
    </w:p>
    <w:p w14:paraId="16D70836" w14:textId="101379A1" w:rsidR="00A2253A" w:rsidRDefault="00282DD7" w:rsidP="00282DD7">
      <w:pPr>
        <w:spacing w:after="120"/>
      </w:pPr>
      <w:r>
        <w:t xml:space="preserve">Published separator CFD has nevertheless produced useful results under simplified conditions. The geothermal literature is concentrated around a small number of Fluent-based studies that used particle tracking to examine separator proportions, inlet geometry, and droplet removal. These simulations captured the expected internal cyclone structure, including high velocity near the outer wall and lower pressure at the core, and they reproduced the qualitative superiority of spiral over tangential inlets. Under idealised conditions, agreement with empirical Lazalde-Crabtree predictions was strong, with reported differences of about 0.02%–0.18% depending on the design. A separate summary reported 99.987% removal of injected droplets for a Lazalde-Crabtree separator (Chan &amp; </w:t>
      </w:r>
      <w:proofErr w:type="spellStart"/>
      <w:r>
        <w:t>Zarrouk</w:t>
      </w:r>
      <w:proofErr w:type="spellEnd"/>
      <w:r>
        <w:t>, 2023). These are important results because they show that CFD can reproduce nominal separator trends when the inlet is simplified.</w:t>
      </w:r>
    </w:p>
    <w:p w14:paraId="647211DC" w14:textId="77777777" w:rsidR="0034536E" w:rsidRDefault="0034536E" w:rsidP="0034536E">
      <w:pPr>
        <w:spacing w:after="120"/>
      </w:pPr>
      <w:r>
        <w:t>The limitation is that the same studies idealised the inlet and much of the separator boundary treatment. The most detailed baseline case used 200 kg/s, 1600 kJ/kg, and 11.2 bar(a), assumed a constant water level above the brine outlet, did not model the brine outlet flow explicitly, and distributed inlet droplets uniformly across the inlet surface using Harwell-estimated droplet sizes (</w:t>
      </w:r>
      <w:proofErr w:type="spellStart"/>
      <w:r>
        <w:t>Purnanto</w:t>
      </w:r>
      <w:proofErr w:type="spellEnd"/>
      <w:r>
        <w:t xml:space="preserve"> et al., 2013). Some particles remained “incomplete” even after the maximum tracking steps were increased, and one workaround was simply to assume that these particles had separated. At the reporting level, turbulence-model detail, wall treatment, mesh structure, and grid-independence information were also incomplete. These choices made the CFD tractable, but they also limited reproducibility and narrowed the physical scope of the results.</w:t>
      </w:r>
    </w:p>
    <w:p w14:paraId="667FE23B" w14:textId="77777777" w:rsidR="002E62D6" w:rsidRDefault="002E62D6" w:rsidP="002E62D6">
      <w:pPr>
        <w:spacing w:after="120"/>
      </w:pPr>
      <w:r>
        <w:t xml:space="preserve">The more important limitation is physical rather than purely numerical. Existing separator CFD largely omits the pre-separation that occurs in the upstream pipeline and therefore ignores the non-uniform liquid distribution, film development, and droplet loading that enter the separator in practice. This matters because off-design field behaviour can deviate markedly from nominal design expectations: </w:t>
      </w:r>
      <w:proofErr w:type="spellStart"/>
      <w:r>
        <w:t>Ulubelu</w:t>
      </w:r>
      <w:proofErr w:type="spellEnd"/>
      <w:r>
        <w:t xml:space="preserve"> separator efficiencies of 85.01%, 96.81%, and 99.82% were reported against a 99.95% design target, and anomalous CFD behaviour was also noted at 1600 kJ/kg and 27 m/s (</w:t>
      </w:r>
      <w:proofErr w:type="spellStart"/>
      <w:r>
        <w:t>Mubarok</w:t>
      </w:r>
      <w:proofErr w:type="spellEnd"/>
      <w:r>
        <w:t xml:space="preserve"> &amp; </w:t>
      </w:r>
      <w:proofErr w:type="spellStart"/>
      <w:r>
        <w:t>Zarrouk</w:t>
      </w:r>
      <w:proofErr w:type="spellEnd"/>
      <w:r>
        <w:t xml:space="preserve">, </w:t>
      </w:r>
      <w:r>
        <w:lastRenderedPageBreak/>
        <w:t xml:space="preserve">2016; </w:t>
      </w:r>
      <w:proofErr w:type="spellStart"/>
      <w:r>
        <w:t>Purnanto</w:t>
      </w:r>
      <w:proofErr w:type="spellEnd"/>
      <w:r>
        <w:t xml:space="preserve"> et al., 2013). More broadly, steady-state equilibrium assumptions cannot capture transient wetness surges, slug impact, or separator breakdown events. Current CFD is therefore useful for nominal design comparison, but still weak as a predictive tool for realistic inlet-regime effects.</w:t>
      </w:r>
    </w:p>
    <w:p w14:paraId="7D452E3F" w14:textId="77777777" w:rsidR="009B4C7B" w:rsidRDefault="009B4C7B" w:rsidP="00DB24C3"/>
    <w:p w14:paraId="7A859A9B" w14:textId="2D5AD752" w:rsidR="00FE410E" w:rsidRDefault="00C0059B" w:rsidP="00C0059B">
      <w:pPr>
        <w:pStyle w:val="Heading2"/>
      </w:pPr>
      <w:bookmarkStart w:id="23" w:name="_Toc226030141"/>
      <w:r>
        <w:t>Optimisation Literature, Remaining Limitations, and the Research Gap</w:t>
      </w:r>
      <w:bookmarkEnd w:id="23"/>
    </w:p>
    <w:p w14:paraId="5E0B493A" w14:textId="3B0DA35B" w:rsidR="00FE410E" w:rsidRDefault="00FE410E" w:rsidP="00FE410E">
      <w:pPr>
        <w:spacing w:after="120"/>
      </w:pPr>
      <w:r>
        <w:t>The optimisation literature has historically targeted steam purity and pressure drop by adjusting geometry, inlet velocity, and internal fittings rather than by modelling realistic inlet flow structure. Early design guidance established influential proportions relative to inlet diameter, including a body diameter of about 3D and water discharge 3D below the inlet. Under one cited pilot condition, a 30-inch separator with a 10-inch inlet and 3.5% water by volume achieved about 99.5% steam quality at 220 ft/s. Later work shifted attention toward inlet speed and liquid fraction, including a recommendation of 18 m/s for a 12-inch inlet under certain conditions. Other studies reported 99.97% separation for a modified Webre separator, equivalent to 0.03% brine carryover for a 100 MW plant, while Pointon et al. reported a baseline CFD prediction of 99.955%. These values show that optimisation has generated useful design rules, but they also show its main bias: optimisation has generally been performed around idealised or quasi-steady inlet assumptions (Pointon et al., 2009; Rivas-Cruz et al., 2015).</w:t>
      </w:r>
    </w:p>
    <w:p w14:paraId="60D69CE6" w14:textId="11307504" w:rsidR="00177EBA" w:rsidRDefault="00FE410E" w:rsidP="00211051">
      <w:pPr>
        <w:spacing w:after="120"/>
      </w:pPr>
      <w:r>
        <w:t>A second optimisation theme concerns internal appurtenances intended to suppress carryover and improve drainage. Reported modifications include plates below the ceiling plate, drainage paths returning collected liquid to the brine stream, inverted cones to alter inlet dynamics, and active drains between the dryer and turbine inlet steam. Such measures are important because they implicitly acknowledge that re-entrainment and solids transport remain problematic even when nominal steam quality is high. One reported example found that steam quality of about 99.99% coexisted with solids separation efficiency as low as 33%. This is a strong reminder that separator performance should not be reduced to a single dryness number (Rivas-Cruz et al., 2015).</w:t>
      </w:r>
      <w:bookmarkEnd w:id="21"/>
    </w:p>
    <w:p w14:paraId="1C086483" w14:textId="77777777" w:rsidR="00F5691F" w:rsidRPr="00DD2BB8" w:rsidRDefault="00F5691F" w:rsidP="00211051">
      <w:pPr>
        <w:spacing w:after="120"/>
      </w:pPr>
    </w:p>
    <w:p w14:paraId="75F1172E" w14:textId="0F699D3B" w:rsidR="00177EBA" w:rsidRPr="00DD2BB8" w:rsidRDefault="00177EBA" w:rsidP="00271D38">
      <w:pPr>
        <w:pStyle w:val="Heading1"/>
      </w:pPr>
      <w:bookmarkStart w:id="24" w:name="_Toc226030142"/>
      <w:r w:rsidRPr="00DD2BB8">
        <w:t>Appropriate Middle Sections</w:t>
      </w:r>
      <w:bookmarkEnd w:id="24"/>
    </w:p>
    <w:p w14:paraId="725CA506" w14:textId="77777777" w:rsidR="00177EBA" w:rsidRPr="00DD2BB8" w:rsidRDefault="00177EBA" w:rsidP="00EA350E">
      <w:pPr>
        <w:pStyle w:val="BodyText"/>
      </w:pPr>
    </w:p>
    <w:p w14:paraId="479621E8" w14:textId="77777777" w:rsidR="00177EBA" w:rsidRPr="00DD2BB8" w:rsidRDefault="00177EBA" w:rsidP="00EA350E">
      <w:pPr>
        <w:pStyle w:val="BodyText"/>
      </w:pPr>
    </w:p>
    <w:p w14:paraId="67B98FB8" w14:textId="77777777" w:rsidR="00177EBA" w:rsidRPr="00DD2BB8" w:rsidRDefault="00177EBA" w:rsidP="00271D38">
      <w:pPr>
        <w:pStyle w:val="Heading1"/>
      </w:pPr>
      <w:bookmarkStart w:id="25" w:name="_Toc226030143"/>
      <w:r w:rsidRPr="00DD2BB8">
        <w:t>Appropriate Middle Sections</w:t>
      </w:r>
      <w:bookmarkEnd w:id="25"/>
    </w:p>
    <w:p w14:paraId="7AE4151A" w14:textId="77777777" w:rsidR="00177EBA" w:rsidRPr="00DD2BB8" w:rsidRDefault="00177EBA" w:rsidP="00EA350E">
      <w:pPr>
        <w:pStyle w:val="BodyText"/>
      </w:pPr>
    </w:p>
    <w:p w14:paraId="42AA379F" w14:textId="77777777" w:rsidR="00177EBA" w:rsidRPr="00DD2BB8" w:rsidRDefault="00177EBA" w:rsidP="00EA350E">
      <w:pPr>
        <w:pStyle w:val="BodyText"/>
      </w:pPr>
    </w:p>
    <w:p w14:paraId="27923518" w14:textId="77777777" w:rsidR="00177EBA" w:rsidRPr="00DD2BB8" w:rsidRDefault="00177EBA" w:rsidP="00271D38">
      <w:pPr>
        <w:pStyle w:val="Heading1"/>
      </w:pPr>
      <w:bookmarkStart w:id="26" w:name="_Toc226030144"/>
      <w:r w:rsidRPr="00DD2BB8">
        <w:t>Appropriate Middle Sections</w:t>
      </w:r>
      <w:bookmarkEnd w:id="26"/>
    </w:p>
    <w:p w14:paraId="1F01EA9C" w14:textId="77777777" w:rsidR="00177EBA" w:rsidRPr="00DD2BB8" w:rsidRDefault="00177EBA" w:rsidP="00EA350E">
      <w:pPr>
        <w:pStyle w:val="BodyText"/>
      </w:pPr>
    </w:p>
    <w:p w14:paraId="429C44D8" w14:textId="77777777" w:rsidR="00177EBA" w:rsidRPr="00DD2BB8" w:rsidRDefault="00177EBA" w:rsidP="00EA350E">
      <w:pPr>
        <w:pStyle w:val="BodyText"/>
      </w:pPr>
    </w:p>
    <w:p w14:paraId="6DD4D38D" w14:textId="0C386F3E" w:rsidR="00177EBA" w:rsidRPr="00DD2BB8" w:rsidRDefault="00177EBA" w:rsidP="00271D38">
      <w:pPr>
        <w:pStyle w:val="Heading1"/>
      </w:pPr>
      <w:bookmarkStart w:id="27" w:name="_Toc226030145"/>
      <w:r w:rsidRPr="00DD2BB8">
        <w:t>Discussion</w:t>
      </w:r>
      <w:bookmarkEnd w:id="27"/>
    </w:p>
    <w:p w14:paraId="4947F7C3" w14:textId="77777777" w:rsidR="00177EBA" w:rsidRPr="00DD2BB8" w:rsidRDefault="00177EBA" w:rsidP="00EA350E">
      <w:pPr>
        <w:pStyle w:val="BodyText"/>
      </w:pPr>
    </w:p>
    <w:p w14:paraId="77ABB9B3" w14:textId="77777777" w:rsidR="00177EBA" w:rsidRPr="00DD2BB8" w:rsidRDefault="00177EBA" w:rsidP="00EA350E">
      <w:pPr>
        <w:pStyle w:val="BodyText"/>
      </w:pPr>
    </w:p>
    <w:p w14:paraId="47487275" w14:textId="09F03758" w:rsidR="00177EBA" w:rsidRPr="00DD2BB8" w:rsidRDefault="00177EBA" w:rsidP="00271D38">
      <w:pPr>
        <w:pStyle w:val="Heading1"/>
      </w:pPr>
      <w:bookmarkStart w:id="28" w:name="_Toc226030146"/>
      <w:r w:rsidRPr="00DD2BB8">
        <w:t>Conclusions</w:t>
      </w:r>
      <w:bookmarkEnd w:id="28"/>
    </w:p>
    <w:p w14:paraId="60E78760" w14:textId="77777777" w:rsidR="00177EBA" w:rsidRPr="00DD2BB8" w:rsidRDefault="00177EBA" w:rsidP="00EA350E">
      <w:pPr>
        <w:pStyle w:val="ReportBody"/>
      </w:pPr>
    </w:p>
    <w:p w14:paraId="3334259B" w14:textId="77777777" w:rsidR="00177EBA" w:rsidRPr="00DD2BB8" w:rsidRDefault="00177EBA" w:rsidP="00EA350E">
      <w:pPr>
        <w:pStyle w:val="ReportBody"/>
      </w:pPr>
    </w:p>
    <w:p w14:paraId="7B03065C" w14:textId="4400240F" w:rsidR="00177EBA" w:rsidRPr="00DD2BB8" w:rsidRDefault="00177EBA" w:rsidP="00271D38">
      <w:pPr>
        <w:pStyle w:val="Heading1"/>
      </w:pPr>
      <w:bookmarkStart w:id="29" w:name="_Toc226030147"/>
      <w:r w:rsidRPr="00DD2BB8">
        <w:t>Future Work</w:t>
      </w:r>
      <w:bookmarkEnd w:id="29"/>
    </w:p>
    <w:p w14:paraId="166D1E69" w14:textId="77777777" w:rsidR="00615A60" w:rsidRPr="00DD2BB8" w:rsidRDefault="00615A60" w:rsidP="00EA350E">
      <w:pPr>
        <w:pStyle w:val="BodyText"/>
      </w:pPr>
    </w:p>
    <w:p w14:paraId="2EA63D56" w14:textId="77777777" w:rsidR="00C66692" w:rsidRPr="00DD2BB8" w:rsidRDefault="00C66692" w:rsidP="00EA350E">
      <w:pPr>
        <w:pStyle w:val="BodyText"/>
      </w:pPr>
    </w:p>
    <w:p w14:paraId="30DA4BD5" w14:textId="77777777" w:rsidR="00BA0EBE" w:rsidRPr="00DD2BB8" w:rsidRDefault="00BA0EBE">
      <w:pPr>
        <w:rPr>
          <w:b/>
          <w:bCs/>
          <w:sz w:val="28"/>
          <w:szCs w:val="28"/>
        </w:rPr>
      </w:pPr>
      <w:r w:rsidRPr="00DD2BB8">
        <w:br w:type="page"/>
      </w:r>
    </w:p>
    <w:p w14:paraId="2F7EE34B" w14:textId="164003B1" w:rsidR="00177EBA" w:rsidRPr="00DD2BB8" w:rsidRDefault="00177EBA" w:rsidP="00271D38">
      <w:pPr>
        <w:pStyle w:val="NoNumHeading1"/>
        <w:ind w:firstLine="0"/>
      </w:pPr>
      <w:bookmarkStart w:id="30" w:name="_Toc226030148"/>
      <w:r w:rsidRPr="00DD2BB8">
        <w:lastRenderedPageBreak/>
        <w:t>Acknowledgements</w:t>
      </w:r>
      <w:bookmarkEnd w:id="30"/>
    </w:p>
    <w:p w14:paraId="233BA1CF" w14:textId="77777777" w:rsidR="00BA0EBE" w:rsidRPr="00DD2BB8" w:rsidRDefault="00177EBA" w:rsidP="00EA350E">
      <w:pPr>
        <w:pStyle w:val="BodyText"/>
      </w:pPr>
      <w:r w:rsidRPr="00DD2BB8">
        <w:t>Thank important people here.  Be sure to thank your mum.</w:t>
      </w:r>
    </w:p>
    <w:p w14:paraId="46D03677" w14:textId="77777777" w:rsidR="00BA0EBE" w:rsidRPr="00DD2BB8" w:rsidRDefault="00BA0EBE">
      <w:pPr>
        <w:rPr>
          <w:b/>
          <w:bCs/>
        </w:rPr>
      </w:pPr>
      <w:r w:rsidRPr="00DD2BB8">
        <w:rPr>
          <w:b/>
          <w:bCs/>
        </w:rPr>
        <w:br w:type="page"/>
      </w:r>
    </w:p>
    <w:p w14:paraId="6958F083" w14:textId="6803FE40" w:rsidR="00EF22E6" w:rsidRPr="00DD2BB8" w:rsidRDefault="00EF22E6" w:rsidP="00D25F87">
      <w:pPr>
        <w:pStyle w:val="NoNumHeading1"/>
      </w:pPr>
      <w:bookmarkStart w:id="31" w:name="Appendix_A_The_First_Appendix"/>
      <w:bookmarkStart w:id="32" w:name="_Toc226030149"/>
      <w:bookmarkEnd w:id="31"/>
      <w:r w:rsidRPr="00DD2BB8">
        <w:lastRenderedPageBreak/>
        <w:t>References</w:t>
      </w:r>
      <w:bookmarkEnd w:id="32"/>
    </w:p>
    <w:p w14:paraId="0817260E" w14:textId="674FA2BB" w:rsidR="00EF22E6" w:rsidRDefault="00EF22E6" w:rsidP="00EA350E">
      <w:pPr>
        <w:pStyle w:val="BodyText"/>
      </w:pPr>
      <w:r w:rsidRPr="00DD2BB8">
        <w:t>[Insert Automatically Generated Bibliography]</w:t>
      </w:r>
    </w:p>
    <w:sdt>
      <w:sdtPr>
        <w:rPr>
          <w:color w:val="000000"/>
          <w:sz w:val="24"/>
          <w:szCs w:val="24"/>
        </w:rPr>
        <w:tag w:val="MENDELEY_BIBLIOGRAPHY"/>
        <w:id w:val="-261380734"/>
        <w:placeholder>
          <w:docPart w:val="DefaultPlaceholder_-1854013440"/>
        </w:placeholder>
      </w:sdtPr>
      <w:sdtContent>
        <w:p w14:paraId="055B9593" w14:textId="77777777" w:rsidR="007E59BF" w:rsidRPr="007E59BF" w:rsidRDefault="007E59BF">
          <w:pPr>
            <w:ind w:hanging="480"/>
            <w:divId w:val="1713262164"/>
            <w:rPr>
              <w:color w:val="000000"/>
              <w:sz w:val="24"/>
              <w:szCs w:val="24"/>
            </w:rPr>
          </w:pPr>
          <w:r w:rsidRPr="007E59BF">
            <w:rPr>
              <w:color w:val="000000"/>
              <w:sz w:val="24"/>
            </w:rPr>
            <w:t xml:space="preserve">Chan, K. F., &amp; </w:t>
          </w:r>
          <w:proofErr w:type="spellStart"/>
          <w:r w:rsidRPr="007E59BF">
            <w:rPr>
              <w:color w:val="000000"/>
              <w:sz w:val="24"/>
            </w:rPr>
            <w:t>Zarrouk</w:t>
          </w:r>
          <w:proofErr w:type="spellEnd"/>
          <w:r w:rsidRPr="007E59BF">
            <w:rPr>
              <w:color w:val="000000"/>
              <w:sz w:val="24"/>
            </w:rPr>
            <w:t xml:space="preserve">, S. J. (2023). </w:t>
          </w:r>
          <w:r w:rsidRPr="007E59BF">
            <w:rPr>
              <w:i/>
              <w:iCs/>
              <w:color w:val="000000"/>
              <w:sz w:val="24"/>
            </w:rPr>
            <w:t>Modelling Particle Tracking of Moisture Droplets in Geothermal Steam Pipeline</w:t>
          </w:r>
          <w:r w:rsidRPr="007E59BF">
            <w:rPr>
              <w:color w:val="000000"/>
              <w:sz w:val="24"/>
            </w:rPr>
            <w:t>.</w:t>
          </w:r>
        </w:p>
        <w:p w14:paraId="2585CADF" w14:textId="77777777" w:rsidR="007E59BF" w:rsidRPr="007E59BF" w:rsidRDefault="007E59BF">
          <w:pPr>
            <w:ind w:hanging="480"/>
            <w:divId w:val="782001347"/>
            <w:rPr>
              <w:color w:val="000000"/>
              <w:sz w:val="24"/>
            </w:rPr>
          </w:pPr>
          <w:r w:rsidRPr="007E59BF">
            <w:rPr>
              <w:color w:val="000000"/>
              <w:sz w:val="24"/>
            </w:rPr>
            <w:t xml:space="preserve">Mondal, A., &amp; Sharma, S. L. (2024). </w:t>
          </w:r>
          <w:proofErr w:type="spellStart"/>
          <w:r w:rsidRPr="007E59BF">
            <w:rPr>
              <w:color w:val="000000"/>
              <w:sz w:val="24"/>
            </w:rPr>
            <w:t>Modeling</w:t>
          </w:r>
          <w:proofErr w:type="spellEnd"/>
          <w:r w:rsidRPr="007E59BF">
            <w:rPr>
              <w:color w:val="000000"/>
              <w:sz w:val="24"/>
            </w:rPr>
            <w:t xml:space="preserve"> and simulation of air-water upward annular flow characteristics in a vertical tube using CFD. </w:t>
          </w:r>
          <w:r w:rsidRPr="007E59BF">
            <w:rPr>
              <w:i/>
              <w:iCs/>
              <w:color w:val="000000"/>
              <w:sz w:val="24"/>
            </w:rPr>
            <w:t>Nuclear Engineering and Technology</w:t>
          </w:r>
          <w:r w:rsidRPr="007E59BF">
            <w:rPr>
              <w:color w:val="000000"/>
              <w:sz w:val="24"/>
            </w:rPr>
            <w:t xml:space="preserve">, </w:t>
          </w:r>
          <w:r w:rsidRPr="007E59BF">
            <w:rPr>
              <w:i/>
              <w:iCs/>
              <w:color w:val="000000"/>
              <w:sz w:val="24"/>
            </w:rPr>
            <w:t>56</w:t>
          </w:r>
          <w:r w:rsidRPr="007E59BF">
            <w:rPr>
              <w:color w:val="000000"/>
              <w:sz w:val="24"/>
            </w:rPr>
            <w:t>(7), 2881–2892. https://doi.org/10.1016/j.net.2024.05.022</w:t>
          </w:r>
        </w:p>
        <w:p w14:paraId="18C495C5" w14:textId="77777777" w:rsidR="007E59BF" w:rsidRPr="007E59BF" w:rsidRDefault="007E59BF">
          <w:pPr>
            <w:ind w:hanging="480"/>
            <w:divId w:val="1835218018"/>
            <w:rPr>
              <w:color w:val="000000"/>
              <w:sz w:val="24"/>
            </w:rPr>
          </w:pPr>
          <w:proofErr w:type="spellStart"/>
          <w:r w:rsidRPr="007E59BF">
            <w:rPr>
              <w:color w:val="000000"/>
              <w:sz w:val="24"/>
            </w:rPr>
            <w:t>Mubarok</w:t>
          </w:r>
          <w:proofErr w:type="spellEnd"/>
          <w:r w:rsidRPr="007E59BF">
            <w:rPr>
              <w:color w:val="000000"/>
              <w:sz w:val="24"/>
            </w:rPr>
            <w:t xml:space="preserve">, M. H., Cater, J. E., &amp; </w:t>
          </w:r>
          <w:proofErr w:type="spellStart"/>
          <w:r w:rsidRPr="007E59BF">
            <w:rPr>
              <w:color w:val="000000"/>
              <w:sz w:val="24"/>
            </w:rPr>
            <w:t>Zarrouk</w:t>
          </w:r>
          <w:proofErr w:type="spellEnd"/>
          <w:r w:rsidRPr="007E59BF">
            <w:rPr>
              <w:color w:val="000000"/>
              <w:sz w:val="24"/>
            </w:rPr>
            <w:t xml:space="preserve">, S. J. (2020). Comparative CFD modelling of pressure differential flow meters for measuring two-phase geothermal fluid flow. </w:t>
          </w:r>
          <w:proofErr w:type="spellStart"/>
          <w:r w:rsidRPr="007E59BF">
            <w:rPr>
              <w:i/>
              <w:iCs/>
              <w:color w:val="000000"/>
              <w:sz w:val="24"/>
            </w:rPr>
            <w:t>Geothermics</w:t>
          </w:r>
          <w:proofErr w:type="spellEnd"/>
          <w:r w:rsidRPr="007E59BF">
            <w:rPr>
              <w:color w:val="000000"/>
              <w:sz w:val="24"/>
            </w:rPr>
            <w:t xml:space="preserve">, </w:t>
          </w:r>
          <w:r w:rsidRPr="007E59BF">
            <w:rPr>
              <w:i/>
              <w:iCs/>
              <w:color w:val="000000"/>
              <w:sz w:val="24"/>
            </w:rPr>
            <w:t>86</w:t>
          </w:r>
          <w:r w:rsidRPr="007E59BF">
            <w:rPr>
              <w:color w:val="000000"/>
              <w:sz w:val="24"/>
            </w:rPr>
            <w:t>. https://doi.org/10.1016/j.geothermics.2020.101801</w:t>
          </w:r>
        </w:p>
        <w:p w14:paraId="48B2685A" w14:textId="77777777" w:rsidR="007E59BF" w:rsidRPr="007E59BF" w:rsidRDefault="007E59BF">
          <w:pPr>
            <w:ind w:hanging="480"/>
            <w:divId w:val="1733575582"/>
            <w:rPr>
              <w:color w:val="000000"/>
              <w:sz w:val="24"/>
            </w:rPr>
          </w:pPr>
          <w:proofErr w:type="spellStart"/>
          <w:r w:rsidRPr="007E59BF">
            <w:rPr>
              <w:color w:val="000000"/>
              <w:sz w:val="24"/>
            </w:rPr>
            <w:t>Mubarok</w:t>
          </w:r>
          <w:proofErr w:type="spellEnd"/>
          <w:r w:rsidRPr="007E59BF">
            <w:rPr>
              <w:color w:val="000000"/>
              <w:sz w:val="24"/>
            </w:rPr>
            <w:t xml:space="preserve">, M. H., &amp; </w:t>
          </w:r>
          <w:proofErr w:type="spellStart"/>
          <w:r w:rsidRPr="007E59BF">
            <w:rPr>
              <w:color w:val="000000"/>
              <w:sz w:val="24"/>
            </w:rPr>
            <w:t>Zarrouk</w:t>
          </w:r>
          <w:proofErr w:type="spellEnd"/>
          <w:r w:rsidRPr="007E59BF">
            <w:rPr>
              <w:color w:val="000000"/>
              <w:sz w:val="24"/>
            </w:rPr>
            <w:t xml:space="preserve">, S. J. (2016). </w:t>
          </w:r>
          <w:r w:rsidRPr="007E59BF">
            <w:rPr>
              <w:i/>
              <w:iCs/>
              <w:color w:val="000000"/>
              <w:sz w:val="24"/>
            </w:rPr>
            <w:t>STEAM-FIELD DESIGN OVERVIEW OF THE ULUBELU GEOTHERMAL PROJECT, INDONESIA</w:t>
          </w:r>
          <w:r w:rsidRPr="007E59BF">
            <w:rPr>
              <w:color w:val="000000"/>
              <w:sz w:val="24"/>
            </w:rPr>
            <w:t>.</w:t>
          </w:r>
        </w:p>
        <w:p w14:paraId="7F5A30F7" w14:textId="77777777" w:rsidR="007E59BF" w:rsidRPr="007E59BF" w:rsidRDefault="007E59BF">
          <w:pPr>
            <w:ind w:hanging="480"/>
            <w:divId w:val="2072383367"/>
            <w:rPr>
              <w:color w:val="000000"/>
              <w:sz w:val="24"/>
            </w:rPr>
          </w:pPr>
          <w:r w:rsidRPr="007E59BF">
            <w:rPr>
              <w:color w:val="000000"/>
              <w:sz w:val="24"/>
            </w:rPr>
            <w:t xml:space="preserve">Rivas-Cruz, F., García-Gutiérrez, A., Martínez-Estrella, J. I., &amp; Ortiz-Bolaños, Á. A. (2015). Design and Evaluation of Geothermal Steam Separators: A Review of the State of Art. In </w:t>
          </w:r>
          <w:r w:rsidRPr="007E59BF">
            <w:rPr>
              <w:i/>
              <w:iCs/>
              <w:color w:val="000000"/>
              <w:sz w:val="24"/>
            </w:rPr>
            <w:t>GRC Transactions</w:t>
          </w:r>
          <w:r w:rsidRPr="007E59BF">
            <w:rPr>
              <w:color w:val="000000"/>
              <w:sz w:val="24"/>
            </w:rPr>
            <w:t xml:space="preserve"> (Vol. 39).</w:t>
          </w:r>
        </w:p>
        <w:p w14:paraId="42155FA1" w14:textId="77777777" w:rsidR="007E59BF" w:rsidRPr="007E59BF" w:rsidRDefault="007E59BF">
          <w:pPr>
            <w:ind w:hanging="480"/>
            <w:divId w:val="502359555"/>
            <w:rPr>
              <w:color w:val="000000"/>
              <w:sz w:val="24"/>
            </w:rPr>
          </w:pPr>
          <w:r w:rsidRPr="007E59BF">
            <w:rPr>
              <w:color w:val="000000"/>
              <w:sz w:val="24"/>
            </w:rPr>
            <w:t xml:space="preserve">Santoso, Y. A., &amp; </w:t>
          </w:r>
          <w:proofErr w:type="spellStart"/>
          <w:r w:rsidRPr="007E59BF">
            <w:rPr>
              <w:color w:val="000000"/>
              <w:sz w:val="24"/>
            </w:rPr>
            <w:t>Zarrouk</w:t>
          </w:r>
          <w:proofErr w:type="spellEnd"/>
          <w:r w:rsidRPr="007E59BF">
            <w:rPr>
              <w:color w:val="000000"/>
              <w:sz w:val="24"/>
            </w:rPr>
            <w:t xml:space="preserve">, S. J. (2017). </w:t>
          </w:r>
          <w:r w:rsidRPr="007E59BF">
            <w:rPr>
              <w:i/>
              <w:iCs/>
              <w:color w:val="000000"/>
              <w:sz w:val="24"/>
            </w:rPr>
            <w:t>Geothermal Steam Water Separator Sizing for Optimizing Power Plant Cost</w:t>
          </w:r>
          <w:r w:rsidRPr="007E59BF">
            <w:rPr>
              <w:color w:val="000000"/>
              <w:sz w:val="24"/>
            </w:rPr>
            <w:t>.</w:t>
          </w:r>
        </w:p>
        <w:p w14:paraId="49026C8B" w14:textId="77777777" w:rsidR="007E59BF" w:rsidRPr="007E59BF" w:rsidRDefault="007E59BF">
          <w:pPr>
            <w:ind w:hanging="480"/>
            <w:divId w:val="702679998"/>
            <w:rPr>
              <w:color w:val="000000"/>
              <w:sz w:val="24"/>
            </w:rPr>
          </w:pPr>
          <w:r w:rsidRPr="007E59BF">
            <w:rPr>
              <w:color w:val="000000"/>
              <w:sz w:val="24"/>
            </w:rPr>
            <w:t xml:space="preserve">Skoog, E. (n.d.). </w:t>
          </w:r>
          <w:r w:rsidRPr="007E59BF">
            <w:rPr>
              <w:i/>
              <w:iCs/>
              <w:color w:val="000000"/>
              <w:sz w:val="24"/>
            </w:rPr>
            <w:t>CFD Annular Flow Modelling Based on a Three-Field Approach</w:t>
          </w:r>
          <w:r w:rsidRPr="007E59BF">
            <w:rPr>
              <w:color w:val="000000"/>
              <w:sz w:val="24"/>
            </w:rPr>
            <w:t>.</w:t>
          </w:r>
        </w:p>
        <w:p w14:paraId="7D0AEE27" w14:textId="77777777" w:rsidR="007E59BF" w:rsidRPr="007E59BF" w:rsidRDefault="007E59BF">
          <w:pPr>
            <w:ind w:hanging="480"/>
            <w:divId w:val="112944314"/>
            <w:rPr>
              <w:color w:val="000000"/>
              <w:sz w:val="24"/>
            </w:rPr>
          </w:pPr>
          <w:r w:rsidRPr="007E59BF">
            <w:rPr>
              <w:color w:val="000000"/>
              <w:sz w:val="24"/>
            </w:rPr>
            <w:t xml:space="preserve">Umanzor, C., &amp; </w:t>
          </w:r>
          <w:proofErr w:type="spellStart"/>
          <w:r w:rsidRPr="007E59BF">
            <w:rPr>
              <w:color w:val="000000"/>
              <w:sz w:val="24"/>
            </w:rPr>
            <w:t>Zarrouk</w:t>
          </w:r>
          <w:proofErr w:type="spellEnd"/>
          <w:r w:rsidRPr="007E59BF">
            <w:rPr>
              <w:color w:val="000000"/>
              <w:sz w:val="24"/>
            </w:rPr>
            <w:t xml:space="preserve">, S. J. (2022). </w:t>
          </w:r>
          <w:r w:rsidRPr="007E59BF">
            <w:rPr>
              <w:i/>
              <w:iCs/>
              <w:color w:val="000000"/>
              <w:sz w:val="24"/>
            </w:rPr>
            <w:t xml:space="preserve">The </w:t>
          </w:r>
          <w:proofErr w:type="spellStart"/>
          <w:r w:rsidRPr="007E59BF">
            <w:rPr>
              <w:i/>
              <w:iCs/>
              <w:color w:val="000000"/>
              <w:sz w:val="24"/>
            </w:rPr>
            <w:t>Steamfield</w:t>
          </w:r>
          <w:proofErr w:type="spellEnd"/>
          <w:r w:rsidRPr="007E59BF">
            <w:rPr>
              <w:i/>
              <w:iCs/>
              <w:color w:val="000000"/>
              <w:sz w:val="24"/>
            </w:rPr>
            <w:t xml:space="preserve"> Process Design and Optimisation Tool (SPDOT)</w:t>
          </w:r>
          <w:r w:rsidRPr="007E59BF">
            <w:rPr>
              <w:color w:val="000000"/>
              <w:sz w:val="24"/>
            </w:rPr>
            <w:t>.</w:t>
          </w:r>
        </w:p>
        <w:p w14:paraId="275F5052" w14:textId="77777777" w:rsidR="007E59BF" w:rsidRPr="007E59BF" w:rsidRDefault="007E59BF">
          <w:pPr>
            <w:ind w:hanging="480"/>
            <w:divId w:val="1875338184"/>
            <w:rPr>
              <w:color w:val="000000"/>
              <w:sz w:val="24"/>
            </w:rPr>
          </w:pPr>
          <w:r w:rsidRPr="007E59BF">
            <w:rPr>
              <w:color w:val="000000"/>
              <w:sz w:val="24"/>
            </w:rPr>
            <w:t xml:space="preserve">Umanzor, C., </w:t>
          </w:r>
          <w:proofErr w:type="spellStart"/>
          <w:r w:rsidRPr="007E59BF">
            <w:rPr>
              <w:color w:val="000000"/>
              <w:sz w:val="24"/>
            </w:rPr>
            <w:t>Zarrouk</w:t>
          </w:r>
          <w:proofErr w:type="spellEnd"/>
          <w:r w:rsidRPr="007E59BF">
            <w:rPr>
              <w:color w:val="000000"/>
              <w:sz w:val="24"/>
            </w:rPr>
            <w:t xml:space="preserve">, S. J., &amp; Rodríguez, A. (2021). </w:t>
          </w:r>
          <w:r w:rsidRPr="007E59BF">
            <w:rPr>
              <w:i/>
              <w:iCs/>
              <w:color w:val="000000"/>
              <w:sz w:val="24"/>
            </w:rPr>
            <w:t>Steam Purity Troubleshooting: The Berlin Geothermal Steam Field, El Salvador</w:t>
          </w:r>
          <w:r w:rsidRPr="007E59BF">
            <w:rPr>
              <w:color w:val="000000"/>
              <w:sz w:val="24"/>
            </w:rPr>
            <w:t>.</w:t>
          </w:r>
        </w:p>
        <w:p w14:paraId="0E9920E6" w14:textId="77777777" w:rsidR="007E59BF" w:rsidRPr="007E59BF" w:rsidRDefault="007E59BF">
          <w:pPr>
            <w:ind w:hanging="480"/>
            <w:divId w:val="242185305"/>
            <w:rPr>
              <w:color w:val="000000"/>
              <w:sz w:val="24"/>
            </w:rPr>
          </w:pPr>
          <w:proofErr w:type="spellStart"/>
          <w:r w:rsidRPr="007E59BF">
            <w:rPr>
              <w:color w:val="000000"/>
              <w:sz w:val="24"/>
            </w:rPr>
            <w:t>Zarrouk</w:t>
          </w:r>
          <w:proofErr w:type="spellEnd"/>
          <w:r w:rsidRPr="007E59BF">
            <w:rPr>
              <w:color w:val="000000"/>
              <w:sz w:val="24"/>
            </w:rPr>
            <w:t xml:space="preserve">, S. J., &amp; </w:t>
          </w:r>
          <w:proofErr w:type="spellStart"/>
          <w:r w:rsidRPr="007E59BF">
            <w:rPr>
              <w:color w:val="000000"/>
              <w:sz w:val="24"/>
            </w:rPr>
            <w:t>Purnanto</w:t>
          </w:r>
          <w:proofErr w:type="spellEnd"/>
          <w:r w:rsidRPr="007E59BF">
            <w:rPr>
              <w:color w:val="000000"/>
              <w:sz w:val="24"/>
            </w:rPr>
            <w:t xml:space="preserve">, M. H. (2015). Geothermal steam-water separators: Design overview. In </w:t>
          </w:r>
          <w:proofErr w:type="spellStart"/>
          <w:r w:rsidRPr="007E59BF">
            <w:rPr>
              <w:i/>
              <w:iCs/>
              <w:color w:val="000000"/>
              <w:sz w:val="24"/>
            </w:rPr>
            <w:t>Geothermics</w:t>
          </w:r>
          <w:proofErr w:type="spellEnd"/>
          <w:r w:rsidRPr="007E59BF">
            <w:rPr>
              <w:color w:val="000000"/>
              <w:sz w:val="24"/>
            </w:rPr>
            <w:t xml:space="preserve"> (Vol. 53, pp. 236–254). Elsevier Ltd. https://doi.org/10.1016/j.geothermics.2014.05.009</w:t>
          </w:r>
        </w:p>
        <w:p w14:paraId="7F42153C" w14:textId="238FD97E" w:rsidR="00994A25" w:rsidRPr="00DD2BB8" w:rsidRDefault="007E59BF" w:rsidP="00EA350E">
          <w:pPr>
            <w:pStyle w:val="BodyText"/>
          </w:pPr>
          <w:r w:rsidRPr="007E59BF">
            <w:rPr>
              <w:color w:val="000000"/>
            </w:rPr>
            <w:t> </w:t>
          </w:r>
        </w:p>
      </w:sdtContent>
    </w:sdt>
    <w:p w14:paraId="6584F9F7" w14:textId="6CD959DA" w:rsidR="00BA0EBE" w:rsidRPr="00DD2BB8" w:rsidRDefault="00BA0EBE">
      <w:r w:rsidRPr="00DD2BB8">
        <w:br w:type="page"/>
      </w:r>
    </w:p>
    <w:p w14:paraId="1D079C8E" w14:textId="4FAAC644" w:rsidR="00291DBC" w:rsidRPr="00DD2BB8" w:rsidRDefault="00B77DCB" w:rsidP="00D25F87">
      <w:pPr>
        <w:pStyle w:val="NoNumHeading1"/>
        <w:ind w:left="0" w:firstLine="0"/>
        <w:jc w:val="left"/>
      </w:pPr>
      <w:bookmarkStart w:id="33" w:name="_Toc226030150"/>
      <w:r w:rsidRPr="00DD2BB8">
        <w:lastRenderedPageBreak/>
        <w:t>Appendix</w:t>
      </w:r>
      <w:r w:rsidRPr="00DD2BB8">
        <w:rPr>
          <w:spacing w:val="35"/>
        </w:rPr>
        <w:t xml:space="preserve"> </w:t>
      </w:r>
      <w:r w:rsidRPr="00DD2BB8">
        <w:t>A</w:t>
      </w:r>
      <w:r w:rsidR="006E7B68" w:rsidRPr="00DD2BB8">
        <w:t xml:space="preserve">: </w:t>
      </w:r>
      <w:r w:rsidRPr="00DD2BB8">
        <w:t>The First</w:t>
      </w:r>
      <w:r w:rsidRPr="00DD2BB8">
        <w:rPr>
          <w:spacing w:val="12"/>
        </w:rPr>
        <w:t xml:space="preserve"> </w:t>
      </w:r>
      <w:r w:rsidRPr="00DD2BB8">
        <w:t>Appendix</w:t>
      </w:r>
      <w:bookmarkEnd w:id="33"/>
    </w:p>
    <w:p w14:paraId="012E077B" w14:textId="38867FBD" w:rsidR="00D304A8" w:rsidRPr="00DD2BB8" w:rsidRDefault="00D304A8" w:rsidP="00EA350E">
      <w:pPr>
        <w:pStyle w:val="BodyText"/>
      </w:pPr>
      <w:bookmarkStart w:id="34" w:name="Appendix_B_Second_Appendix"/>
      <w:bookmarkEnd w:id="34"/>
      <w:r w:rsidRPr="00DD2BB8">
        <w:t>Appendix Text</w:t>
      </w:r>
    </w:p>
    <w:p w14:paraId="545F0256" w14:textId="0B9228A5" w:rsidR="00615A60" w:rsidRPr="00DD2BB8" w:rsidRDefault="00615A60" w:rsidP="00EA350E">
      <w:pPr>
        <w:pStyle w:val="BodyText"/>
        <w:rPr>
          <w:sz w:val="28"/>
          <w:szCs w:val="28"/>
        </w:rPr>
      </w:pPr>
      <w:r w:rsidRPr="00DD2BB8">
        <w:br w:type="page"/>
      </w:r>
    </w:p>
    <w:p w14:paraId="0D02A3DA" w14:textId="5FEAF8FE" w:rsidR="00A67E8C" w:rsidRPr="00DD2BB8" w:rsidRDefault="00B77DCB" w:rsidP="00D25F87">
      <w:pPr>
        <w:pStyle w:val="NoNumHeading1"/>
        <w:ind w:left="0" w:firstLine="0"/>
        <w:jc w:val="left"/>
      </w:pPr>
      <w:bookmarkStart w:id="35" w:name="_Toc226030151"/>
      <w:r w:rsidRPr="00DD2BB8">
        <w:lastRenderedPageBreak/>
        <w:t>Appendix</w:t>
      </w:r>
      <w:r w:rsidRPr="00DD2BB8">
        <w:rPr>
          <w:spacing w:val="36"/>
        </w:rPr>
        <w:t xml:space="preserve"> </w:t>
      </w:r>
      <w:r w:rsidRPr="00DD2BB8">
        <w:t>B</w:t>
      </w:r>
      <w:r w:rsidR="006E7B68" w:rsidRPr="00DD2BB8">
        <w:t xml:space="preserve">: </w:t>
      </w:r>
      <w:r w:rsidRPr="00DD2BB8">
        <w:t>Second</w:t>
      </w:r>
      <w:r w:rsidRPr="00DD2BB8">
        <w:rPr>
          <w:spacing w:val="40"/>
        </w:rPr>
        <w:t xml:space="preserve"> </w:t>
      </w:r>
      <w:r w:rsidRPr="00DD2BB8">
        <w:t>Appendix</w:t>
      </w:r>
      <w:bookmarkEnd w:id="35"/>
    </w:p>
    <w:p w14:paraId="016770CB" w14:textId="52777043" w:rsidR="00D304A8" w:rsidRPr="00416340" w:rsidRDefault="00D304A8" w:rsidP="00EA350E">
      <w:pPr>
        <w:pStyle w:val="BodyText"/>
      </w:pPr>
      <w:r w:rsidRPr="00DD2BB8">
        <w:t>Some appendix text.</w:t>
      </w:r>
    </w:p>
    <w:sectPr w:rsidR="00D304A8" w:rsidRPr="00416340" w:rsidSect="00D01F25">
      <w:pgSz w:w="11910" w:h="16840"/>
      <w:pgMar w:top="1134" w:right="1418" w:bottom="1134" w:left="1418" w:header="283" w:footer="5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4CD51" w14:textId="77777777" w:rsidR="00554EC6" w:rsidRPr="00DD2BB8" w:rsidRDefault="00554EC6">
      <w:r w:rsidRPr="00DD2BB8">
        <w:separator/>
      </w:r>
    </w:p>
  </w:endnote>
  <w:endnote w:type="continuationSeparator" w:id="0">
    <w:p w14:paraId="1A7F0E03" w14:textId="77777777" w:rsidR="00554EC6" w:rsidRPr="00DD2BB8" w:rsidRDefault="00554EC6">
      <w:r w:rsidRPr="00DD2BB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1379021"/>
      <w:docPartObj>
        <w:docPartGallery w:val="Page Numbers (Bottom of Page)"/>
        <w:docPartUnique/>
      </w:docPartObj>
    </w:sdtPr>
    <w:sdtContent>
      <w:p w14:paraId="33F9A438" w14:textId="0D3BD639" w:rsidR="00291DBC" w:rsidRPr="00DD2BB8" w:rsidRDefault="00416340" w:rsidP="00416340">
        <w:pPr>
          <w:pStyle w:val="Footer"/>
          <w:jc w:val="center"/>
        </w:pPr>
        <w:r w:rsidRPr="00DD2BB8">
          <w:fldChar w:fldCharType="begin"/>
        </w:r>
        <w:r w:rsidRPr="00DD2BB8">
          <w:instrText xml:space="preserve"> PAGE   \* MERGEFORMAT </w:instrText>
        </w:r>
        <w:r w:rsidRPr="00DD2BB8">
          <w:fldChar w:fldCharType="separate"/>
        </w:r>
        <w:r w:rsidRPr="00DD2BB8">
          <w:t>2</w:t>
        </w:r>
        <w:r w:rsidRPr="00DD2BB8">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756F0" w14:textId="77777777" w:rsidR="00554EC6" w:rsidRPr="00DD2BB8" w:rsidRDefault="00554EC6">
      <w:r w:rsidRPr="00DD2BB8">
        <w:separator/>
      </w:r>
    </w:p>
  </w:footnote>
  <w:footnote w:type="continuationSeparator" w:id="0">
    <w:p w14:paraId="22DC321F" w14:textId="77777777" w:rsidR="00554EC6" w:rsidRPr="00DD2BB8" w:rsidRDefault="00554EC6">
      <w:r w:rsidRPr="00DD2BB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2E88B" w14:textId="4CEB7E15" w:rsidR="00D01F25" w:rsidRPr="00DD2BB8" w:rsidRDefault="00D01F25">
    <w:pPr>
      <w:pStyle w:val="Header"/>
    </w:pPr>
    <w:r w:rsidRPr="00DD2BB8">
      <w:t>Research Project Report</w:t>
    </w:r>
    <w:r w:rsidRPr="00DD2BB8">
      <w:ptab w:relativeTo="margin" w:alignment="center" w:leader="none"/>
    </w:r>
    <w:r w:rsidRPr="00DD2BB8">
      <w:ptab w:relativeTo="margin" w:alignment="right" w:leader="none"/>
    </w:r>
    <w:r w:rsidRPr="00DD2BB8">
      <w:t>[UPI or Student 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85E09B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75C42B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AEE1C8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106909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5B8CC1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0C256E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9C4A66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F527C6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D165D1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4B883C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D24CC"/>
    <w:multiLevelType w:val="hybridMultilevel"/>
    <w:tmpl w:val="C3CC1DC8"/>
    <w:lvl w:ilvl="0" w:tplc="AAE465C6">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15:restartNumberingAfterBreak="0">
    <w:nsid w:val="19A454FC"/>
    <w:multiLevelType w:val="hybridMultilevel"/>
    <w:tmpl w:val="D702EEDA"/>
    <w:lvl w:ilvl="0" w:tplc="9BF69F2C">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1CCC70C5"/>
    <w:multiLevelType w:val="multilevel"/>
    <w:tmpl w:val="3EAE2E98"/>
    <w:lvl w:ilvl="0">
      <w:start w:val="1"/>
      <w:numFmt w:val="decimal"/>
      <w:pStyle w:val="Heading1"/>
      <w:lvlText w:val="%1."/>
      <w:lvlJc w:val="left"/>
      <w:pPr>
        <w:tabs>
          <w:tab w:val="num" w:pos="3402"/>
        </w:tabs>
        <w:ind w:left="3195" w:hanging="360"/>
      </w:pPr>
      <w:rPr>
        <w:rFonts w:hint="default"/>
        <w:sz w:val="32"/>
        <w:szCs w:val="32"/>
      </w:rPr>
    </w:lvl>
    <w:lvl w:ilvl="1">
      <w:start w:val="1"/>
      <w:numFmt w:val="decimal"/>
      <w:pStyle w:val="Heading2"/>
      <w:lvlText w:val="%1.%2."/>
      <w:lvlJc w:val="left"/>
      <w:pPr>
        <w:tabs>
          <w:tab w:val="num" w:pos="567"/>
        </w:tabs>
        <w:ind w:left="0" w:firstLine="0"/>
      </w:pPr>
    </w:lvl>
    <w:lvl w:ilvl="2">
      <w:start w:val="1"/>
      <w:numFmt w:val="decimal"/>
      <w:pStyle w:val="Heading3"/>
      <w:lvlText w:val="%1.%2.%3."/>
      <w:lvlJc w:val="left"/>
      <w:pPr>
        <w:ind w:left="0" w:firstLine="0"/>
      </w:pPr>
    </w:lvl>
    <w:lvl w:ilvl="3">
      <w:start w:val="1"/>
      <w:numFmt w:val="decimal"/>
      <w:lvlText w:val="%1.%2.%3.%4."/>
      <w:lvlJc w:val="left"/>
      <w:pPr>
        <w:ind w:left="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5AA26F0"/>
    <w:multiLevelType w:val="hybridMultilevel"/>
    <w:tmpl w:val="3AD6AA86"/>
    <w:lvl w:ilvl="0" w:tplc="14090001">
      <w:start w:val="1"/>
      <w:numFmt w:val="bullet"/>
      <w:lvlText w:val=""/>
      <w:lvlJc w:val="left"/>
      <w:pPr>
        <w:ind w:left="720" w:hanging="360"/>
      </w:pPr>
      <w:rPr>
        <w:rFonts w:ascii="Symbol" w:eastAsia="Times New Roman" w:hAnsi="Symbol"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26E42255"/>
    <w:multiLevelType w:val="hybridMultilevel"/>
    <w:tmpl w:val="0930C52C"/>
    <w:lvl w:ilvl="0" w:tplc="D57CA012">
      <w:start w:val="1"/>
      <w:numFmt w:val="decimal"/>
      <w:pStyle w:val="ListText"/>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5" w15:restartNumberingAfterBreak="0">
    <w:nsid w:val="27371A7E"/>
    <w:multiLevelType w:val="hybridMultilevel"/>
    <w:tmpl w:val="1B1434EA"/>
    <w:lvl w:ilvl="0" w:tplc="7952CC9C">
      <w:start w:val="11"/>
      <w:numFmt w:val="decimal"/>
      <w:lvlText w:val="%1"/>
      <w:lvlJc w:val="left"/>
      <w:pPr>
        <w:ind w:left="487" w:hanging="370"/>
      </w:pPr>
      <w:rPr>
        <w:rFonts w:ascii="Times New Roman" w:eastAsia="Times New Roman" w:hAnsi="Times New Roman" w:cs="Times New Roman" w:hint="default"/>
        <w:w w:val="99"/>
        <w:sz w:val="16"/>
        <w:szCs w:val="16"/>
      </w:rPr>
    </w:lvl>
    <w:lvl w:ilvl="1" w:tplc="220A5D2C">
      <w:numFmt w:val="bullet"/>
      <w:lvlText w:val="•"/>
      <w:lvlJc w:val="left"/>
      <w:pPr>
        <w:ind w:left="1398" w:hanging="370"/>
      </w:pPr>
      <w:rPr>
        <w:rFonts w:hint="default"/>
      </w:rPr>
    </w:lvl>
    <w:lvl w:ilvl="2" w:tplc="D046ADD6">
      <w:numFmt w:val="bullet"/>
      <w:lvlText w:val="•"/>
      <w:lvlJc w:val="left"/>
      <w:pPr>
        <w:ind w:left="2317" w:hanging="370"/>
      </w:pPr>
      <w:rPr>
        <w:rFonts w:hint="default"/>
      </w:rPr>
    </w:lvl>
    <w:lvl w:ilvl="3" w:tplc="7BCE031A">
      <w:numFmt w:val="bullet"/>
      <w:lvlText w:val="•"/>
      <w:lvlJc w:val="left"/>
      <w:pPr>
        <w:ind w:left="3235" w:hanging="370"/>
      </w:pPr>
      <w:rPr>
        <w:rFonts w:hint="default"/>
      </w:rPr>
    </w:lvl>
    <w:lvl w:ilvl="4" w:tplc="536A7F00">
      <w:numFmt w:val="bullet"/>
      <w:lvlText w:val="•"/>
      <w:lvlJc w:val="left"/>
      <w:pPr>
        <w:ind w:left="4154" w:hanging="370"/>
      </w:pPr>
      <w:rPr>
        <w:rFonts w:hint="default"/>
      </w:rPr>
    </w:lvl>
    <w:lvl w:ilvl="5" w:tplc="8CD8C83C">
      <w:numFmt w:val="bullet"/>
      <w:lvlText w:val="•"/>
      <w:lvlJc w:val="left"/>
      <w:pPr>
        <w:ind w:left="5072" w:hanging="370"/>
      </w:pPr>
      <w:rPr>
        <w:rFonts w:hint="default"/>
      </w:rPr>
    </w:lvl>
    <w:lvl w:ilvl="6" w:tplc="36EA2240">
      <w:numFmt w:val="bullet"/>
      <w:lvlText w:val="•"/>
      <w:lvlJc w:val="left"/>
      <w:pPr>
        <w:ind w:left="5991" w:hanging="370"/>
      </w:pPr>
      <w:rPr>
        <w:rFonts w:hint="default"/>
      </w:rPr>
    </w:lvl>
    <w:lvl w:ilvl="7" w:tplc="323EFF46">
      <w:numFmt w:val="bullet"/>
      <w:lvlText w:val="•"/>
      <w:lvlJc w:val="left"/>
      <w:pPr>
        <w:ind w:left="6909" w:hanging="370"/>
      </w:pPr>
      <w:rPr>
        <w:rFonts w:hint="default"/>
      </w:rPr>
    </w:lvl>
    <w:lvl w:ilvl="8" w:tplc="B05EB3BE">
      <w:numFmt w:val="bullet"/>
      <w:lvlText w:val="•"/>
      <w:lvlJc w:val="left"/>
      <w:pPr>
        <w:ind w:left="7828" w:hanging="370"/>
      </w:pPr>
      <w:rPr>
        <w:rFonts w:hint="default"/>
      </w:rPr>
    </w:lvl>
  </w:abstractNum>
  <w:abstractNum w:abstractNumId="16" w15:restartNumberingAfterBreak="0">
    <w:nsid w:val="2CE9163A"/>
    <w:multiLevelType w:val="hybridMultilevel"/>
    <w:tmpl w:val="32763EE4"/>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7" w15:restartNumberingAfterBreak="0">
    <w:nsid w:val="311A7418"/>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D60028"/>
    <w:multiLevelType w:val="hybridMultilevel"/>
    <w:tmpl w:val="597AF1C4"/>
    <w:lvl w:ilvl="0" w:tplc="70E0A83E">
      <w:start w:val="1"/>
      <w:numFmt w:val="decimal"/>
      <w:lvlText w:val="%1"/>
      <w:lvlJc w:val="left"/>
      <w:pPr>
        <w:ind w:left="487" w:hanging="290"/>
      </w:pPr>
      <w:rPr>
        <w:rFonts w:ascii="Times New Roman" w:eastAsia="Times New Roman" w:hAnsi="Times New Roman" w:cs="Times New Roman" w:hint="default"/>
        <w:w w:val="99"/>
        <w:sz w:val="16"/>
        <w:szCs w:val="16"/>
      </w:rPr>
    </w:lvl>
    <w:lvl w:ilvl="1" w:tplc="ECD8D2A4">
      <w:numFmt w:val="bullet"/>
      <w:lvlText w:val="•"/>
      <w:lvlJc w:val="left"/>
      <w:pPr>
        <w:ind w:left="1398" w:hanging="290"/>
      </w:pPr>
      <w:rPr>
        <w:rFonts w:hint="default"/>
      </w:rPr>
    </w:lvl>
    <w:lvl w:ilvl="2" w:tplc="731A3882">
      <w:numFmt w:val="bullet"/>
      <w:lvlText w:val="•"/>
      <w:lvlJc w:val="left"/>
      <w:pPr>
        <w:ind w:left="2317" w:hanging="290"/>
      </w:pPr>
      <w:rPr>
        <w:rFonts w:hint="default"/>
      </w:rPr>
    </w:lvl>
    <w:lvl w:ilvl="3" w:tplc="3912B3AE">
      <w:numFmt w:val="bullet"/>
      <w:lvlText w:val="•"/>
      <w:lvlJc w:val="left"/>
      <w:pPr>
        <w:ind w:left="3235" w:hanging="290"/>
      </w:pPr>
      <w:rPr>
        <w:rFonts w:hint="default"/>
      </w:rPr>
    </w:lvl>
    <w:lvl w:ilvl="4" w:tplc="C7F485DC">
      <w:numFmt w:val="bullet"/>
      <w:lvlText w:val="•"/>
      <w:lvlJc w:val="left"/>
      <w:pPr>
        <w:ind w:left="4154" w:hanging="290"/>
      </w:pPr>
      <w:rPr>
        <w:rFonts w:hint="default"/>
      </w:rPr>
    </w:lvl>
    <w:lvl w:ilvl="5" w:tplc="C0E0D71C">
      <w:numFmt w:val="bullet"/>
      <w:lvlText w:val="•"/>
      <w:lvlJc w:val="left"/>
      <w:pPr>
        <w:ind w:left="5072" w:hanging="290"/>
      </w:pPr>
      <w:rPr>
        <w:rFonts w:hint="default"/>
      </w:rPr>
    </w:lvl>
    <w:lvl w:ilvl="6" w:tplc="C8D89126">
      <w:numFmt w:val="bullet"/>
      <w:lvlText w:val="•"/>
      <w:lvlJc w:val="left"/>
      <w:pPr>
        <w:ind w:left="5991" w:hanging="290"/>
      </w:pPr>
      <w:rPr>
        <w:rFonts w:hint="default"/>
      </w:rPr>
    </w:lvl>
    <w:lvl w:ilvl="7" w:tplc="DF7C1F74">
      <w:numFmt w:val="bullet"/>
      <w:lvlText w:val="•"/>
      <w:lvlJc w:val="left"/>
      <w:pPr>
        <w:ind w:left="6909" w:hanging="290"/>
      </w:pPr>
      <w:rPr>
        <w:rFonts w:hint="default"/>
      </w:rPr>
    </w:lvl>
    <w:lvl w:ilvl="8" w:tplc="1932DF38">
      <w:numFmt w:val="bullet"/>
      <w:lvlText w:val="•"/>
      <w:lvlJc w:val="left"/>
      <w:pPr>
        <w:ind w:left="7828" w:hanging="290"/>
      </w:pPr>
      <w:rPr>
        <w:rFonts w:hint="default"/>
      </w:rPr>
    </w:lvl>
  </w:abstractNum>
  <w:abstractNum w:abstractNumId="19" w15:restartNumberingAfterBreak="0">
    <w:nsid w:val="55637CA1"/>
    <w:multiLevelType w:val="hybridMultilevel"/>
    <w:tmpl w:val="E7507DAC"/>
    <w:lvl w:ilvl="0" w:tplc="C18CADFA">
      <w:start w:val="1"/>
      <w:numFmt w:val="decimal"/>
      <w:lvlText w:val="%1."/>
      <w:lvlJc w:val="left"/>
      <w:pPr>
        <w:ind w:left="1062" w:hanging="297"/>
      </w:pPr>
      <w:rPr>
        <w:rFonts w:ascii="Times New Roman" w:eastAsia="Times New Roman" w:hAnsi="Times New Roman" w:cs="Times New Roman" w:hint="default"/>
        <w:w w:val="99"/>
        <w:sz w:val="24"/>
        <w:szCs w:val="24"/>
      </w:rPr>
    </w:lvl>
    <w:lvl w:ilvl="1" w:tplc="E6BC4310">
      <w:numFmt w:val="bullet"/>
      <w:lvlText w:val="•"/>
      <w:lvlJc w:val="left"/>
      <w:pPr>
        <w:ind w:left="1920" w:hanging="297"/>
      </w:pPr>
      <w:rPr>
        <w:rFonts w:hint="default"/>
      </w:rPr>
    </w:lvl>
    <w:lvl w:ilvl="2" w:tplc="16EA8BCE">
      <w:numFmt w:val="bullet"/>
      <w:lvlText w:val="•"/>
      <w:lvlJc w:val="left"/>
      <w:pPr>
        <w:ind w:left="2781" w:hanging="297"/>
      </w:pPr>
      <w:rPr>
        <w:rFonts w:hint="default"/>
      </w:rPr>
    </w:lvl>
    <w:lvl w:ilvl="3" w:tplc="C4BAC512">
      <w:numFmt w:val="bullet"/>
      <w:lvlText w:val="•"/>
      <w:lvlJc w:val="left"/>
      <w:pPr>
        <w:ind w:left="3641" w:hanging="297"/>
      </w:pPr>
      <w:rPr>
        <w:rFonts w:hint="default"/>
      </w:rPr>
    </w:lvl>
    <w:lvl w:ilvl="4" w:tplc="FF96E3B4">
      <w:numFmt w:val="bullet"/>
      <w:lvlText w:val="•"/>
      <w:lvlJc w:val="left"/>
      <w:pPr>
        <w:ind w:left="4502" w:hanging="297"/>
      </w:pPr>
      <w:rPr>
        <w:rFonts w:hint="default"/>
      </w:rPr>
    </w:lvl>
    <w:lvl w:ilvl="5" w:tplc="2778B32E">
      <w:numFmt w:val="bullet"/>
      <w:lvlText w:val="•"/>
      <w:lvlJc w:val="left"/>
      <w:pPr>
        <w:ind w:left="5362" w:hanging="297"/>
      </w:pPr>
      <w:rPr>
        <w:rFonts w:hint="default"/>
      </w:rPr>
    </w:lvl>
    <w:lvl w:ilvl="6" w:tplc="7EB455C6">
      <w:numFmt w:val="bullet"/>
      <w:lvlText w:val="•"/>
      <w:lvlJc w:val="left"/>
      <w:pPr>
        <w:ind w:left="6223" w:hanging="297"/>
      </w:pPr>
      <w:rPr>
        <w:rFonts w:hint="default"/>
      </w:rPr>
    </w:lvl>
    <w:lvl w:ilvl="7" w:tplc="E86E8862">
      <w:numFmt w:val="bullet"/>
      <w:lvlText w:val="•"/>
      <w:lvlJc w:val="left"/>
      <w:pPr>
        <w:ind w:left="7083" w:hanging="297"/>
      </w:pPr>
      <w:rPr>
        <w:rFonts w:hint="default"/>
      </w:rPr>
    </w:lvl>
    <w:lvl w:ilvl="8" w:tplc="965272B6">
      <w:numFmt w:val="bullet"/>
      <w:lvlText w:val="•"/>
      <w:lvlJc w:val="left"/>
      <w:pPr>
        <w:ind w:left="7944" w:hanging="297"/>
      </w:pPr>
      <w:rPr>
        <w:rFonts w:hint="default"/>
      </w:rPr>
    </w:lvl>
  </w:abstractNum>
  <w:abstractNum w:abstractNumId="20" w15:restartNumberingAfterBreak="0">
    <w:nsid w:val="558C2594"/>
    <w:multiLevelType w:val="hybridMultilevel"/>
    <w:tmpl w:val="D1BA6730"/>
    <w:lvl w:ilvl="0" w:tplc="3B548FFC">
      <w:start w:val="1"/>
      <w:numFmt w:val="decimal"/>
      <w:pStyle w:val="ListStyle"/>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1" w15:restartNumberingAfterBreak="0">
    <w:nsid w:val="6221503A"/>
    <w:multiLevelType w:val="multilevel"/>
    <w:tmpl w:val="F84AE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FC3CF9"/>
    <w:multiLevelType w:val="hybridMultilevel"/>
    <w:tmpl w:val="F2C03736"/>
    <w:lvl w:ilvl="0" w:tplc="AAE465C6">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3" w15:restartNumberingAfterBreak="0">
    <w:nsid w:val="7FB05BFF"/>
    <w:multiLevelType w:val="hybridMultilevel"/>
    <w:tmpl w:val="227E969A"/>
    <w:lvl w:ilvl="0" w:tplc="1012EF62">
      <w:start w:val="4"/>
      <w:numFmt w:val="decimal"/>
      <w:lvlText w:val="%1"/>
      <w:lvlJc w:val="left"/>
      <w:pPr>
        <w:ind w:left="487" w:hanging="290"/>
      </w:pPr>
      <w:rPr>
        <w:rFonts w:ascii="Times New Roman" w:eastAsia="Times New Roman" w:hAnsi="Times New Roman" w:cs="Times New Roman" w:hint="default"/>
        <w:w w:val="99"/>
        <w:sz w:val="16"/>
        <w:szCs w:val="16"/>
      </w:rPr>
    </w:lvl>
    <w:lvl w:ilvl="1" w:tplc="134492F4">
      <w:numFmt w:val="bullet"/>
      <w:lvlText w:val="•"/>
      <w:lvlJc w:val="left"/>
      <w:pPr>
        <w:ind w:left="1398" w:hanging="290"/>
      </w:pPr>
      <w:rPr>
        <w:rFonts w:hint="default"/>
      </w:rPr>
    </w:lvl>
    <w:lvl w:ilvl="2" w:tplc="0FA45C64">
      <w:numFmt w:val="bullet"/>
      <w:lvlText w:val="•"/>
      <w:lvlJc w:val="left"/>
      <w:pPr>
        <w:ind w:left="2317" w:hanging="290"/>
      </w:pPr>
      <w:rPr>
        <w:rFonts w:hint="default"/>
      </w:rPr>
    </w:lvl>
    <w:lvl w:ilvl="3" w:tplc="C78E452C">
      <w:numFmt w:val="bullet"/>
      <w:lvlText w:val="•"/>
      <w:lvlJc w:val="left"/>
      <w:pPr>
        <w:ind w:left="3235" w:hanging="290"/>
      </w:pPr>
      <w:rPr>
        <w:rFonts w:hint="default"/>
      </w:rPr>
    </w:lvl>
    <w:lvl w:ilvl="4" w:tplc="0924EC40">
      <w:numFmt w:val="bullet"/>
      <w:lvlText w:val="•"/>
      <w:lvlJc w:val="left"/>
      <w:pPr>
        <w:ind w:left="4154" w:hanging="290"/>
      </w:pPr>
      <w:rPr>
        <w:rFonts w:hint="default"/>
      </w:rPr>
    </w:lvl>
    <w:lvl w:ilvl="5" w:tplc="F750729A">
      <w:numFmt w:val="bullet"/>
      <w:lvlText w:val="•"/>
      <w:lvlJc w:val="left"/>
      <w:pPr>
        <w:ind w:left="5072" w:hanging="290"/>
      </w:pPr>
      <w:rPr>
        <w:rFonts w:hint="default"/>
      </w:rPr>
    </w:lvl>
    <w:lvl w:ilvl="6" w:tplc="0A500330">
      <w:numFmt w:val="bullet"/>
      <w:lvlText w:val="•"/>
      <w:lvlJc w:val="left"/>
      <w:pPr>
        <w:ind w:left="5991" w:hanging="290"/>
      </w:pPr>
      <w:rPr>
        <w:rFonts w:hint="default"/>
      </w:rPr>
    </w:lvl>
    <w:lvl w:ilvl="7" w:tplc="AF6C35B0">
      <w:numFmt w:val="bullet"/>
      <w:lvlText w:val="•"/>
      <w:lvlJc w:val="left"/>
      <w:pPr>
        <w:ind w:left="6909" w:hanging="290"/>
      </w:pPr>
      <w:rPr>
        <w:rFonts w:hint="default"/>
      </w:rPr>
    </w:lvl>
    <w:lvl w:ilvl="8" w:tplc="1E62005E">
      <w:numFmt w:val="bullet"/>
      <w:lvlText w:val="•"/>
      <w:lvlJc w:val="left"/>
      <w:pPr>
        <w:ind w:left="7828" w:hanging="290"/>
      </w:pPr>
      <w:rPr>
        <w:rFonts w:hint="default"/>
      </w:rPr>
    </w:lvl>
  </w:abstractNum>
  <w:num w:numId="1" w16cid:durableId="78719337">
    <w:abstractNumId w:val="12"/>
  </w:num>
  <w:num w:numId="2" w16cid:durableId="765422371">
    <w:abstractNumId w:val="20"/>
  </w:num>
  <w:num w:numId="3" w16cid:durableId="1658991948">
    <w:abstractNumId w:val="14"/>
  </w:num>
  <w:num w:numId="4" w16cid:durableId="1692492154">
    <w:abstractNumId w:val="10"/>
  </w:num>
  <w:num w:numId="5" w16cid:durableId="1387096911">
    <w:abstractNumId w:val="22"/>
  </w:num>
  <w:num w:numId="6" w16cid:durableId="781846923">
    <w:abstractNumId w:val="19"/>
  </w:num>
  <w:num w:numId="7" w16cid:durableId="537863681">
    <w:abstractNumId w:val="15"/>
  </w:num>
  <w:num w:numId="8" w16cid:durableId="610015803">
    <w:abstractNumId w:val="23"/>
  </w:num>
  <w:num w:numId="9" w16cid:durableId="2049989543">
    <w:abstractNumId w:val="18"/>
  </w:num>
  <w:num w:numId="10" w16cid:durableId="123431654">
    <w:abstractNumId w:val="17"/>
  </w:num>
  <w:num w:numId="11" w16cid:durableId="188035582">
    <w:abstractNumId w:val="16"/>
  </w:num>
  <w:num w:numId="12" w16cid:durableId="561212328">
    <w:abstractNumId w:val="11"/>
  </w:num>
  <w:num w:numId="13" w16cid:durableId="2075008555">
    <w:abstractNumId w:val="13"/>
  </w:num>
  <w:num w:numId="14" w16cid:durableId="1377504437">
    <w:abstractNumId w:val="9"/>
  </w:num>
  <w:num w:numId="15" w16cid:durableId="993603571">
    <w:abstractNumId w:val="8"/>
  </w:num>
  <w:num w:numId="16" w16cid:durableId="2001038449">
    <w:abstractNumId w:val="7"/>
  </w:num>
  <w:num w:numId="17" w16cid:durableId="1309893420">
    <w:abstractNumId w:val="6"/>
  </w:num>
  <w:num w:numId="18" w16cid:durableId="409423098">
    <w:abstractNumId w:val="5"/>
  </w:num>
  <w:num w:numId="19" w16cid:durableId="1475830527">
    <w:abstractNumId w:val="4"/>
  </w:num>
  <w:num w:numId="20" w16cid:durableId="60251994">
    <w:abstractNumId w:val="3"/>
  </w:num>
  <w:num w:numId="21" w16cid:durableId="64228424">
    <w:abstractNumId w:val="2"/>
  </w:num>
  <w:num w:numId="22" w16cid:durableId="55399665">
    <w:abstractNumId w:val="1"/>
  </w:num>
  <w:num w:numId="23" w16cid:durableId="984817688">
    <w:abstractNumId w:val="0"/>
  </w:num>
  <w:num w:numId="24" w16cid:durableId="1040671648">
    <w:abstractNumId w:val="21"/>
  </w:num>
  <w:num w:numId="25" w16cid:durableId="1563982875">
    <w:abstractNumId w:val="8"/>
  </w:num>
  <w:num w:numId="26" w16cid:durableId="1534808840">
    <w:abstractNumId w:val="3"/>
  </w:num>
  <w:num w:numId="27" w16cid:durableId="116728946">
    <w:abstractNumId w:val="2"/>
  </w:num>
  <w:num w:numId="28" w16cid:durableId="1613978602">
    <w:abstractNumId w:val="1"/>
  </w:num>
  <w:num w:numId="29" w16cid:durableId="1471245792">
    <w:abstractNumId w:val="0"/>
  </w:num>
  <w:num w:numId="30" w16cid:durableId="188183554">
    <w:abstractNumId w:val="8"/>
  </w:num>
  <w:num w:numId="31" w16cid:durableId="1413350647">
    <w:abstractNumId w:val="3"/>
  </w:num>
  <w:num w:numId="32" w16cid:durableId="683284848">
    <w:abstractNumId w:val="2"/>
  </w:num>
  <w:num w:numId="33" w16cid:durableId="1410885083">
    <w:abstractNumId w:val="1"/>
  </w:num>
  <w:num w:numId="34" w16cid:durableId="1282104053">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2"/>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DBC"/>
    <w:rsid w:val="0000494D"/>
    <w:rsid w:val="000053AE"/>
    <w:rsid w:val="00021B7C"/>
    <w:rsid w:val="000242EE"/>
    <w:rsid w:val="000246DD"/>
    <w:rsid w:val="00033057"/>
    <w:rsid w:val="0003623E"/>
    <w:rsid w:val="00037FC4"/>
    <w:rsid w:val="000456F3"/>
    <w:rsid w:val="00045DD8"/>
    <w:rsid w:val="000527DD"/>
    <w:rsid w:val="00061D67"/>
    <w:rsid w:val="000838AD"/>
    <w:rsid w:val="0009226F"/>
    <w:rsid w:val="00096A93"/>
    <w:rsid w:val="000971A4"/>
    <w:rsid w:val="000A024F"/>
    <w:rsid w:val="000C31C1"/>
    <w:rsid w:val="000C35F5"/>
    <w:rsid w:val="000C40D5"/>
    <w:rsid w:val="000E2B72"/>
    <w:rsid w:val="000E3BF6"/>
    <w:rsid w:val="000E4AB4"/>
    <w:rsid w:val="000F5C69"/>
    <w:rsid w:val="00107C3E"/>
    <w:rsid w:val="00116272"/>
    <w:rsid w:val="00120427"/>
    <w:rsid w:val="0013121A"/>
    <w:rsid w:val="00147760"/>
    <w:rsid w:val="00152EC0"/>
    <w:rsid w:val="001666F4"/>
    <w:rsid w:val="00166ECC"/>
    <w:rsid w:val="001748B7"/>
    <w:rsid w:val="00177EBA"/>
    <w:rsid w:val="00180DFE"/>
    <w:rsid w:val="00185492"/>
    <w:rsid w:val="001A2CC1"/>
    <w:rsid w:val="001B6E7A"/>
    <w:rsid w:val="001C4064"/>
    <w:rsid w:val="001C6A6C"/>
    <w:rsid w:val="001E4A26"/>
    <w:rsid w:val="001E69CE"/>
    <w:rsid w:val="001F321A"/>
    <w:rsid w:val="001F3E2D"/>
    <w:rsid w:val="001F56D7"/>
    <w:rsid w:val="001F7FF5"/>
    <w:rsid w:val="00200E6F"/>
    <w:rsid w:val="00211051"/>
    <w:rsid w:val="00215640"/>
    <w:rsid w:val="00241B4D"/>
    <w:rsid w:val="00244EA9"/>
    <w:rsid w:val="0025341E"/>
    <w:rsid w:val="00271D38"/>
    <w:rsid w:val="00274336"/>
    <w:rsid w:val="00274478"/>
    <w:rsid w:val="00282DD7"/>
    <w:rsid w:val="0028346A"/>
    <w:rsid w:val="00284878"/>
    <w:rsid w:val="00291DBC"/>
    <w:rsid w:val="002976B5"/>
    <w:rsid w:val="002A5207"/>
    <w:rsid w:val="002B25CD"/>
    <w:rsid w:val="002B29CE"/>
    <w:rsid w:val="002B3048"/>
    <w:rsid w:val="002C4D5E"/>
    <w:rsid w:val="002D0866"/>
    <w:rsid w:val="002E62D6"/>
    <w:rsid w:val="002F1CF3"/>
    <w:rsid w:val="002F4B0A"/>
    <w:rsid w:val="00305D6D"/>
    <w:rsid w:val="0030605B"/>
    <w:rsid w:val="003144B5"/>
    <w:rsid w:val="00323D08"/>
    <w:rsid w:val="003353B9"/>
    <w:rsid w:val="00340AEB"/>
    <w:rsid w:val="00345281"/>
    <w:rsid w:val="0034536E"/>
    <w:rsid w:val="00351847"/>
    <w:rsid w:val="00352ACF"/>
    <w:rsid w:val="00355B9B"/>
    <w:rsid w:val="0035729D"/>
    <w:rsid w:val="00361DEA"/>
    <w:rsid w:val="00364552"/>
    <w:rsid w:val="00377EAE"/>
    <w:rsid w:val="00395CB4"/>
    <w:rsid w:val="003A377F"/>
    <w:rsid w:val="003B1161"/>
    <w:rsid w:val="003D0B3A"/>
    <w:rsid w:val="003D1129"/>
    <w:rsid w:val="003D5403"/>
    <w:rsid w:val="003D5D9F"/>
    <w:rsid w:val="003D759D"/>
    <w:rsid w:val="003D7AA1"/>
    <w:rsid w:val="003E0D6D"/>
    <w:rsid w:val="003F2839"/>
    <w:rsid w:val="00416340"/>
    <w:rsid w:val="00417359"/>
    <w:rsid w:val="00423143"/>
    <w:rsid w:val="00424DBD"/>
    <w:rsid w:val="004400FD"/>
    <w:rsid w:val="004454AB"/>
    <w:rsid w:val="004474FE"/>
    <w:rsid w:val="00452041"/>
    <w:rsid w:val="00454420"/>
    <w:rsid w:val="00454A5D"/>
    <w:rsid w:val="00465B2F"/>
    <w:rsid w:val="00473BEC"/>
    <w:rsid w:val="004806C8"/>
    <w:rsid w:val="00481146"/>
    <w:rsid w:val="00484435"/>
    <w:rsid w:val="0049364A"/>
    <w:rsid w:val="004A0EED"/>
    <w:rsid w:val="004B4057"/>
    <w:rsid w:val="004B6B4C"/>
    <w:rsid w:val="004C4AF6"/>
    <w:rsid w:val="004C7B84"/>
    <w:rsid w:val="004D14AA"/>
    <w:rsid w:val="004E015B"/>
    <w:rsid w:val="005120BA"/>
    <w:rsid w:val="00527128"/>
    <w:rsid w:val="00530414"/>
    <w:rsid w:val="00537679"/>
    <w:rsid w:val="00544A09"/>
    <w:rsid w:val="00550E3A"/>
    <w:rsid w:val="00554EC6"/>
    <w:rsid w:val="00555630"/>
    <w:rsid w:val="00570F32"/>
    <w:rsid w:val="00571AA0"/>
    <w:rsid w:val="00577184"/>
    <w:rsid w:val="005807FE"/>
    <w:rsid w:val="0058273E"/>
    <w:rsid w:val="00587C31"/>
    <w:rsid w:val="00595685"/>
    <w:rsid w:val="005A46D1"/>
    <w:rsid w:val="005A60E9"/>
    <w:rsid w:val="005B57C9"/>
    <w:rsid w:val="005C36F8"/>
    <w:rsid w:val="005C6316"/>
    <w:rsid w:val="005F2F48"/>
    <w:rsid w:val="00611BDB"/>
    <w:rsid w:val="00615A60"/>
    <w:rsid w:val="006178EC"/>
    <w:rsid w:val="006478E2"/>
    <w:rsid w:val="00653833"/>
    <w:rsid w:val="00654CEB"/>
    <w:rsid w:val="00660944"/>
    <w:rsid w:val="00663228"/>
    <w:rsid w:val="00673778"/>
    <w:rsid w:val="0068067A"/>
    <w:rsid w:val="006824DD"/>
    <w:rsid w:val="00682CC9"/>
    <w:rsid w:val="0068329A"/>
    <w:rsid w:val="006A4A94"/>
    <w:rsid w:val="006A62EE"/>
    <w:rsid w:val="006B174A"/>
    <w:rsid w:val="006B1B2D"/>
    <w:rsid w:val="006C0979"/>
    <w:rsid w:val="006C4ECD"/>
    <w:rsid w:val="006C635D"/>
    <w:rsid w:val="006D62EB"/>
    <w:rsid w:val="006E2105"/>
    <w:rsid w:val="006E7B68"/>
    <w:rsid w:val="006F0D60"/>
    <w:rsid w:val="006F489A"/>
    <w:rsid w:val="00701BCC"/>
    <w:rsid w:val="00707362"/>
    <w:rsid w:val="00710EE1"/>
    <w:rsid w:val="00710FDA"/>
    <w:rsid w:val="0072599D"/>
    <w:rsid w:val="00727B66"/>
    <w:rsid w:val="00730F96"/>
    <w:rsid w:val="0073483E"/>
    <w:rsid w:val="00735E69"/>
    <w:rsid w:val="007362F8"/>
    <w:rsid w:val="00740FD2"/>
    <w:rsid w:val="007518D2"/>
    <w:rsid w:val="007623DA"/>
    <w:rsid w:val="007641F2"/>
    <w:rsid w:val="0077433E"/>
    <w:rsid w:val="007749D7"/>
    <w:rsid w:val="00775828"/>
    <w:rsid w:val="007824FD"/>
    <w:rsid w:val="00784034"/>
    <w:rsid w:val="007A27D0"/>
    <w:rsid w:val="007B513B"/>
    <w:rsid w:val="007B529A"/>
    <w:rsid w:val="007C0B85"/>
    <w:rsid w:val="007C5B52"/>
    <w:rsid w:val="007E59BF"/>
    <w:rsid w:val="007F63DC"/>
    <w:rsid w:val="00801674"/>
    <w:rsid w:val="008061D5"/>
    <w:rsid w:val="008076CB"/>
    <w:rsid w:val="00817828"/>
    <w:rsid w:val="00817E0D"/>
    <w:rsid w:val="00822A07"/>
    <w:rsid w:val="00822DBD"/>
    <w:rsid w:val="0083442E"/>
    <w:rsid w:val="00836106"/>
    <w:rsid w:val="008617CA"/>
    <w:rsid w:val="00863192"/>
    <w:rsid w:val="008642E4"/>
    <w:rsid w:val="00867994"/>
    <w:rsid w:val="0087309C"/>
    <w:rsid w:val="00884ED7"/>
    <w:rsid w:val="00885C2B"/>
    <w:rsid w:val="008A01AB"/>
    <w:rsid w:val="008A12E4"/>
    <w:rsid w:val="008A2308"/>
    <w:rsid w:val="008B688B"/>
    <w:rsid w:val="008C705A"/>
    <w:rsid w:val="008D5DD4"/>
    <w:rsid w:val="008D6FAF"/>
    <w:rsid w:val="008D72FE"/>
    <w:rsid w:val="008E3694"/>
    <w:rsid w:val="008E62B6"/>
    <w:rsid w:val="008F2A80"/>
    <w:rsid w:val="008F6310"/>
    <w:rsid w:val="0090293F"/>
    <w:rsid w:val="0090638F"/>
    <w:rsid w:val="00916B44"/>
    <w:rsid w:val="00917C4D"/>
    <w:rsid w:val="00921AC0"/>
    <w:rsid w:val="00922869"/>
    <w:rsid w:val="00944660"/>
    <w:rsid w:val="009457E1"/>
    <w:rsid w:val="009477FF"/>
    <w:rsid w:val="00952077"/>
    <w:rsid w:val="00952452"/>
    <w:rsid w:val="0095474A"/>
    <w:rsid w:val="009556D9"/>
    <w:rsid w:val="00975A0D"/>
    <w:rsid w:val="00975DAF"/>
    <w:rsid w:val="00981D9C"/>
    <w:rsid w:val="0099238D"/>
    <w:rsid w:val="00993C6C"/>
    <w:rsid w:val="00994A25"/>
    <w:rsid w:val="009A6201"/>
    <w:rsid w:val="009B14C8"/>
    <w:rsid w:val="009B4C7B"/>
    <w:rsid w:val="009C043D"/>
    <w:rsid w:val="009E000E"/>
    <w:rsid w:val="009F00F3"/>
    <w:rsid w:val="009F160D"/>
    <w:rsid w:val="009F4089"/>
    <w:rsid w:val="009F50A4"/>
    <w:rsid w:val="00A02F03"/>
    <w:rsid w:val="00A03E29"/>
    <w:rsid w:val="00A2253A"/>
    <w:rsid w:val="00A312BD"/>
    <w:rsid w:val="00A31F85"/>
    <w:rsid w:val="00A34752"/>
    <w:rsid w:val="00A4673C"/>
    <w:rsid w:val="00A62BF7"/>
    <w:rsid w:val="00A63D27"/>
    <w:rsid w:val="00A65A03"/>
    <w:rsid w:val="00A67E8C"/>
    <w:rsid w:val="00A76BC5"/>
    <w:rsid w:val="00A81E8C"/>
    <w:rsid w:val="00AA634E"/>
    <w:rsid w:val="00AA7FFC"/>
    <w:rsid w:val="00AB10BD"/>
    <w:rsid w:val="00AB3216"/>
    <w:rsid w:val="00AB401A"/>
    <w:rsid w:val="00AB4CF5"/>
    <w:rsid w:val="00AC354A"/>
    <w:rsid w:val="00AC3D2E"/>
    <w:rsid w:val="00AC5974"/>
    <w:rsid w:val="00AC5E08"/>
    <w:rsid w:val="00AC5EE5"/>
    <w:rsid w:val="00AD1C1B"/>
    <w:rsid w:val="00AD3975"/>
    <w:rsid w:val="00AE345A"/>
    <w:rsid w:val="00AF3E10"/>
    <w:rsid w:val="00B07F34"/>
    <w:rsid w:val="00B25089"/>
    <w:rsid w:val="00B270E0"/>
    <w:rsid w:val="00B438F7"/>
    <w:rsid w:val="00B47B97"/>
    <w:rsid w:val="00B60D01"/>
    <w:rsid w:val="00B76F48"/>
    <w:rsid w:val="00B77DCB"/>
    <w:rsid w:val="00B97BC3"/>
    <w:rsid w:val="00BA0EBE"/>
    <w:rsid w:val="00BA6FF0"/>
    <w:rsid w:val="00BB175E"/>
    <w:rsid w:val="00BB6BCC"/>
    <w:rsid w:val="00BC4EFD"/>
    <w:rsid w:val="00BC7D32"/>
    <w:rsid w:val="00BD114F"/>
    <w:rsid w:val="00BF7E92"/>
    <w:rsid w:val="00C0059B"/>
    <w:rsid w:val="00C0639E"/>
    <w:rsid w:val="00C07CF3"/>
    <w:rsid w:val="00C37385"/>
    <w:rsid w:val="00C43540"/>
    <w:rsid w:val="00C50FD9"/>
    <w:rsid w:val="00C56571"/>
    <w:rsid w:val="00C6414F"/>
    <w:rsid w:val="00C64382"/>
    <w:rsid w:val="00C66692"/>
    <w:rsid w:val="00C7171F"/>
    <w:rsid w:val="00C724F4"/>
    <w:rsid w:val="00C735AA"/>
    <w:rsid w:val="00C808B6"/>
    <w:rsid w:val="00C80D66"/>
    <w:rsid w:val="00C83F9C"/>
    <w:rsid w:val="00C86F4E"/>
    <w:rsid w:val="00C87481"/>
    <w:rsid w:val="00C97CDE"/>
    <w:rsid w:val="00CA6EF5"/>
    <w:rsid w:val="00CC2FB6"/>
    <w:rsid w:val="00CC3CED"/>
    <w:rsid w:val="00CC7C86"/>
    <w:rsid w:val="00CD036A"/>
    <w:rsid w:val="00CD78B5"/>
    <w:rsid w:val="00CE4D03"/>
    <w:rsid w:val="00CE7AE1"/>
    <w:rsid w:val="00CF44F8"/>
    <w:rsid w:val="00D01B68"/>
    <w:rsid w:val="00D01F25"/>
    <w:rsid w:val="00D033B8"/>
    <w:rsid w:val="00D11D13"/>
    <w:rsid w:val="00D1291F"/>
    <w:rsid w:val="00D25F87"/>
    <w:rsid w:val="00D27523"/>
    <w:rsid w:val="00D304A8"/>
    <w:rsid w:val="00D33E89"/>
    <w:rsid w:val="00D357F5"/>
    <w:rsid w:val="00D35A32"/>
    <w:rsid w:val="00D44049"/>
    <w:rsid w:val="00D6652F"/>
    <w:rsid w:val="00D74356"/>
    <w:rsid w:val="00D80E60"/>
    <w:rsid w:val="00D85074"/>
    <w:rsid w:val="00D85891"/>
    <w:rsid w:val="00D87960"/>
    <w:rsid w:val="00D9474F"/>
    <w:rsid w:val="00D95281"/>
    <w:rsid w:val="00DA58CA"/>
    <w:rsid w:val="00DB24C3"/>
    <w:rsid w:val="00DC4647"/>
    <w:rsid w:val="00DD2BB8"/>
    <w:rsid w:val="00DD7451"/>
    <w:rsid w:val="00DE791B"/>
    <w:rsid w:val="00DF2F1B"/>
    <w:rsid w:val="00DF35DE"/>
    <w:rsid w:val="00DF7A8E"/>
    <w:rsid w:val="00E04835"/>
    <w:rsid w:val="00E04B96"/>
    <w:rsid w:val="00E065E2"/>
    <w:rsid w:val="00E1124A"/>
    <w:rsid w:val="00E166DA"/>
    <w:rsid w:val="00E16C39"/>
    <w:rsid w:val="00E33F2F"/>
    <w:rsid w:val="00E46DA0"/>
    <w:rsid w:val="00E55F1C"/>
    <w:rsid w:val="00E64F75"/>
    <w:rsid w:val="00E900B2"/>
    <w:rsid w:val="00E9350A"/>
    <w:rsid w:val="00EA2A29"/>
    <w:rsid w:val="00EA350E"/>
    <w:rsid w:val="00EA6752"/>
    <w:rsid w:val="00EB5B9E"/>
    <w:rsid w:val="00ED19B7"/>
    <w:rsid w:val="00ED365D"/>
    <w:rsid w:val="00EE09A5"/>
    <w:rsid w:val="00EE26B3"/>
    <w:rsid w:val="00EF1B54"/>
    <w:rsid w:val="00EF22E6"/>
    <w:rsid w:val="00EF3DA6"/>
    <w:rsid w:val="00F04730"/>
    <w:rsid w:val="00F13D81"/>
    <w:rsid w:val="00F14A64"/>
    <w:rsid w:val="00F43A58"/>
    <w:rsid w:val="00F43C7E"/>
    <w:rsid w:val="00F537D9"/>
    <w:rsid w:val="00F5691F"/>
    <w:rsid w:val="00F622AB"/>
    <w:rsid w:val="00F643C7"/>
    <w:rsid w:val="00F64D7C"/>
    <w:rsid w:val="00F70799"/>
    <w:rsid w:val="00F77D8D"/>
    <w:rsid w:val="00F84339"/>
    <w:rsid w:val="00F85A9A"/>
    <w:rsid w:val="00F867A6"/>
    <w:rsid w:val="00FB131E"/>
    <w:rsid w:val="00FB4C15"/>
    <w:rsid w:val="00FC0492"/>
    <w:rsid w:val="00FC54CE"/>
    <w:rsid w:val="00FC730B"/>
    <w:rsid w:val="00FD35B3"/>
    <w:rsid w:val="00FD36F4"/>
    <w:rsid w:val="00FD3D96"/>
    <w:rsid w:val="00FD4227"/>
    <w:rsid w:val="00FE410E"/>
    <w:rsid w:val="00FE5CFB"/>
    <w:rsid w:val="00FF4EBA"/>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0A5E9E"/>
  <w15:docId w15:val="{626176C4-283E-C44A-98D9-B900E8B30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D72FE"/>
    <w:rPr>
      <w:rFonts w:ascii="Times New Roman" w:eastAsia="Times New Roman" w:hAnsi="Times New Roman" w:cs="Times New Roman"/>
      <w:lang w:val="en-NZ"/>
    </w:rPr>
  </w:style>
  <w:style w:type="paragraph" w:styleId="Heading1">
    <w:name w:val="heading 1"/>
    <w:basedOn w:val="Normal"/>
    <w:next w:val="ReportBody"/>
    <w:link w:val="Heading1Char"/>
    <w:uiPriority w:val="9"/>
    <w:qFormat/>
    <w:rsid w:val="00271D38"/>
    <w:pPr>
      <w:numPr>
        <w:numId w:val="1"/>
      </w:numPr>
      <w:tabs>
        <w:tab w:val="clear" w:pos="3402"/>
        <w:tab w:val="num" w:pos="567"/>
        <w:tab w:val="left" w:pos="965"/>
      </w:tabs>
      <w:spacing w:after="240"/>
      <w:ind w:left="357" w:hanging="357"/>
      <w:outlineLvl w:val="0"/>
    </w:pPr>
    <w:rPr>
      <w:b/>
      <w:bCs/>
      <w:sz w:val="32"/>
      <w:szCs w:val="32"/>
    </w:rPr>
  </w:style>
  <w:style w:type="paragraph" w:styleId="Heading2">
    <w:name w:val="heading 2"/>
    <w:basedOn w:val="Normal"/>
    <w:next w:val="ReportBody"/>
    <w:uiPriority w:val="9"/>
    <w:unhideWhenUsed/>
    <w:qFormat/>
    <w:rsid w:val="00271D38"/>
    <w:pPr>
      <w:numPr>
        <w:ilvl w:val="1"/>
        <w:numId w:val="1"/>
      </w:numPr>
      <w:spacing w:after="240"/>
      <w:outlineLvl w:val="1"/>
    </w:pPr>
    <w:rPr>
      <w:b/>
      <w:bCs/>
      <w:sz w:val="28"/>
      <w:szCs w:val="28"/>
    </w:rPr>
  </w:style>
  <w:style w:type="paragraph" w:styleId="Heading3">
    <w:name w:val="heading 3"/>
    <w:basedOn w:val="Normal"/>
    <w:next w:val="ReportBody"/>
    <w:link w:val="Heading3Char"/>
    <w:uiPriority w:val="9"/>
    <w:unhideWhenUsed/>
    <w:qFormat/>
    <w:rsid w:val="00271D38"/>
    <w:pPr>
      <w:keepNext/>
      <w:keepLines/>
      <w:numPr>
        <w:ilvl w:val="2"/>
        <w:numId w:val="1"/>
      </w:numPr>
      <w:outlineLvl w:val="2"/>
    </w:pPr>
    <w:rPr>
      <w:rFonts w:eastAsiaTheme="majorEastAsia" w:cstheme="majorBidi"/>
      <w:b/>
      <w:bCs/>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pPr>
      <w:spacing w:before="247"/>
      <w:ind w:left="477"/>
    </w:pPr>
    <w:rPr>
      <w:b/>
      <w:bCs/>
      <w:sz w:val="24"/>
      <w:szCs w:val="24"/>
    </w:rPr>
  </w:style>
  <w:style w:type="paragraph" w:styleId="TOC2">
    <w:name w:val="toc 2"/>
    <w:basedOn w:val="Normal"/>
    <w:uiPriority w:val="39"/>
    <w:pPr>
      <w:spacing w:before="247"/>
      <w:ind w:left="477"/>
    </w:pPr>
    <w:rPr>
      <w:sz w:val="24"/>
      <w:szCs w:val="24"/>
    </w:rPr>
  </w:style>
  <w:style w:type="paragraph" w:styleId="TOC3">
    <w:name w:val="toc 3"/>
    <w:basedOn w:val="Normal"/>
    <w:uiPriority w:val="39"/>
    <w:pPr>
      <w:spacing w:before="247"/>
      <w:ind w:left="477"/>
    </w:pPr>
    <w:rPr>
      <w:b/>
      <w:bCs/>
      <w:i/>
    </w:rPr>
  </w:style>
  <w:style w:type="paragraph" w:styleId="TOC4">
    <w:name w:val="toc 4"/>
    <w:basedOn w:val="Normal"/>
    <w:uiPriority w:val="1"/>
    <w:pPr>
      <w:spacing w:before="13"/>
      <w:ind w:left="828"/>
    </w:pPr>
    <w:rPr>
      <w:sz w:val="24"/>
      <w:szCs w:val="24"/>
    </w:rPr>
  </w:style>
  <w:style w:type="paragraph" w:styleId="BodyText">
    <w:name w:val="Body Text"/>
    <w:basedOn w:val="Normal"/>
    <w:link w:val="BodyTextChar"/>
    <w:uiPriority w:val="1"/>
    <w:qFormat/>
    <w:rsid w:val="00EA350E"/>
    <w:pPr>
      <w:spacing w:after="180" w:line="276" w:lineRule="auto"/>
      <w:jc w:val="both"/>
    </w:pPr>
    <w:rPr>
      <w:sz w:val="24"/>
      <w:szCs w:val="24"/>
    </w:rPr>
  </w:style>
  <w:style w:type="paragraph" w:styleId="ListParagraph">
    <w:name w:val="List Paragraph"/>
    <w:basedOn w:val="Normal"/>
    <w:uiPriority w:val="1"/>
    <w:pPr>
      <w:spacing w:before="9"/>
      <w:ind w:left="487" w:hanging="369"/>
    </w:pPr>
  </w:style>
  <w:style w:type="paragraph" w:customStyle="1" w:styleId="TableParagraph">
    <w:name w:val="Table Paragraph"/>
    <w:basedOn w:val="Normal"/>
    <w:uiPriority w:val="1"/>
  </w:style>
  <w:style w:type="paragraph" w:customStyle="1" w:styleId="ReportBody">
    <w:name w:val="ReportBody"/>
    <w:basedOn w:val="BodyText"/>
    <w:rsid w:val="00587C31"/>
    <w:pPr>
      <w:spacing w:before="180"/>
    </w:pPr>
  </w:style>
  <w:style w:type="character" w:customStyle="1" w:styleId="Heading3Char">
    <w:name w:val="Heading 3 Char"/>
    <w:basedOn w:val="DefaultParagraphFont"/>
    <w:link w:val="Heading3"/>
    <w:uiPriority w:val="9"/>
    <w:rsid w:val="00271D38"/>
    <w:rPr>
      <w:rFonts w:ascii="Times New Roman" w:eastAsiaTheme="majorEastAsia" w:hAnsi="Times New Roman" w:cstheme="majorBidi"/>
      <w:b/>
      <w:bCs/>
      <w:iCs/>
      <w:sz w:val="24"/>
      <w:szCs w:val="24"/>
      <w:lang w:val="en-NZ"/>
    </w:rPr>
  </w:style>
  <w:style w:type="paragraph" w:styleId="TOCHeading">
    <w:name w:val="TOC Heading"/>
    <w:basedOn w:val="Heading1"/>
    <w:next w:val="Normal"/>
    <w:uiPriority w:val="39"/>
    <w:unhideWhenUsed/>
    <w:rsid w:val="00555630"/>
    <w:pPr>
      <w:keepNext/>
      <w:keepLines/>
      <w:widowControl/>
      <w:autoSpaceDE/>
      <w:autoSpaceDN/>
      <w:spacing w:before="240" w:after="0" w:line="259" w:lineRule="auto"/>
      <w:outlineLvl w:val="9"/>
    </w:pPr>
    <w:rPr>
      <w:rFonts w:asciiTheme="majorHAnsi" w:eastAsiaTheme="majorEastAsia" w:hAnsiTheme="majorHAnsi" w:cstheme="majorBidi"/>
      <w:b w:val="0"/>
      <w:bCs w:val="0"/>
      <w:color w:val="365F91" w:themeColor="accent1" w:themeShade="BF"/>
    </w:rPr>
  </w:style>
  <w:style w:type="character" w:styleId="Hyperlink">
    <w:name w:val="Hyperlink"/>
    <w:basedOn w:val="DefaultParagraphFont"/>
    <w:uiPriority w:val="99"/>
    <w:unhideWhenUsed/>
    <w:rsid w:val="00555630"/>
    <w:rPr>
      <w:color w:val="0000FF" w:themeColor="hyperlink"/>
      <w:u w:val="single"/>
    </w:rPr>
  </w:style>
  <w:style w:type="character" w:customStyle="1" w:styleId="Heading1Char">
    <w:name w:val="Heading 1 Char"/>
    <w:basedOn w:val="DefaultParagraphFont"/>
    <w:link w:val="Heading1"/>
    <w:uiPriority w:val="9"/>
    <w:rsid w:val="00271D38"/>
    <w:rPr>
      <w:rFonts w:ascii="Times New Roman" w:eastAsia="Times New Roman" w:hAnsi="Times New Roman" w:cs="Times New Roman"/>
      <w:b/>
      <w:bCs/>
      <w:sz w:val="32"/>
      <w:szCs w:val="32"/>
      <w:lang w:val="en-NZ"/>
    </w:rPr>
  </w:style>
  <w:style w:type="paragraph" w:customStyle="1" w:styleId="ListStyle">
    <w:name w:val="List Style"/>
    <w:basedOn w:val="BodyText"/>
    <w:link w:val="ListStyleChar"/>
    <w:rsid w:val="004474FE"/>
    <w:pPr>
      <w:numPr>
        <w:numId w:val="2"/>
      </w:numPr>
    </w:pPr>
  </w:style>
  <w:style w:type="character" w:customStyle="1" w:styleId="BodyTextChar">
    <w:name w:val="Body Text Char"/>
    <w:basedOn w:val="DefaultParagraphFont"/>
    <w:link w:val="BodyText"/>
    <w:uiPriority w:val="1"/>
    <w:rsid w:val="00EA350E"/>
    <w:rPr>
      <w:rFonts w:ascii="Times New Roman" w:eastAsia="Times New Roman" w:hAnsi="Times New Roman" w:cs="Times New Roman"/>
      <w:sz w:val="24"/>
      <w:szCs w:val="24"/>
      <w:lang w:val="en-NZ"/>
    </w:rPr>
  </w:style>
  <w:style w:type="character" w:customStyle="1" w:styleId="ListStyleChar">
    <w:name w:val="List Style Char"/>
    <w:basedOn w:val="BodyTextChar"/>
    <w:link w:val="ListStyle"/>
    <w:rsid w:val="004474FE"/>
    <w:rPr>
      <w:rFonts w:ascii="Times New Roman" w:eastAsia="Times New Roman" w:hAnsi="Times New Roman" w:cs="Times New Roman"/>
      <w:sz w:val="24"/>
      <w:szCs w:val="24"/>
      <w:lang w:val="en-NZ"/>
    </w:rPr>
  </w:style>
  <w:style w:type="paragraph" w:customStyle="1" w:styleId="Style1">
    <w:name w:val="Style1"/>
    <w:basedOn w:val="ListParagraph"/>
    <w:rsid w:val="004474FE"/>
  </w:style>
  <w:style w:type="paragraph" w:customStyle="1" w:styleId="ListText">
    <w:name w:val="List Text"/>
    <w:basedOn w:val="BodyText"/>
    <w:link w:val="ListTextChar"/>
    <w:rsid w:val="001F3E2D"/>
    <w:pPr>
      <w:numPr>
        <w:numId w:val="3"/>
      </w:numPr>
    </w:pPr>
  </w:style>
  <w:style w:type="character" w:customStyle="1" w:styleId="ListTextChar">
    <w:name w:val="List Text Char"/>
    <w:basedOn w:val="BodyTextChar"/>
    <w:link w:val="ListText"/>
    <w:rsid w:val="001F3E2D"/>
    <w:rPr>
      <w:rFonts w:ascii="Times New Roman" w:eastAsia="Times New Roman" w:hAnsi="Times New Roman" w:cs="Times New Roman"/>
      <w:sz w:val="24"/>
      <w:szCs w:val="24"/>
      <w:lang w:val="en-NZ"/>
    </w:rPr>
  </w:style>
  <w:style w:type="paragraph" w:styleId="Caption">
    <w:name w:val="caption"/>
    <w:basedOn w:val="Normal"/>
    <w:next w:val="Normal"/>
    <w:uiPriority w:val="35"/>
    <w:unhideWhenUsed/>
    <w:qFormat/>
    <w:rsid w:val="000971A4"/>
    <w:pPr>
      <w:jc w:val="center"/>
    </w:pPr>
    <w:rPr>
      <w:iCs/>
    </w:rPr>
  </w:style>
  <w:style w:type="paragraph" w:customStyle="1" w:styleId="NoNumHeading1">
    <w:name w:val="NoNum Heading 1"/>
    <w:basedOn w:val="Heading1"/>
    <w:qFormat/>
    <w:rsid w:val="00177EBA"/>
    <w:pPr>
      <w:numPr>
        <w:numId w:val="0"/>
      </w:numPr>
      <w:ind w:left="360" w:hanging="360"/>
      <w:jc w:val="center"/>
    </w:pPr>
  </w:style>
  <w:style w:type="character" w:styleId="UnresolvedMention">
    <w:name w:val="Unresolved Mention"/>
    <w:basedOn w:val="DefaultParagraphFont"/>
    <w:uiPriority w:val="99"/>
    <w:semiHidden/>
    <w:unhideWhenUsed/>
    <w:rsid w:val="002D0866"/>
    <w:rPr>
      <w:color w:val="605E5C"/>
      <w:shd w:val="clear" w:color="auto" w:fill="E1DFDD"/>
    </w:rPr>
  </w:style>
  <w:style w:type="paragraph" w:styleId="Bibliography">
    <w:name w:val="Bibliography"/>
    <w:basedOn w:val="Normal"/>
    <w:next w:val="Normal"/>
    <w:uiPriority w:val="37"/>
    <w:unhideWhenUsed/>
    <w:rsid w:val="002D0866"/>
    <w:pPr>
      <w:spacing w:line="480" w:lineRule="auto"/>
      <w:ind w:left="720" w:hanging="720"/>
    </w:pPr>
  </w:style>
  <w:style w:type="paragraph" w:customStyle="1" w:styleId="None">
    <w:name w:val="None"/>
    <w:basedOn w:val="BodyText"/>
    <w:link w:val="NoneChar"/>
    <w:rsid w:val="00BA0EBE"/>
  </w:style>
  <w:style w:type="character" w:customStyle="1" w:styleId="NoneChar">
    <w:name w:val="None Char"/>
    <w:basedOn w:val="BodyTextChar"/>
    <w:link w:val="None"/>
    <w:rsid w:val="00BA0EBE"/>
    <w:rPr>
      <w:rFonts w:ascii="Times New Roman" w:eastAsia="Times New Roman" w:hAnsi="Times New Roman" w:cs="Times New Roman"/>
      <w:sz w:val="24"/>
      <w:szCs w:val="24"/>
      <w:lang w:val="en-NZ"/>
    </w:rPr>
  </w:style>
  <w:style w:type="paragraph" w:styleId="Header">
    <w:name w:val="header"/>
    <w:basedOn w:val="Normal"/>
    <w:link w:val="HeaderChar"/>
    <w:uiPriority w:val="99"/>
    <w:unhideWhenUsed/>
    <w:rsid w:val="00BA0EBE"/>
    <w:pPr>
      <w:tabs>
        <w:tab w:val="center" w:pos="4513"/>
        <w:tab w:val="right" w:pos="9026"/>
      </w:tabs>
    </w:pPr>
  </w:style>
  <w:style w:type="character" w:customStyle="1" w:styleId="HeaderChar">
    <w:name w:val="Header Char"/>
    <w:basedOn w:val="DefaultParagraphFont"/>
    <w:link w:val="Header"/>
    <w:uiPriority w:val="99"/>
    <w:rsid w:val="00BA0EBE"/>
    <w:rPr>
      <w:rFonts w:ascii="Times New Roman" w:eastAsia="Times New Roman" w:hAnsi="Times New Roman" w:cs="Times New Roman"/>
    </w:rPr>
  </w:style>
  <w:style w:type="paragraph" w:styleId="Footer">
    <w:name w:val="footer"/>
    <w:basedOn w:val="Normal"/>
    <w:link w:val="FooterChar"/>
    <w:uiPriority w:val="99"/>
    <w:unhideWhenUsed/>
    <w:rsid w:val="00BA0EBE"/>
    <w:pPr>
      <w:tabs>
        <w:tab w:val="center" w:pos="4513"/>
        <w:tab w:val="right" w:pos="9026"/>
      </w:tabs>
    </w:pPr>
  </w:style>
  <w:style w:type="character" w:customStyle="1" w:styleId="FooterChar">
    <w:name w:val="Footer Char"/>
    <w:basedOn w:val="DefaultParagraphFont"/>
    <w:link w:val="Footer"/>
    <w:uiPriority w:val="99"/>
    <w:rsid w:val="00BA0EBE"/>
    <w:rPr>
      <w:rFonts w:ascii="Times New Roman" w:eastAsia="Times New Roman" w:hAnsi="Times New Roman" w:cs="Times New Roman"/>
    </w:rPr>
  </w:style>
  <w:style w:type="paragraph" w:customStyle="1" w:styleId="TitlePageText">
    <w:name w:val="TitlePage Text"/>
    <w:basedOn w:val="None"/>
    <w:link w:val="TitlePageTextChar"/>
    <w:qFormat/>
    <w:rsid w:val="0009226F"/>
    <w:pPr>
      <w:jc w:val="center"/>
    </w:pPr>
    <w:rPr>
      <w:sz w:val="28"/>
      <w:szCs w:val="28"/>
    </w:rPr>
  </w:style>
  <w:style w:type="character" w:customStyle="1" w:styleId="TitlePageTextChar">
    <w:name w:val="TitlePage Text Char"/>
    <w:basedOn w:val="NoneChar"/>
    <w:link w:val="TitlePageText"/>
    <w:rsid w:val="0009226F"/>
    <w:rPr>
      <w:rFonts w:ascii="Times New Roman" w:eastAsia="Times New Roman" w:hAnsi="Times New Roman" w:cs="Times New Roman"/>
      <w:sz w:val="28"/>
      <w:szCs w:val="28"/>
      <w:lang w:val="en-NZ"/>
    </w:rPr>
  </w:style>
  <w:style w:type="paragraph" w:customStyle="1" w:styleId="TitleText">
    <w:name w:val="Title Text"/>
    <w:basedOn w:val="None"/>
    <w:link w:val="TitleTextChar"/>
    <w:qFormat/>
    <w:rsid w:val="000527DD"/>
    <w:pPr>
      <w:pBdr>
        <w:top w:val="single" w:sz="24" w:space="1" w:color="auto"/>
      </w:pBdr>
      <w:jc w:val="center"/>
    </w:pPr>
    <w:rPr>
      <w:sz w:val="50"/>
      <w:szCs w:val="50"/>
    </w:rPr>
  </w:style>
  <w:style w:type="character" w:customStyle="1" w:styleId="TitleTextChar">
    <w:name w:val="Title Text Char"/>
    <w:basedOn w:val="NoneChar"/>
    <w:link w:val="TitleText"/>
    <w:rsid w:val="000527DD"/>
    <w:rPr>
      <w:rFonts w:ascii="Times New Roman" w:eastAsia="Times New Roman" w:hAnsi="Times New Roman" w:cs="Times New Roman"/>
      <w:sz w:val="50"/>
      <w:szCs w:val="50"/>
      <w:lang w:val="en-NZ"/>
    </w:rPr>
  </w:style>
  <w:style w:type="paragraph" w:customStyle="1" w:styleId="AuthorText">
    <w:name w:val="Author Text"/>
    <w:basedOn w:val="None"/>
    <w:link w:val="AuthorTextChar"/>
    <w:qFormat/>
    <w:rsid w:val="00FD4227"/>
    <w:pPr>
      <w:pBdr>
        <w:bottom w:val="single" w:sz="24" w:space="1" w:color="auto"/>
      </w:pBdr>
      <w:jc w:val="center"/>
    </w:pPr>
    <w:rPr>
      <w:sz w:val="40"/>
      <w:szCs w:val="40"/>
    </w:rPr>
  </w:style>
  <w:style w:type="character" w:customStyle="1" w:styleId="AuthorTextChar">
    <w:name w:val="Author Text Char"/>
    <w:basedOn w:val="NoneChar"/>
    <w:link w:val="AuthorText"/>
    <w:rsid w:val="00FD4227"/>
    <w:rPr>
      <w:rFonts w:ascii="Times New Roman" w:eastAsia="Times New Roman" w:hAnsi="Times New Roman" w:cs="Times New Roman"/>
      <w:sz w:val="40"/>
      <w:szCs w:val="40"/>
      <w:lang w:val="en-NZ"/>
    </w:rPr>
  </w:style>
  <w:style w:type="paragraph" w:styleId="TableofFigures">
    <w:name w:val="table of figures"/>
    <w:basedOn w:val="Normal"/>
    <w:next w:val="Normal"/>
    <w:uiPriority w:val="99"/>
    <w:unhideWhenUsed/>
    <w:rsid w:val="00C66692"/>
  </w:style>
  <w:style w:type="paragraph" w:customStyle="1" w:styleId="FirstParagraph">
    <w:name w:val="First Paragraph"/>
    <w:basedOn w:val="BodyText"/>
    <w:next w:val="BodyText"/>
    <w:qFormat/>
    <w:rsid w:val="00BC7D32"/>
    <w:pPr>
      <w:widowControl/>
      <w:autoSpaceDE/>
      <w:autoSpaceDN/>
      <w:spacing w:before="180" w:line="240" w:lineRule="auto"/>
      <w:jc w:val="left"/>
    </w:pPr>
    <w:rPr>
      <w:rFonts w:eastAsiaTheme="minorHAnsi" w:cstheme="minorBidi"/>
      <w:sz w:val="22"/>
      <w:lang w:val="en-US"/>
    </w:rPr>
  </w:style>
  <w:style w:type="paragraph" w:customStyle="1" w:styleId="p1">
    <w:name w:val="p1"/>
    <w:basedOn w:val="Normal"/>
    <w:rsid w:val="009556D9"/>
    <w:pPr>
      <w:widowControl/>
      <w:autoSpaceDE/>
      <w:autoSpaceDN/>
      <w:spacing w:before="100" w:beforeAutospacing="1" w:after="100" w:afterAutospacing="1"/>
    </w:pPr>
    <w:rPr>
      <w:sz w:val="24"/>
      <w:szCs w:val="24"/>
      <w:lang w:eastAsia="ja-JP"/>
    </w:rPr>
  </w:style>
  <w:style w:type="paragraph" w:customStyle="1" w:styleId="p2">
    <w:name w:val="p2"/>
    <w:basedOn w:val="Normal"/>
    <w:rsid w:val="009556D9"/>
    <w:pPr>
      <w:widowControl/>
      <w:autoSpaceDE/>
      <w:autoSpaceDN/>
      <w:spacing w:before="100" w:beforeAutospacing="1" w:after="100" w:afterAutospacing="1"/>
    </w:pPr>
    <w:rPr>
      <w:sz w:val="24"/>
      <w:szCs w:val="24"/>
      <w:lang w:eastAsia="ja-JP"/>
    </w:rPr>
  </w:style>
  <w:style w:type="paragraph" w:customStyle="1" w:styleId="p3">
    <w:name w:val="p3"/>
    <w:basedOn w:val="Normal"/>
    <w:rsid w:val="009556D9"/>
    <w:pPr>
      <w:widowControl/>
      <w:autoSpaceDE/>
      <w:autoSpaceDN/>
      <w:spacing w:before="100" w:beforeAutospacing="1" w:after="100" w:afterAutospacing="1"/>
    </w:pPr>
    <w:rPr>
      <w:sz w:val="24"/>
      <w:szCs w:val="24"/>
      <w:lang w:eastAsia="ja-JP"/>
    </w:rPr>
  </w:style>
  <w:style w:type="character" w:customStyle="1" w:styleId="s2">
    <w:name w:val="s2"/>
    <w:basedOn w:val="DefaultParagraphFont"/>
    <w:rsid w:val="009556D9"/>
  </w:style>
  <w:style w:type="character" w:styleId="PlaceholderText">
    <w:name w:val="Placeholder Text"/>
    <w:basedOn w:val="DefaultParagraphFont"/>
    <w:uiPriority w:val="99"/>
    <w:semiHidden/>
    <w:rsid w:val="00A34752"/>
    <w:rPr>
      <w:color w:val="666666"/>
    </w:rPr>
  </w:style>
  <w:style w:type="table" w:styleId="TableGrid">
    <w:name w:val="Table Grid"/>
    <w:basedOn w:val="TableNormal"/>
    <w:uiPriority w:val="39"/>
    <w:rsid w:val="00F64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E7AE1"/>
    <w:pPr>
      <w:widowControl/>
      <w:autoSpaceDE/>
      <w:autoSpaceDN/>
      <w:spacing w:before="100" w:beforeAutospacing="1" w:after="100" w:afterAutospacing="1"/>
    </w:pPr>
    <w:rPr>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01965">
      <w:bodyDiv w:val="1"/>
      <w:marLeft w:val="0"/>
      <w:marRight w:val="0"/>
      <w:marTop w:val="0"/>
      <w:marBottom w:val="0"/>
      <w:divBdr>
        <w:top w:val="none" w:sz="0" w:space="0" w:color="auto"/>
        <w:left w:val="none" w:sz="0" w:space="0" w:color="auto"/>
        <w:bottom w:val="none" w:sz="0" w:space="0" w:color="auto"/>
        <w:right w:val="none" w:sz="0" w:space="0" w:color="auto"/>
      </w:divBdr>
      <w:divsChild>
        <w:div w:id="666589857">
          <w:marLeft w:val="0"/>
          <w:marRight w:val="0"/>
          <w:marTop w:val="0"/>
          <w:marBottom w:val="0"/>
          <w:divBdr>
            <w:top w:val="none" w:sz="0" w:space="0" w:color="auto"/>
            <w:left w:val="none" w:sz="0" w:space="0" w:color="auto"/>
            <w:bottom w:val="none" w:sz="0" w:space="0" w:color="auto"/>
            <w:right w:val="none" w:sz="0" w:space="0" w:color="auto"/>
          </w:divBdr>
        </w:div>
      </w:divsChild>
    </w:div>
    <w:div w:id="64380872">
      <w:bodyDiv w:val="1"/>
      <w:marLeft w:val="0"/>
      <w:marRight w:val="0"/>
      <w:marTop w:val="0"/>
      <w:marBottom w:val="0"/>
      <w:divBdr>
        <w:top w:val="none" w:sz="0" w:space="0" w:color="auto"/>
        <w:left w:val="none" w:sz="0" w:space="0" w:color="auto"/>
        <w:bottom w:val="none" w:sz="0" w:space="0" w:color="auto"/>
        <w:right w:val="none" w:sz="0" w:space="0" w:color="auto"/>
      </w:divBdr>
      <w:divsChild>
        <w:div w:id="955675913">
          <w:marLeft w:val="0"/>
          <w:marRight w:val="0"/>
          <w:marTop w:val="0"/>
          <w:marBottom w:val="0"/>
          <w:divBdr>
            <w:top w:val="none" w:sz="0" w:space="0" w:color="auto"/>
            <w:left w:val="none" w:sz="0" w:space="0" w:color="auto"/>
            <w:bottom w:val="none" w:sz="0" w:space="0" w:color="auto"/>
            <w:right w:val="none" w:sz="0" w:space="0" w:color="auto"/>
          </w:divBdr>
        </w:div>
      </w:divsChild>
    </w:div>
    <w:div w:id="112944314">
      <w:marLeft w:val="480"/>
      <w:marRight w:val="0"/>
      <w:marTop w:val="0"/>
      <w:marBottom w:val="0"/>
      <w:divBdr>
        <w:top w:val="none" w:sz="0" w:space="0" w:color="auto"/>
        <w:left w:val="none" w:sz="0" w:space="0" w:color="auto"/>
        <w:bottom w:val="none" w:sz="0" w:space="0" w:color="auto"/>
        <w:right w:val="none" w:sz="0" w:space="0" w:color="auto"/>
      </w:divBdr>
    </w:div>
    <w:div w:id="242185305">
      <w:marLeft w:val="480"/>
      <w:marRight w:val="0"/>
      <w:marTop w:val="0"/>
      <w:marBottom w:val="0"/>
      <w:divBdr>
        <w:top w:val="none" w:sz="0" w:space="0" w:color="auto"/>
        <w:left w:val="none" w:sz="0" w:space="0" w:color="auto"/>
        <w:bottom w:val="none" w:sz="0" w:space="0" w:color="auto"/>
        <w:right w:val="none" w:sz="0" w:space="0" w:color="auto"/>
      </w:divBdr>
    </w:div>
    <w:div w:id="502359555">
      <w:marLeft w:val="480"/>
      <w:marRight w:val="0"/>
      <w:marTop w:val="0"/>
      <w:marBottom w:val="0"/>
      <w:divBdr>
        <w:top w:val="none" w:sz="0" w:space="0" w:color="auto"/>
        <w:left w:val="none" w:sz="0" w:space="0" w:color="auto"/>
        <w:bottom w:val="none" w:sz="0" w:space="0" w:color="auto"/>
        <w:right w:val="none" w:sz="0" w:space="0" w:color="auto"/>
      </w:divBdr>
    </w:div>
    <w:div w:id="576480354">
      <w:bodyDiv w:val="1"/>
      <w:marLeft w:val="0"/>
      <w:marRight w:val="0"/>
      <w:marTop w:val="0"/>
      <w:marBottom w:val="0"/>
      <w:divBdr>
        <w:top w:val="none" w:sz="0" w:space="0" w:color="auto"/>
        <w:left w:val="none" w:sz="0" w:space="0" w:color="auto"/>
        <w:bottom w:val="none" w:sz="0" w:space="0" w:color="auto"/>
        <w:right w:val="none" w:sz="0" w:space="0" w:color="auto"/>
      </w:divBdr>
      <w:divsChild>
        <w:div w:id="1607690088">
          <w:marLeft w:val="0"/>
          <w:marRight w:val="0"/>
          <w:marTop w:val="0"/>
          <w:marBottom w:val="0"/>
          <w:divBdr>
            <w:top w:val="none" w:sz="0" w:space="0" w:color="auto"/>
            <w:left w:val="none" w:sz="0" w:space="0" w:color="auto"/>
            <w:bottom w:val="none" w:sz="0" w:space="0" w:color="auto"/>
            <w:right w:val="none" w:sz="0" w:space="0" w:color="auto"/>
          </w:divBdr>
        </w:div>
      </w:divsChild>
    </w:div>
    <w:div w:id="702679998">
      <w:marLeft w:val="480"/>
      <w:marRight w:val="0"/>
      <w:marTop w:val="0"/>
      <w:marBottom w:val="0"/>
      <w:divBdr>
        <w:top w:val="none" w:sz="0" w:space="0" w:color="auto"/>
        <w:left w:val="none" w:sz="0" w:space="0" w:color="auto"/>
        <w:bottom w:val="none" w:sz="0" w:space="0" w:color="auto"/>
        <w:right w:val="none" w:sz="0" w:space="0" w:color="auto"/>
      </w:divBdr>
    </w:div>
    <w:div w:id="782001347">
      <w:marLeft w:val="480"/>
      <w:marRight w:val="0"/>
      <w:marTop w:val="0"/>
      <w:marBottom w:val="0"/>
      <w:divBdr>
        <w:top w:val="none" w:sz="0" w:space="0" w:color="auto"/>
        <w:left w:val="none" w:sz="0" w:space="0" w:color="auto"/>
        <w:bottom w:val="none" w:sz="0" w:space="0" w:color="auto"/>
        <w:right w:val="none" w:sz="0" w:space="0" w:color="auto"/>
      </w:divBdr>
    </w:div>
    <w:div w:id="1713262164">
      <w:marLeft w:val="480"/>
      <w:marRight w:val="0"/>
      <w:marTop w:val="0"/>
      <w:marBottom w:val="0"/>
      <w:divBdr>
        <w:top w:val="none" w:sz="0" w:space="0" w:color="auto"/>
        <w:left w:val="none" w:sz="0" w:space="0" w:color="auto"/>
        <w:bottom w:val="none" w:sz="0" w:space="0" w:color="auto"/>
        <w:right w:val="none" w:sz="0" w:space="0" w:color="auto"/>
      </w:divBdr>
    </w:div>
    <w:div w:id="1733575582">
      <w:marLeft w:val="480"/>
      <w:marRight w:val="0"/>
      <w:marTop w:val="0"/>
      <w:marBottom w:val="0"/>
      <w:divBdr>
        <w:top w:val="none" w:sz="0" w:space="0" w:color="auto"/>
        <w:left w:val="none" w:sz="0" w:space="0" w:color="auto"/>
        <w:bottom w:val="none" w:sz="0" w:space="0" w:color="auto"/>
        <w:right w:val="none" w:sz="0" w:space="0" w:color="auto"/>
      </w:divBdr>
    </w:div>
    <w:div w:id="1835218018">
      <w:marLeft w:val="480"/>
      <w:marRight w:val="0"/>
      <w:marTop w:val="0"/>
      <w:marBottom w:val="0"/>
      <w:divBdr>
        <w:top w:val="none" w:sz="0" w:space="0" w:color="auto"/>
        <w:left w:val="none" w:sz="0" w:space="0" w:color="auto"/>
        <w:bottom w:val="none" w:sz="0" w:space="0" w:color="auto"/>
        <w:right w:val="none" w:sz="0" w:space="0" w:color="auto"/>
      </w:divBdr>
    </w:div>
    <w:div w:id="1875338184">
      <w:marLeft w:val="480"/>
      <w:marRight w:val="0"/>
      <w:marTop w:val="0"/>
      <w:marBottom w:val="0"/>
      <w:divBdr>
        <w:top w:val="none" w:sz="0" w:space="0" w:color="auto"/>
        <w:left w:val="none" w:sz="0" w:space="0" w:color="auto"/>
        <w:bottom w:val="none" w:sz="0" w:space="0" w:color="auto"/>
        <w:right w:val="none" w:sz="0" w:space="0" w:color="auto"/>
      </w:divBdr>
    </w:div>
    <w:div w:id="2001811846">
      <w:bodyDiv w:val="1"/>
      <w:marLeft w:val="0"/>
      <w:marRight w:val="0"/>
      <w:marTop w:val="0"/>
      <w:marBottom w:val="0"/>
      <w:divBdr>
        <w:top w:val="none" w:sz="0" w:space="0" w:color="auto"/>
        <w:left w:val="none" w:sz="0" w:space="0" w:color="auto"/>
        <w:bottom w:val="none" w:sz="0" w:space="0" w:color="auto"/>
        <w:right w:val="none" w:sz="0" w:space="0" w:color="auto"/>
      </w:divBdr>
      <w:divsChild>
        <w:div w:id="1772627673">
          <w:marLeft w:val="0"/>
          <w:marRight w:val="0"/>
          <w:marTop w:val="0"/>
          <w:marBottom w:val="0"/>
          <w:divBdr>
            <w:top w:val="none" w:sz="0" w:space="0" w:color="auto"/>
            <w:left w:val="none" w:sz="0" w:space="0" w:color="auto"/>
            <w:bottom w:val="none" w:sz="0" w:space="0" w:color="auto"/>
            <w:right w:val="none" w:sz="0" w:space="0" w:color="auto"/>
          </w:divBdr>
        </w:div>
      </w:divsChild>
    </w:div>
    <w:div w:id="2072383367">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7FF4EE0-00AB-1646-9BC6-A70C7FFAFEA5}"/>
      </w:docPartPr>
      <w:docPartBody>
        <w:p w:rsidR="00B943F9" w:rsidRDefault="008F61E4">
          <w:r w:rsidRPr="00BD4F9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1E4"/>
    <w:rsid w:val="0085495B"/>
    <w:rsid w:val="008F61E4"/>
    <w:rsid w:val="0090638F"/>
    <w:rsid w:val="00B943F9"/>
    <w:rsid w:val="00CC088B"/>
    <w:rsid w:val="00E900B2"/>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F61E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01321A2-C4B0-B549-A40A-4C9E01D1A6B9}">
  <we:reference id="wa104382081" version="1.55.1.0" store="en-GB" storeType="OMEX"/>
  <we:alternateReferences>
    <we:reference id="WA104382081" version="1.55.1.0" store="WA104382081" storeType="OMEX"/>
  </we:alternateReferences>
  <we:properties>
    <we:property name="MENDELEY_BIBLIOGRAPHY_IS_DIRTY" value="false"/>
    <we:property name="MENDELEY_BIBLIOGRAPHY_LAST_MODIFIED" value="1775096547533"/>
    <we:property name="MENDELEY_CITATIONS" value="[{&quot;citationID&quot;:&quot;MENDELEY_CITATION_566aee9f-772f-4587-a6fb-9e4267ecc6cf&quot;,&quot;properties&quot;:{&quot;noteIndex&quot;:0},&quot;isEdited&quot;:false,&quot;manualOverride&quot;:{&quot;isManuallyOverridden&quot;:false,&quot;citeprocText&quot;:&quot;(Rivas-Cruz et al., 2015)&quot;,&quot;manualOverrideText&quot;:&quot;&quot;},&quot;citationTag&quot;:&quot;MENDELEY_CITATION_v3_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&quot;,&quot;citationItems&quot;:[{&quot;id&quot;:&quot;9ffef281-c2d2-3add-a88a-45585c3594d4&quot;,&quot;itemData&quot;:{&quot;type&quot;:&quot;report&quot;,&quot;id&quot;:&quot;9ffef281-c2d2-3add-a88a-45585c3594d4&quot;,&quot;title&quot;:&quot;Design and Evaluation of Geothermal Steam Separators: A Review of the State of Art&quot;,&quot;author&quot;:[{&quot;family&quot;:&quot;Rivas-Cruz&quot;,&quot;given&quot;:&quot;Fernando&quot;,&quot;parse-names&quot;:false,&quot;dropping-particle&quot;:&quot;&quot;,&quot;non-dropping-particle&quot;:&quot;&quot;},{&quot;family&quot;:&quot;García-Gutiérrez&quot;,&quot;given&quot;:&quot;Alfonso&quot;,&quot;parse-names&quot;:false,&quot;dropping-particle&quot;:&quot;&quot;,&quot;non-dropping-particle&quot;:&quot;&quot;},{&quot;family&quot;:&quot;Martínez-Estrella&quot;,&quot;given&quot;:&quot;Juan I&quot;,&quot;parse-names&quot;:false,&quot;dropping-particle&quot;:&quot;&quot;,&quot;non-dropping-particle&quot;:&quot;&quot;},{&quot;family&quot;:&quot;Ortiz-Bolaños&quot;,&quot;given&quot;:&quot;Ángel A&quot;,&quot;parse-names&quot;:false,&quot;dropping-particle&quot;:&quot;&quot;,&quot;non-dropping-particle&quot;:&quot;&quot;}],&quot;container-title&quot;:&quot;GRC Transactions&quot;,&quot;issued&quot;:{&quot;date-parts&quot;:[[2015]]},&quot;abstract&quot;:&quot;A compilation, review and analysis of the current \&quot;state of art\&quot; of different theoretical and practical aspects on the design and evaluation of geothermal steam separators, up to 2014, is presented in this paper. In addition, various computational work tools for designing and evaluating the behavior of geothermal steam separators are included. Most of these programs are based on the theory Lazalde-Crabtree to validate its operation, which is fundamental and applicable reference work for this end. The main goal of this work is to review the background for the development of a computational tool which can be used to design of new equipment and to evaluate the current performance of existing steam separators which have been under operation for a long time, particularly in the Cerro Prieto Geothermal Field (CPGF), México.&quot;,&quot;volume&quot;:&quot;39&quot;,&quot;container-title-short&quot;:&quot;&quot;},&quot;isTemporary&quot;:false,&quot;suppress-author&quot;:false,&quot;composite&quot;:false,&quot;author-only&quot;:false}]},{&quot;citationID&quot;:&quot;MENDELEY_CITATION_b0b01c40-0723-4bd8-85b1-87c349c3847a&quot;,&quot;properties&quot;:{&quot;noteIndex&quot;:0},&quot;isEdited&quot;:false,&quot;manualOverride&quot;:{&quot;isManuallyOverridden&quot;:true,&quot;citeprocText&quot;:&quot;(Umanzor &amp;#38; Zarrouk, 2022)&quot;,&quot;manualOverrideText&quot;:&quot;(Umanzor &amp; Zarrouk, 2022;&quot;},&quot;citationTag&quot;:&quot;MENDELEY_CITATION_v3_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&quot;,&quot;citationItems&quot;:[{&quot;id&quot;:&quot;50e37fa1-71ef-3939-a63e-19726b65deb5&quot;,&quot;itemData&quot;:{&quot;type&quot;:&quot;article-journal&quot;,&quot;id&quot;:&quot;50e37fa1-71ef-3939-a63e-19726b65deb5&quot;,&quot;title&quot;:&quot;The Steamfield Process Design and Optimisation Tool (SPDOT)&quot;,&quot;author&quot;:[{&quot;family&quot;:&quot;Umanzor&quot;,&quot;given&quot;:&quot;Cristo&quot;,&quot;parse-names&quot;:false,&quot;dropping-particle&quot;:&quot;&quot;,&quot;non-dropping-particle&quot;:&quot;&quot;},{&quot;family&quot;:&quot;Zarrouk&quot;,&quot;given&quot;:&quot;Sadiq J&quot;,&quot;parse-names&quot;:false,&quot;dropping-particle&quot;:&quot;&quot;,&quot;non-dropping-particle&quot;:&quot;&quot;}],&quot;ISSN&quot;:&quot;2703-4275&quot;,&quot;issued&quot;:{&quot;date-parts&quot;:[[2022]]},&quot;abstract&quot;:&quot;The Geothermal Institute has been developing a tool for process design and optimisation of geothermal steam gathering systems by integrating a compilation of several geothermal practitioners' published theories and field experiences over the past eight decades. The tool aims to solve the typical challenges identified in geothermal steamfields worldwide, such as flow capacity bottlenecks, excessive pressure drop and steam quality and purity problems. The tool is fundamentally an arrangement of logically interconnected mathematical blocks representing the different elements and components of a steamfield configuration, such as primary separators, pipe sections, condensate drain pots, scrubbers, and demisters. The program calculates a range of physical and thermofluids processes for each standalone block, including pressure drop, heat transfer, condensate generation, mineral dilution, and thermodynamic properties. The recalculated geothermal fluid properties become inputs for the subsequent block, and the iteration continues until the analysis of the entire system is achieved. We provide the results of a few optimisation exercises in a steam line to improve the steam quality and purity upstream of the turbine inlet.&quot;,&quot;container-title-short&quot;:&quot;&quot;},&quot;isTemporary&quot;:false,&quot;suppress-author&quot;:false,&quot;composite&quot;:false,&quot;author-only&quot;:false}]},{&quot;citationID&quot;:&quot;MENDELEY_CITATION_e6d825cc-42f1-470d-9dad-4c5a9d418be1&quot;,&quot;properties&quot;:{&quot;noteIndex&quot;:0},&quot;isEdited&quot;:false,&quot;manualOverride&quot;:{&quot;isManuallyOverridden&quot;:true,&quot;citeprocText&quot;:&quot;(Zarrouk &amp;#38; Purnanto, 2015)&quot;,&quot;manualOverrideText&quot;:&quot;Zarrouk &amp; Purnanto, 2015)&quot;},&quot;citationTag&quot;:&quot;MENDELEY_CITATION_v3_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&quot;,&quot;citationItems&quot;:[{&quot;id&quot;:&quot;37ef59dc-9c84-35ff-91fc-b30d7d5390b6&quot;,&quot;itemData&quot;:{&quot;type&quot;:&quot;article&quot;,&quot;id&quot;:&quot;37ef59dc-9c84-35ff-91fc-b30d7d5390b6&quot;,&quot;title&quot;:&quot;Geothermal steam-water separators: Design overview&quot;,&quot;author&quot;:[{&quot;family&quot;:&quot;Zarrouk&quot;,&quot;given&quot;:&quot;Sadiq J.&quot;,&quot;parse-names&quot;:false,&quot;dropping-particle&quot;:&quot;&quot;,&quot;non-dropping-particle&quot;:&quot;&quot;},{&quot;family&quot;:&quot;Purnanto&quot;,&quot;given&quot;:&quot;Munggang H.&quot;,&quot;parse-names&quot;:false,&quot;dropping-particle&quot;:&quot;&quot;,&quot;non-dropping-particle&quot;:&quot;&quot;}],&quot;container-title&quot;:&quot;Geothermics&quot;,&quot;container-title-short&quot;:&quot;Geothermics&quot;,&quot;DOI&quot;:&quot;10.1016/j.geothermics.2014.05.009&quot;,&quot;ISSN&quot;:&quot;03756505&quot;,&quot;issued&quot;:{&quot;date-parts&quot;:[[2015]]},&quot;page&quot;:&quot;236-254&quot;,&quot;abstract&quot;:&quot;Since the development of the liquid dominated geothermal reservoir at Wairakei, New Zealand in 1950s, various separator designs have been utilised to enable the separation of steam and water from two-phase geothermal fluid. This is to ensure that only dry and clean steam enters the turbine and generates electricity. Information from several existing geothermal fields shows that there are two common separator designs, the vertical cyclone separator and the horizontal separator. Both designs are reported to have high separation efficiency in the order of 99.9% or higher. The vertical cyclone separator is normally found at power stations with strong influence by the technology from New Zealand. The horizontal separator is normally found at power stations with strong influence by technology from Iceland, Japan, Russia and the US. The vertical cyclone designs are based on the experience in Wairakei and Kawerau in the 1950s and 1960s, and the modelling work by Lazalde-Crabtree's (1984). While the principles of the geothermal horizontal separator design were only reported by Gerunda (1981).This paper reviews the steam-water separator designs that are commonly used in geothermal steam fields worldwide. The general steps to design the separator for any given geothermal fluid are presented. This is starting from the selection of optimum separation pressure, predicting the separator efficiency and calculating the internal pressure drop. Recent research that utilises the numerical approach using Computational Fluid Dynamics (CFD) to obtain better understanding of the fluid behaviour within the separator is reported. Unpublished data from the early 1950s Wairakei trials are presented in this work. They show that the breakdown velocity increases with the reduction in the internal diameter of separator body. The measurement of the separator efficiency is also discussed. Practical design aspects for the optimum locating of the separator and the main separator design considerations are also given. Recent concepts in separator designs are also presented and discussed. © 2014 Elsevier Ltd.&quot;,&quot;publisher&quot;:&quot;Elsevier Ltd&quot;,&quot;volume&quot;:&quot;53&quot;},&quot;isTemporary&quot;:false,&quot;suppress-author&quot;:false,&quot;composite&quot;:false,&quot;author-only&quot;:false}]},{&quot;citationID&quot;:&quot;MENDELEY_CITATION_58f2da4e-55f2-4b3b-b1e8-7457341728b9&quot;,&quot;properties&quot;:{&quot;noteIndex&quot;:0},&quot;isEdited&quot;:false,&quot;manualOverride&quot;:{&quot;isManuallyOverridden&quot;:true,&quot;citeprocText&quot;:&quot;(Santoso &amp;#38; Zarrouk, 2017)&quot;,&quot;manualOverrideText&quot;:&quot;Santoso &amp; Zarrouk, 2017&quot;},&quot;citationTag&quot;:&quot;MENDELEY_CITATION_v3_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&quot;,&quot;citationItems&quot;:[{&quot;id&quot;:&quot;4dde6b69-c84b-36d3-929b-07602426e1bf&quot;,&quot;itemData&quot;:{&quot;type&quot;:&quot;report&quot;,&quot;id&quot;:&quot;4dde6b69-c84b-36d3-929b-07602426e1bf&quot;,&quot;title&quot;:&quot;Geothermal Steam Water Separator Sizing for Optimizing Power Plant Cost&quot;,&quot;author&quot;:[{&quot;family&quot;:&quot;Santoso&quot;,&quot;given&quot;:&quot;Yudas A&quot;,&quot;parse-names&quot;:false,&quot;dropping-particle&quot;:&quot;&quot;,&quot;non-dropping-particle&quot;:&quot;&quot;},{&quot;family&quot;:&quot;Zarrouk&quot;,&quot;given&quot;:&quot;Sadiq J&quot;,&quot;parse-names&quot;:false,&quot;dropping-particle&quot;:&quot;&quot;,&quot;non-dropping-particle&quot;:&quot;&quot;}],&quot;issued&quot;:{&quot;date-parts&quot;:[[2017]]},&quot;abstract&quot;:&quot;One of the steps in flash geothermal power plant design is determining a suitable separator size based on the chosen separator type. There are two main types of separators: horizontal and vertical separators. The challenge is how to decide the proper type and the optimum size. The choice of the separator type normally depends on the developer preference and experience. However, this choice will affect the investment cost of the separator in each project. The smaller size of separator requires less material therefore lower the cost. It simplifies fabrication as well as easy delivery and site installation. The main parameters for designing the separator are geothermal fluid enthalpy, mass flow rate and operating pressure. Five different reported models were used to calculate, the vessel diameter, separator length, vessel surface area and vessel volume. The modeling did not consider the pressure drop within the separator or separator efficiency. Several simulations were conducted to understand how the input parameters affect the separator sizing. Actual field data were used to validate the result.&quot;,&quot;container-title-short&quot;:&quot;&quot;},&quot;isTemporary&quot;:false,&quot;suppress-author&quot;:false,&quot;composite&quot;:false,&quot;author-only&quot;:false}]},{&quot;citationID&quot;:&quot;MENDELEY_CITATION_fcc6aff8-b694-48e0-b11d-c98d4bdf4442&quot;,&quot;properties&quot;:{&quot;noteIndex&quot;:0},&quot;isEdited&quot;:false,&quot;manualOverride&quot;:{&quot;isManuallyOverridden&quot;:true,&quot;citeprocText&quot;:&quot;(Chan &amp;#38; Zarrouk, 2023)&quot;,&quot;manualOverrideText&quot;:&quot;(Chan &amp; Zarrouk, 2023&quot;},&quot;citationTag&quot;:&quot;MENDELEY_CITATION_v3_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&quot;,&quot;citationItems&quot;:[{&quot;id&quot;:&quot;d6937780-8abf-36f2-8f7e-5c69bb3aa67f&quot;,&quot;itemData&quot;:{&quot;type&quot;:&quot;article-journal&quot;,&quot;id&quot;:&quot;d6937780-8abf-36f2-8f7e-5c69bb3aa67f&quot;,&quot;title&quot;:&quot;Modelling Particle Tracking of Moisture Droplets in Geothermal Steam Pipeline&quot;,&quot;author&quot;:[{&quot;family&quot;:&quot;Chan&quot;,&quot;given&quot;:&quot;Kim Fong&quot;,&quot;parse-names&quot;:false,&quot;dropping-particle&quot;:&quot;&quot;,&quot;non-dropping-particle&quot;:&quot;&quot;},{&quot;family&quot;:&quot;Zarrouk&quot;,&quot;given&quot;:&quot;Sadiq J&quot;,&quot;parse-names&quot;:false,&quot;dropping-particle&quot;:&quot;&quot;,&quot;non-dropping-particle&quot;:&quot;&quot;}],&quot;ISSN&quot;:&quot;2703-4275&quot;,&quot;issued&quot;:{&quot;date-parts&quot;:[[2023]]},&quot;abstract&quot;:&quot;As the saying goes, \&quot;A persistent drop of water will wear away the hardest stone\&quot;, very small water droplets in micro-scale in the steam can damage the turbine over time. Many studies on the steam quality found that although it is within the turbine manufacturer's limit and has 99.95% of dryness and above, the turbine still suffers from water impingement erosion and mineral scaling. The basis of water carryover from the separator and condensation in the steam line is adapted from the Steamfield Process Design and Optimisation Tool (SPDOT) by Umanzor &amp; Zarrouk (2022). This work presents a comprehensive carryover analysis, water droplets interactions, and entrainment rate. This is to provide a better understanding of the system's moisture droplets and current equipment's limitations in capturing these water particles before entering the turbine.&quot;,&quot;container-title-short&quot;:&quot;&quot;},&quot;isTemporary&quot;:false,&quot;suppress-author&quot;:false,&quot;composite&quot;:false,&quot;author-only&quot;:false}]},{&quot;citationID&quot;:&quot;MENDELEY_CITATION_8f5d0b1d-f42c-4945-bedc-04c408b875e0&quot;,&quot;properties&quot;:{&quot;noteIndex&quot;:0},&quot;isEdited&quot;:false,&quot;manualOverride&quot;:{&quot;isManuallyOverridden&quot;:true,&quot;citeprocText&quot;:&quot;(Mubarok &amp;#38; Zarrouk, 2016)&quot;,&quot;manualOverrideText&quot;:&quot;Mubarok &amp; Zarrouk, 2016&quot;},&quot;citationTag&quot;:&quot;MENDELEY_CITATION_v3_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&quot;,&quot;citationItems&quot;:[{&quot;id&quot;:&quot;d4cc8296-d21a-36a5-a412-7de1521c9520&quot;,&quot;itemData&quot;:{&quot;type&quot;:&quot;report&quot;,&quot;id&quot;:&quot;d4cc8296-d21a-36a5-a412-7de1521c9520&quot;,&quot;title&quot;:&quot;STEAM-FIELD DESIGN OVERVIEW OF THE ULUBELU GEOTHERMAL PROJECT, INDONESIA&quot;,&quot;author&quot;:[{&quot;family&quot;:&quot;Mubarok&quot;,&quot;given&quot;:&quot;Mohamad Husni&quot;,&quot;parse-names&quot;:false,&quot;dropping-particle&quot;:&quot;&quot;,&quot;non-dropping-particle&quot;:&quot;&quot;},{&quot;family&quot;:&quot;Zarrouk&quot;,&quot;given&quot;:&quot;Sadiq J&quot;,&quot;parse-names&quot;:false,&quot;dropping-particle&quot;:&quot;&quot;,&quot;non-dropping-particle&quot;:&quot;&quot;}],&quot;issued&quot;:{&quot;date-parts&quot;:[[2016]]},&quot;abstract&quot;:&quot;The Ulubelu geothermal field is located in Lampung province in South Sumatra, Indonesia. Ulubelu is a liquid-dominated system with an average enthalpy of 1100 kJ/kg. It is the largest geothermal power plant in Sumatra with 2×55 MWe capacity from two identical units 1 and 2. Both units have been in operation since September 2012. Another 55 MWe plant was recently introduced in July 2016 which should be followed by a fourth 55 MWe unit in July 2017. Based on the steam-field topography and terrain characteristics, units 1-2 used hybrid separation system, which is a combination between satellite and centralized separation plant. Units 3-4 are designed with a central separator station that receives the entire flow of two-phase fluid from all the production sectors of the field. The steam field design for all units includes a separator with integrated water drum with baffle plate type, large diameter two-phase pipeline, direct hot brine injection, scrubbing line system and scrubber vessel for moisture removal. In order to make a flexible operation, all of the units are connected with interconnection lines both in two-phase and steam pipelines. Several technical challenges were experienced in the operation of units 1-2 including; the unknown two-phase flow rate from each production well, water hammer in large two-phase pipeline and brine carry-over at the steam outlet of the separator. Not resolved, these problems are likely to take place during the operation of units 3-4. This work attempts to analyze the cause of problems and provide recommendations for future steam field design in order to optimize and improve the performance of the geothermal field.&quot;,&quot;container-title-short&quot;:&quot;&quot;},&quot;isTemporary&quot;:false,&quot;suppress-author&quot;:false,&quot;composite&quot;:false,&quot;author-only&quot;:false}]},{&quot;citationID&quot;:&quot;MENDELEY_CITATION_9cbbf7f6-2d4b-4dde-8499-2db2f65a27bf&quot;,&quot;properties&quot;:{&quot;noteIndex&quot;:0,&quot;mode&quot;:&quot;composite&quot;},&quot;isEdited&quot;:false,&quot;manualOverride&quot;:{&quot;isManuallyOverridden&quot;:false,&quot;citeprocText&quot;:&quot;Umanzor et al. (2021)&quot;,&quot;manualOverrideText&quot;:&quot;&quot;},&quot;citationTag&quot;:&quot;MENDELEY_CITATION_v3_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&quot;,&quot;citationItems&quot;:[{&quot;id&quot;:&quot;6992d6e7-52a0-3e2a-b6ca-c65d5b55fc4b&quot;,&quot;itemData&quot;:{&quot;type&quot;:&quot;article-journal&quot;,&quot;id&quot;:&quot;6992d6e7-52a0-3e2a-b6ca-c65d5b55fc4b&quot;,&quot;title&quot;:&quot;Steam Purity Troubleshooting: The Berlin Geothermal Steam Field, El Salvador&quot;,&quot;author&quot;:[{&quot;family&quot;:&quot;Umanzor&quot;,&quot;given&quot;:&quot;Cristo&quot;,&quot;parse-names&quot;:false,&quot;dropping-particle&quot;:&quot;&quot;,&quot;non-dropping-particle&quot;:&quot;&quot;},{&quot;family&quot;:&quot;Zarrouk&quot;,&quot;given&quot;:&quot;Sadiq J&quot;,&quot;parse-names&quot;:false,&quot;dropping-particle&quot;:&quot;&quot;,&quot;non-dropping-particle&quot;:&quot;&quot;},{&quot;family&quot;:&quot;Rodríguez&quot;,&quot;given&quot;:&quot;Aníbal&quot;,&quot;parse-names&quot;:false,&quot;dropping-particle&quot;:&quot;&quot;,&quot;non-dropping-particle&quot;:&quot;&quot;}],&quot;ISSN&quot;:&quot;2703-4275&quot;,&quot;issued&quot;:{&quot;date-parts&quot;:[[2021]]},&quot;abstract&quot;:&quot;Moisture carried with the geothermal steam at the turbine inlet can cause millions of dollars lost in electricity generation. These revenue losses occur due to frequent power plant overhauls, retrofitting and extended turbine maintenance required to remove the scaling out of the turbine blades and diaphragm or replace expensive turbine components (e.g. turbine shaft) damaged by entrained liquid droplets impacting the surfaces at high velocity. Several technical articles, published since the onset of the geothermal industry, describe practical design techniques and recommendations to improve the steam field design effectiveness, to deliver dry and clean steam to the turbine. These criteria fundamentally refer to primary separation efficiency and steam line scrubbing (or secondary separation). Some of the design recommendations might be valid within a range of physical conditions (e.g. steam pressure or velocity) or applicable only to a specific steam field configuration. The authors consider an opportunity to combine all the design techniques, criteria, and experiences published to date into an integrated thermofluid model to either validate the well-known recommendations or optimise their results. The Berlin Geothermal Steamfield (El Salvador) is presently experiencing problems with one of its turbine units due to impurities carried by the steam. LaGeo and the University of Auckland are working together to analyse the problem, develop and calibrate a model to simulate the current steam field, and assess optimisation scenarios to mitigate the steam purity problem. This paper presents the findings, modelling results, and provide recommendations.&quot;,&quot;container-title-short&quot;:&quot;&quot;},&quot;isTemporary&quot;:false,&quot;displayAs&quot;:&quot;composite&quot;,&quot;suppress-author&quot;:false,&quot;composite&quot;:true,&quot;author-only&quot;:false}]},{&quot;citationID&quot;:&quot;MENDELEY_CITATION_5052ef06-fcf4-4478-a060-99d6bb1c5c6c&quot;,&quot;properties&quot;:{&quot;noteIndex&quot;:0,&quot;mode&quot;:&quot;composite&quot;},&quot;isEdited&quot;:false,&quot;manualOverride&quot;:{&quot;isManuallyOverridden&quot;:true,&quot;citeprocText&quot;:&quot;Skoog (n.d.)&quot;,&quot;manualOverrideText&quot;:&quot;Skoog (2020)&quot;},&quot;citationTag&quot;:&quot;MENDELEY_CITATION_v3_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&quot;,&quot;citationItems&quot;:[{&quot;id&quot;:&quot;7d202ee2-7a61-3675-98fd-4cc9316fe5ec&quot;,&quot;itemData&quot;:{&quot;type&quot;:&quot;report&quot;,&quot;id&quot;:&quot;7d202ee2-7a61-3675-98fd-4cc9316fe5ec&quot;,&quot;title&quot;:&quot;CFD Annular Flow Modelling Based on a Three-Field Approach&quot;,&quot;author&quot;:[{&quot;family&quot;:&quot;Skoog&quot;,&quot;given&quot;:&quot;Erik&quot;,&quot;parse-names&quot;:false,&quot;dropping-particle&quot;:&quot;&quot;,&quot;non-dropping-particle&quot;:&quot;&quot;}],&quot;abstract&quot;:&quot;This master thesis aim to model the annular flow that occurs in the final section between the fuel rods inside Boiling Water Reactors, by approximating the geometry to a cylindrical pipe. Simulations were performed in the software ANSYS Fluent, as a step in the development of replacing the 1D correlations currently used in the nuclear industry with CFD models in 3D. An Eulerian-Lagrangian approach was used for the three fields of steam, liquid film and liquid droplets in the model. En-trainment was modeled based on 1D correlations from Okawa [7] and deposition with the built in Discrete Phase Model in ANSYS Fluent. The work focused on making the process less time consuming, and increasing accuracy of the model by comparing the results with empirical data based on experimental values. A transverse velocity was applied on the droplets at the point of entrainment with better correlating results with the Okawa model.&quot;,&quot;container-title-short&quot;:&quot;&quot;},&quot;isTemporary&quot;:false,&quot;displayAs&quot;:&quot;composite&quot;,&quot;suppress-author&quot;:false,&quot;composite&quot;:true,&quot;author-only&quot;:false}]},{&quot;citationID&quot;:&quot;MENDELEY_CITATION_9bd309d0-18c4-4554-b2e8-88326731fc52&quot;,&quot;properties&quot;:{&quot;noteIndex&quot;:0},&quot;isEdited&quot;:false,&quot;manualOverride&quot;:{&quot;isManuallyOverridden&quot;:true,&quot;citeprocText&quot;:&quot;(Mondal &amp;#38; Sharma, 2024)&quot;,&quot;manualOverrideText&quot;:&quot;Mondal &amp; Sharma, 2024&quot;},&quot;citationTag&quot;:&quot;MENDELEY_CITATION_v3_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&quot;,&quot;citationItems&quot;:[{&quot;id&quot;:&quot;6aad9415-2fa0-397d-8ca4-9ca8c060df41&quot;,&quot;itemData&quot;:{&quot;type&quot;:&quot;article-journal&quot;,&quot;id&quot;:&quot;6aad9415-2fa0-397d-8ca4-9ca8c060df41&quot;,&quot;title&quot;:&quot;Modeling and simulation of air-water upward annular flow characteristics in a vertical tube using CFD&quot;,&quot;author&quot;:[{&quot;family&quot;:&quot;Mondal&quot;,&quot;given&quot;:&quot;Anadi&quot;,&quot;parse-names&quot;:false,&quot;dropping-particle&quot;:&quot;&quot;,&quot;non-dropping-particle&quot;:&quot;&quot;},{&quot;family&quot;:&quot;Sharma&quot;,&quot;given&quot;:&quot;Subash L.&quot;,&quot;parse-names&quot;:false,&quot;dropping-particle&quot;:&quot;&quot;,&quot;non-dropping-particle&quot;:&quot;&quot;}],&quot;container-title&quot;:&quot;Nuclear Engineering and Technology&quot;,&quot;DOI&quot;:&quot;10.1016/j.net.2024.05.022&quot;,&quot;ISSN&quot;:&quot;2234358X&quot;,&quot;issued&quot;:{&quot;date-parts&quot;:[[2024,7,1]]},&quot;page&quot;:&quot;2881-2892&quot;,&quot;abstract&quot;:&quot;Annular flow refers to a special type of two-phase flow pattern in which liquid flows as a thin film at the periphery of a pipe, tube, or conduit, and gas with relatively high velocity flows at the center of the flow section. This gas also includes dispersed liquid droplets. The liquid film flow rate continuously changes inside the tube due to two processes-entrainment and deposition. To determine the liquid holdup, pressure drop, the onset of dryout, and heat transfer characteristics in annular flow, it is important to have proper knowledge of flow characteristics. Especially a better understanding of entrainment fraction is important for the heat transfer and safe operation of two-phase flow systems operating in an annular two-phase flow regime. Therefore, the objective of this work is to develop a computational model for the simulation of the annular two-phase flow regime and assess the various existing models for the entrainment rate. In this work, Computational Fluid Dynamics (CFD) in ANSYS FLUENT has been applied to determine annular flow characteristics such as liquid film thickness, film velocity, entrainment rate, deposition rate, and entrainment fraction for various gas-liquid flow conditions in a vertical upward tube. The gas core with droplets was simulated using the Discrete Phase Model (DPM) which is based on the Eulerian-Lagrangian approach. The Eulerian Wall Film (EWF) model was utilized to simulate liquid film on the tube wall. Three different models of Entrainment rate were implemented and assessed through user-defined functions (UDF) in ANSYS. Finally, entrainment for fully developed flow was determined and compared with the experimental data available in the literature. From the simulations, it was obtained that the Bertodano correlation performed best in predicting entrainment fraction and the results were within the ±30 % limit when compared to experimental data.&quot;,&quot;publisher&quot;:&quot;Korean Nuclear Society&quot;,&quot;issue&quot;:&quot;7&quot;,&quot;volume&quot;:&quot;56&quot;,&quot;container-title-short&quot;:&quot;&quot;},&quot;isTemporary&quot;:false,&quot;suppress-author&quot;:false,&quot;composite&quot;:false,&quot;author-only&quot;:false}]},{&quot;citationID&quot;:&quot;MENDELEY_CITATION_0d59a31a-cb00-43bb-8e25-5046932a6e98&quot;,&quot;properties&quot;:{&quot;noteIndex&quot;:0},&quot;isEdited&quot;:false,&quot;manualOverride&quot;:{&quot;isManuallyOverridden&quot;:true,&quot;citeprocText&quot;:&quot;(Mubarok et al., 2020)&quot;,&quot;manualOverrideText&quot;:&quot;Mubarok et al., 2020&quot;},&quot;citationTag&quot;:&quot;MENDELEY_CITATION_v3_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&quot;,&quot;citationItems&quot;:[{&quot;id&quot;:&quot;c2ca07d5-8655-3bbb-8a32-64e075c64a7d&quot;,&quot;itemData&quot;:{&quot;type&quot;:&quot;article-journal&quot;,&quot;id&quot;:&quot;c2ca07d5-8655-3bbb-8a32-64e075c64a7d&quot;,&quot;title&quot;:&quot;Comparative CFD modelling of pressure differential flow meters for measuring two-phase geothermal fluid flow&quot;,&quot;author&quot;:[{&quot;family&quot;:&quot;Mubarok&quot;,&quot;given&quot;:&quot;Mohamad Husni&quot;,&quot;parse-names&quot;:false,&quot;dropping-particle&quot;:&quot;&quot;,&quot;non-dropping-particle&quot;:&quot;&quot;},{&quot;family&quot;:&quot;Cater&quot;,&quot;given&quot;:&quot;John E.&quot;,&quot;parse-names&quot;:false,&quot;dropping-particle&quot;:&quot;&quot;,&quot;non-dropping-particle&quot;:&quot;&quot;},{&quot;family&quot;:&quot;Zarrouk&quot;,&quot;given&quot;:&quot;Sadiq J.&quot;,&quot;parse-names&quot;:false,&quot;dropping-particle&quot;:&quot;&quot;,&quot;non-dropping-particle&quot;:&quot;&quot;}],&quot;container-title&quot;:&quot;Geothermics&quot;,&quot;container-title-short&quot;:&quot;Geothermics&quot;,&quot;DOI&quot;:&quot;10.1016/j.geothermics.2020.101801&quot;,&quot;ISSN&quot;:&quot;03756505&quot;,&quot;issued&quot;:{&quot;date-parts&quot;:[[2020,7,1]]},&quot;abstract&quot;:&quot;Computational fluid dynamics (CFD) models solved using ANSYS Fluent to simulate the two-phase geothermal fluid flows in production pipelines using six types of flow meters: concentric orifice, top eccentric orifice, bottom eccentric orifice, segmental orifice, Nozzle and Venturi tubes. The CFD models were then developed to predict fluid flow behaviour, including net pressure drop, velocity, turbulent kinetic energy, mass flow rate, temperature, enthalpy and entropy. The results are useful for selecting the appropriate pressure differential flow meter to measure the output of geothermal wells and their total power potential, which is of most importance to the geothermal industry.&quot;,&quot;publisher&quot;:&quot;Elsevier Ltd&quot;,&quot;volume&quot;:&quot;86&quot;},&quot;isTemporary&quot;:false,&quot;suppress-author&quot;:false,&quot;composite&quot;:false,&quot;author-only&quot;:false}]}]"/>
    <we:property name="MENDELEY_CITATIONS_LOCALE_CODE" value="&quot;en-GB&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9E2D5C-B6CA-41D2-A19C-D2CB07BCDC40}">
  <ds:schemaRefs>
    <ds:schemaRef ds:uri="http://schemas.openxmlformats.org/officeDocument/2006/bibliography"/>
  </ds:schemaRefs>
</ds:datastoreItem>
</file>

<file path=docMetadata/LabelInfo.xml><?xml version="1.0" encoding="utf-8"?>
<clbl:labelList xmlns:clbl="http://schemas.microsoft.com/office/2020/mipLabelMetadata">
  <clbl:label id="{d1b36e95-0d50-42e9-958f-b63fa906beaa}" enabled="0" method="" siteId="{d1b36e95-0d50-42e9-958f-b63fa906beaa}" removed="1"/>
</clbl:labelList>
</file>

<file path=docProps/app.xml><?xml version="1.0" encoding="utf-8"?>
<Properties xmlns="http://schemas.openxmlformats.org/officeDocument/2006/extended-properties" xmlns:vt="http://schemas.openxmlformats.org/officeDocument/2006/docPropsVTypes">
  <Template>Normal.dotm</Template>
  <TotalTime>445</TotalTime>
  <Pages>17</Pages>
  <Words>3250</Words>
  <Characters>19093</Characters>
  <Application>Microsoft Office Word</Application>
  <DocSecurity>0</DocSecurity>
  <Lines>371</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22211</CharactersWithSpaces>
  <SharedDoc>false</SharedDoc>
  <HLinks>
    <vt:vector size="180" baseType="variant">
      <vt:variant>
        <vt:i4>1769521</vt:i4>
      </vt:variant>
      <vt:variant>
        <vt:i4>176</vt:i4>
      </vt:variant>
      <vt:variant>
        <vt:i4>0</vt:i4>
      </vt:variant>
      <vt:variant>
        <vt:i4>5</vt:i4>
      </vt:variant>
      <vt:variant>
        <vt:lpwstr/>
      </vt:variant>
      <vt:variant>
        <vt:lpwstr>_Toc225528438</vt:lpwstr>
      </vt:variant>
      <vt:variant>
        <vt:i4>1769521</vt:i4>
      </vt:variant>
      <vt:variant>
        <vt:i4>170</vt:i4>
      </vt:variant>
      <vt:variant>
        <vt:i4>0</vt:i4>
      </vt:variant>
      <vt:variant>
        <vt:i4>5</vt:i4>
      </vt:variant>
      <vt:variant>
        <vt:lpwstr/>
      </vt:variant>
      <vt:variant>
        <vt:lpwstr>_Toc225528437</vt:lpwstr>
      </vt:variant>
      <vt:variant>
        <vt:i4>1769521</vt:i4>
      </vt:variant>
      <vt:variant>
        <vt:i4>164</vt:i4>
      </vt:variant>
      <vt:variant>
        <vt:i4>0</vt:i4>
      </vt:variant>
      <vt:variant>
        <vt:i4>5</vt:i4>
      </vt:variant>
      <vt:variant>
        <vt:lpwstr/>
      </vt:variant>
      <vt:variant>
        <vt:lpwstr>_Toc225528436</vt:lpwstr>
      </vt:variant>
      <vt:variant>
        <vt:i4>1769521</vt:i4>
      </vt:variant>
      <vt:variant>
        <vt:i4>158</vt:i4>
      </vt:variant>
      <vt:variant>
        <vt:i4>0</vt:i4>
      </vt:variant>
      <vt:variant>
        <vt:i4>5</vt:i4>
      </vt:variant>
      <vt:variant>
        <vt:lpwstr/>
      </vt:variant>
      <vt:variant>
        <vt:lpwstr>_Toc225528435</vt:lpwstr>
      </vt:variant>
      <vt:variant>
        <vt:i4>1769521</vt:i4>
      </vt:variant>
      <vt:variant>
        <vt:i4>152</vt:i4>
      </vt:variant>
      <vt:variant>
        <vt:i4>0</vt:i4>
      </vt:variant>
      <vt:variant>
        <vt:i4>5</vt:i4>
      </vt:variant>
      <vt:variant>
        <vt:lpwstr/>
      </vt:variant>
      <vt:variant>
        <vt:lpwstr>_Toc225528434</vt:lpwstr>
      </vt:variant>
      <vt:variant>
        <vt:i4>1769521</vt:i4>
      </vt:variant>
      <vt:variant>
        <vt:i4>146</vt:i4>
      </vt:variant>
      <vt:variant>
        <vt:i4>0</vt:i4>
      </vt:variant>
      <vt:variant>
        <vt:i4>5</vt:i4>
      </vt:variant>
      <vt:variant>
        <vt:lpwstr/>
      </vt:variant>
      <vt:variant>
        <vt:lpwstr>_Toc225528433</vt:lpwstr>
      </vt:variant>
      <vt:variant>
        <vt:i4>1769521</vt:i4>
      </vt:variant>
      <vt:variant>
        <vt:i4>140</vt:i4>
      </vt:variant>
      <vt:variant>
        <vt:i4>0</vt:i4>
      </vt:variant>
      <vt:variant>
        <vt:i4>5</vt:i4>
      </vt:variant>
      <vt:variant>
        <vt:lpwstr/>
      </vt:variant>
      <vt:variant>
        <vt:lpwstr>_Toc225528432</vt:lpwstr>
      </vt:variant>
      <vt:variant>
        <vt:i4>1769521</vt:i4>
      </vt:variant>
      <vt:variant>
        <vt:i4>134</vt:i4>
      </vt:variant>
      <vt:variant>
        <vt:i4>0</vt:i4>
      </vt:variant>
      <vt:variant>
        <vt:i4>5</vt:i4>
      </vt:variant>
      <vt:variant>
        <vt:lpwstr/>
      </vt:variant>
      <vt:variant>
        <vt:lpwstr>_Toc225528431</vt:lpwstr>
      </vt:variant>
      <vt:variant>
        <vt:i4>1769521</vt:i4>
      </vt:variant>
      <vt:variant>
        <vt:i4>128</vt:i4>
      </vt:variant>
      <vt:variant>
        <vt:i4>0</vt:i4>
      </vt:variant>
      <vt:variant>
        <vt:i4>5</vt:i4>
      </vt:variant>
      <vt:variant>
        <vt:lpwstr/>
      </vt:variant>
      <vt:variant>
        <vt:lpwstr>_Toc225528430</vt:lpwstr>
      </vt:variant>
      <vt:variant>
        <vt:i4>1703985</vt:i4>
      </vt:variant>
      <vt:variant>
        <vt:i4>122</vt:i4>
      </vt:variant>
      <vt:variant>
        <vt:i4>0</vt:i4>
      </vt:variant>
      <vt:variant>
        <vt:i4>5</vt:i4>
      </vt:variant>
      <vt:variant>
        <vt:lpwstr/>
      </vt:variant>
      <vt:variant>
        <vt:lpwstr>_Toc225528429</vt:lpwstr>
      </vt:variant>
      <vt:variant>
        <vt:i4>1703985</vt:i4>
      </vt:variant>
      <vt:variant>
        <vt:i4>116</vt:i4>
      </vt:variant>
      <vt:variant>
        <vt:i4>0</vt:i4>
      </vt:variant>
      <vt:variant>
        <vt:i4>5</vt:i4>
      </vt:variant>
      <vt:variant>
        <vt:lpwstr/>
      </vt:variant>
      <vt:variant>
        <vt:lpwstr>_Toc225528428</vt:lpwstr>
      </vt:variant>
      <vt:variant>
        <vt:i4>1703985</vt:i4>
      </vt:variant>
      <vt:variant>
        <vt:i4>110</vt:i4>
      </vt:variant>
      <vt:variant>
        <vt:i4>0</vt:i4>
      </vt:variant>
      <vt:variant>
        <vt:i4>5</vt:i4>
      </vt:variant>
      <vt:variant>
        <vt:lpwstr/>
      </vt:variant>
      <vt:variant>
        <vt:lpwstr>_Toc225528427</vt:lpwstr>
      </vt:variant>
      <vt:variant>
        <vt:i4>1703985</vt:i4>
      </vt:variant>
      <vt:variant>
        <vt:i4>104</vt:i4>
      </vt:variant>
      <vt:variant>
        <vt:i4>0</vt:i4>
      </vt:variant>
      <vt:variant>
        <vt:i4>5</vt:i4>
      </vt:variant>
      <vt:variant>
        <vt:lpwstr/>
      </vt:variant>
      <vt:variant>
        <vt:lpwstr>_Toc225528426</vt:lpwstr>
      </vt:variant>
      <vt:variant>
        <vt:i4>1703985</vt:i4>
      </vt:variant>
      <vt:variant>
        <vt:i4>98</vt:i4>
      </vt:variant>
      <vt:variant>
        <vt:i4>0</vt:i4>
      </vt:variant>
      <vt:variant>
        <vt:i4>5</vt:i4>
      </vt:variant>
      <vt:variant>
        <vt:lpwstr/>
      </vt:variant>
      <vt:variant>
        <vt:lpwstr>_Toc225528425</vt:lpwstr>
      </vt:variant>
      <vt:variant>
        <vt:i4>1703985</vt:i4>
      </vt:variant>
      <vt:variant>
        <vt:i4>92</vt:i4>
      </vt:variant>
      <vt:variant>
        <vt:i4>0</vt:i4>
      </vt:variant>
      <vt:variant>
        <vt:i4>5</vt:i4>
      </vt:variant>
      <vt:variant>
        <vt:lpwstr/>
      </vt:variant>
      <vt:variant>
        <vt:lpwstr>_Toc225528424</vt:lpwstr>
      </vt:variant>
      <vt:variant>
        <vt:i4>1703985</vt:i4>
      </vt:variant>
      <vt:variant>
        <vt:i4>86</vt:i4>
      </vt:variant>
      <vt:variant>
        <vt:i4>0</vt:i4>
      </vt:variant>
      <vt:variant>
        <vt:i4>5</vt:i4>
      </vt:variant>
      <vt:variant>
        <vt:lpwstr/>
      </vt:variant>
      <vt:variant>
        <vt:lpwstr>_Toc225528423</vt:lpwstr>
      </vt:variant>
      <vt:variant>
        <vt:i4>1703985</vt:i4>
      </vt:variant>
      <vt:variant>
        <vt:i4>80</vt:i4>
      </vt:variant>
      <vt:variant>
        <vt:i4>0</vt:i4>
      </vt:variant>
      <vt:variant>
        <vt:i4>5</vt:i4>
      </vt:variant>
      <vt:variant>
        <vt:lpwstr/>
      </vt:variant>
      <vt:variant>
        <vt:lpwstr>_Toc225528422</vt:lpwstr>
      </vt:variant>
      <vt:variant>
        <vt:i4>1703985</vt:i4>
      </vt:variant>
      <vt:variant>
        <vt:i4>74</vt:i4>
      </vt:variant>
      <vt:variant>
        <vt:i4>0</vt:i4>
      </vt:variant>
      <vt:variant>
        <vt:i4>5</vt:i4>
      </vt:variant>
      <vt:variant>
        <vt:lpwstr/>
      </vt:variant>
      <vt:variant>
        <vt:lpwstr>_Toc225528421</vt:lpwstr>
      </vt:variant>
      <vt:variant>
        <vt:i4>1703985</vt:i4>
      </vt:variant>
      <vt:variant>
        <vt:i4>68</vt:i4>
      </vt:variant>
      <vt:variant>
        <vt:i4>0</vt:i4>
      </vt:variant>
      <vt:variant>
        <vt:i4>5</vt:i4>
      </vt:variant>
      <vt:variant>
        <vt:lpwstr/>
      </vt:variant>
      <vt:variant>
        <vt:lpwstr>_Toc225528420</vt:lpwstr>
      </vt:variant>
      <vt:variant>
        <vt:i4>1638449</vt:i4>
      </vt:variant>
      <vt:variant>
        <vt:i4>62</vt:i4>
      </vt:variant>
      <vt:variant>
        <vt:i4>0</vt:i4>
      </vt:variant>
      <vt:variant>
        <vt:i4>5</vt:i4>
      </vt:variant>
      <vt:variant>
        <vt:lpwstr/>
      </vt:variant>
      <vt:variant>
        <vt:lpwstr>_Toc225528419</vt:lpwstr>
      </vt:variant>
      <vt:variant>
        <vt:i4>1638449</vt:i4>
      </vt:variant>
      <vt:variant>
        <vt:i4>56</vt:i4>
      </vt:variant>
      <vt:variant>
        <vt:i4>0</vt:i4>
      </vt:variant>
      <vt:variant>
        <vt:i4>5</vt:i4>
      </vt:variant>
      <vt:variant>
        <vt:lpwstr/>
      </vt:variant>
      <vt:variant>
        <vt:lpwstr>_Toc225528418</vt:lpwstr>
      </vt:variant>
      <vt:variant>
        <vt:i4>1638449</vt:i4>
      </vt:variant>
      <vt:variant>
        <vt:i4>50</vt:i4>
      </vt:variant>
      <vt:variant>
        <vt:i4>0</vt:i4>
      </vt:variant>
      <vt:variant>
        <vt:i4>5</vt:i4>
      </vt:variant>
      <vt:variant>
        <vt:lpwstr/>
      </vt:variant>
      <vt:variant>
        <vt:lpwstr>_Toc225528417</vt:lpwstr>
      </vt:variant>
      <vt:variant>
        <vt:i4>1638449</vt:i4>
      </vt:variant>
      <vt:variant>
        <vt:i4>44</vt:i4>
      </vt:variant>
      <vt:variant>
        <vt:i4>0</vt:i4>
      </vt:variant>
      <vt:variant>
        <vt:i4>5</vt:i4>
      </vt:variant>
      <vt:variant>
        <vt:lpwstr/>
      </vt:variant>
      <vt:variant>
        <vt:lpwstr>_Toc225528416</vt:lpwstr>
      </vt:variant>
      <vt:variant>
        <vt:i4>1638449</vt:i4>
      </vt:variant>
      <vt:variant>
        <vt:i4>38</vt:i4>
      </vt:variant>
      <vt:variant>
        <vt:i4>0</vt:i4>
      </vt:variant>
      <vt:variant>
        <vt:i4>5</vt:i4>
      </vt:variant>
      <vt:variant>
        <vt:lpwstr/>
      </vt:variant>
      <vt:variant>
        <vt:lpwstr>_Toc225528415</vt:lpwstr>
      </vt:variant>
      <vt:variant>
        <vt:i4>1638449</vt:i4>
      </vt:variant>
      <vt:variant>
        <vt:i4>32</vt:i4>
      </vt:variant>
      <vt:variant>
        <vt:i4>0</vt:i4>
      </vt:variant>
      <vt:variant>
        <vt:i4>5</vt:i4>
      </vt:variant>
      <vt:variant>
        <vt:lpwstr/>
      </vt:variant>
      <vt:variant>
        <vt:lpwstr>_Toc225528414</vt:lpwstr>
      </vt:variant>
      <vt:variant>
        <vt:i4>1638449</vt:i4>
      </vt:variant>
      <vt:variant>
        <vt:i4>26</vt:i4>
      </vt:variant>
      <vt:variant>
        <vt:i4>0</vt:i4>
      </vt:variant>
      <vt:variant>
        <vt:i4>5</vt:i4>
      </vt:variant>
      <vt:variant>
        <vt:lpwstr/>
      </vt:variant>
      <vt:variant>
        <vt:lpwstr>_Toc225528413</vt:lpwstr>
      </vt:variant>
      <vt:variant>
        <vt:i4>1638449</vt:i4>
      </vt:variant>
      <vt:variant>
        <vt:i4>20</vt:i4>
      </vt:variant>
      <vt:variant>
        <vt:i4>0</vt:i4>
      </vt:variant>
      <vt:variant>
        <vt:i4>5</vt:i4>
      </vt:variant>
      <vt:variant>
        <vt:lpwstr/>
      </vt:variant>
      <vt:variant>
        <vt:lpwstr>_Toc225528412</vt:lpwstr>
      </vt:variant>
      <vt:variant>
        <vt:i4>1638449</vt:i4>
      </vt:variant>
      <vt:variant>
        <vt:i4>14</vt:i4>
      </vt:variant>
      <vt:variant>
        <vt:i4>0</vt:i4>
      </vt:variant>
      <vt:variant>
        <vt:i4>5</vt:i4>
      </vt:variant>
      <vt:variant>
        <vt:lpwstr/>
      </vt:variant>
      <vt:variant>
        <vt:lpwstr>_Toc225528411</vt:lpwstr>
      </vt:variant>
      <vt:variant>
        <vt:i4>1638449</vt:i4>
      </vt:variant>
      <vt:variant>
        <vt:i4>8</vt:i4>
      </vt:variant>
      <vt:variant>
        <vt:i4>0</vt:i4>
      </vt:variant>
      <vt:variant>
        <vt:i4>5</vt:i4>
      </vt:variant>
      <vt:variant>
        <vt:lpwstr/>
      </vt:variant>
      <vt:variant>
        <vt:lpwstr>_Toc225528410</vt:lpwstr>
      </vt:variant>
      <vt:variant>
        <vt:i4>1572913</vt:i4>
      </vt:variant>
      <vt:variant>
        <vt:i4>2</vt:i4>
      </vt:variant>
      <vt:variant>
        <vt:i4>0</vt:i4>
      </vt:variant>
      <vt:variant>
        <vt:i4>5</vt:i4>
      </vt:variant>
      <vt:variant>
        <vt:lpwstr/>
      </vt:variant>
      <vt:variant>
        <vt:lpwstr>_Toc225528409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michael.zhang@auckland.ac.nz</dc:creator>
  <cp:keywords/>
  <cp:lastModifiedBy>Shuhei Yokkaichi</cp:lastModifiedBy>
  <cp:revision>252</cp:revision>
  <dcterms:created xsi:type="dcterms:W3CDTF">2026-03-26T08:59:00Z</dcterms:created>
  <dcterms:modified xsi:type="dcterms:W3CDTF">2026-04-14T01:51:00Z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2019-04-18T00:00:00Z</vt:filetime>
  </property>
  <property fmtid="{D5CDD505-2E9C-101B-9397-08002B2CF9AE}" pid="3" name="Creator">
    <vt:lpwstr>LaTeX with hyperref package</vt:lpwstr>
  </property>
  <property fmtid="{D5CDD505-2E9C-101B-9397-08002B2CF9AE}" pid="4" name="LastSaved">
    <vt:filetime>2019-04-18T00:00:00Z</vt:filetime>
  </property>
  <property fmtid="{D5CDD505-2E9C-101B-9397-08002B2CF9AE}" pid="5" name="ZOTERO_PREF_1">
    <vt:lpwstr>&lt;data data-version="3" zotero-version="7.0.10"&gt;&lt;session id="Iu0zhkE4"/&gt;&lt;style id="http://www.zotero.org/styles/apa" locale="en-NZ" hasBibliography="1" bibliographyStyleHasBeenSet="1"/&gt;&lt;prefs&gt;&lt;pref name="fieldType" value="Field"/&gt;&lt;pref name="automaticJourn</vt:lpwstr>
  </property>
  <property fmtid="{D5CDD505-2E9C-101B-9397-08002B2CF9AE}" pid="6" name="ZOTERO_PREF_2">
    <vt:lpwstr>alAbbreviations" value="true"/&gt;&lt;/prefs&gt;&lt;/data&gt;</vt:lpwstr>
  </property>
</Properties>
</file>