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85EB" w14:textId="77777777" w:rsidR="002A3602" w:rsidRPr="000D2B22" w:rsidRDefault="00000000">
      <w:pPr>
        <w:pStyle w:val="Heading1"/>
        <w:jc w:val="center"/>
        <w:rPr>
          <w:lang w:val="pt-PT"/>
        </w:rPr>
      </w:pPr>
      <w:r w:rsidRPr="000D2B22">
        <w:rPr>
          <w:lang w:val="pt-PT"/>
        </w:rPr>
        <w:t>Image2Biomass: Previsão de Biomassa de Pastagem a partir de Fotografias de Quadrats</w:t>
      </w:r>
    </w:p>
    <w:p w14:paraId="49FB8188" w14:textId="77777777" w:rsidR="002A3602" w:rsidRPr="000D2B22" w:rsidRDefault="00000000">
      <w:pPr>
        <w:spacing w:after="160"/>
        <w:rPr>
          <w:lang w:val="pt-PT"/>
        </w:rPr>
      </w:pPr>
      <w:r w:rsidRPr="000D2B22">
        <w:rPr>
          <w:b/>
          <w:bCs/>
          <w:lang w:val="pt-PT"/>
        </w:rPr>
        <w:t xml:space="preserve">Categoria do projeto: </w:t>
      </w:r>
      <w:r w:rsidRPr="000D2B22">
        <w:rPr>
          <w:lang w:val="pt-PT"/>
        </w:rPr>
        <w:t>Regressão de imagem (com baseline tabular de metadados)</w:t>
      </w:r>
    </w:p>
    <w:p w14:paraId="50A50D4E" w14:textId="3551697C" w:rsidR="002A3602" w:rsidRPr="000D2B22" w:rsidRDefault="00000000">
      <w:pPr>
        <w:spacing w:after="160"/>
        <w:rPr>
          <w:lang w:val="pt-PT"/>
        </w:rPr>
      </w:pPr>
      <w:r w:rsidRPr="000D2B22">
        <w:rPr>
          <w:b/>
          <w:bCs/>
          <w:lang w:val="pt-PT"/>
        </w:rPr>
        <w:t xml:space="preserve">Membros da equipa: </w:t>
      </w:r>
      <w:r w:rsidR="000D2B22" w:rsidRPr="000D2B22">
        <w:rPr>
          <w:lang w:val="pt-PT"/>
        </w:rPr>
        <w:t>[Shuhrat Maksumov / ID: 28548], [Xavier Loreto / ID: 28648]</w:t>
      </w:r>
    </w:p>
    <w:p w14:paraId="66FC4D70" w14:textId="77777777" w:rsidR="002A3602" w:rsidRPr="000D2B22" w:rsidRDefault="002A3602">
      <w:pPr>
        <w:pBdr>
          <w:bottom w:val="single" w:sz="6" w:space="1" w:color="2E75B6"/>
        </w:pBdr>
        <w:spacing w:after="200"/>
        <w:rPr>
          <w:lang w:val="pt-PT"/>
        </w:rPr>
      </w:pPr>
    </w:p>
    <w:p w14:paraId="7833B54C" w14:textId="77777777" w:rsidR="002A3602" w:rsidRPr="000D2B22" w:rsidRDefault="00000000" w:rsidP="000D2B22">
      <w:pPr>
        <w:pStyle w:val="Heading1"/>
        <w:ind w:firstLine="450"/>
        <w:jc w:val="both"/>
        <w:rPr>
          <w:lang w:val="pt-PT"/>
        </w:rPr>
      </w:pPr>
      <w:r w:rsidRPr="000D2B22">
        <w:rPr>
          <w:lang w:val="pt-PT"/>
        </w:rPr>
        <w:t>Plano do projeto</w:t>
      </w:r>
    </w:p>
    <w:p w14:paraId="72BF2F39" w14:textId="77777777" w:rsidR="002A3602" w:rsidRPr="000D2B22" w:rsidRDefault="00000000" w:rsidP="000D2B22">
      <w:pPr>
        <w:spacing w:after="160"/>
        <w:ind w:firstLine="450"/>
        <w:jc w:val="both"/>
        <w:rPr>
          <w:lang w:val="pt-PT"/>
        </w:rPr>
      </w:pPr>
      <w:r w:rsidRPr="000D2B22">
        <w:rPr>
          <w:b/>
          <w:bCs/>
          <w:lang w:val="pt-PT"/>
        </w:rPr>
        <w:t xml:space="preserve">Enunciado do problema. </w:t>
      </w:r>
      <w:r w:rsidRPr="000D2B22">
        <w:rPr>
          <w:lang w:val="pt-PT"/>
        </w:rPr>
        <w:t>Pretendemos prever a biomassa de pastagem a partir de fotografias de quadrats de campo de 70x30 cm, utilizando o conjunto de dados CSIRO Image2Biomass. Cada imagem tem cinco variáveis-alvo de regressão em gramas: matéria seca verde, morta, de trevo, GDM e total. A estimativa rigorosa da biomassa ajuda os agricultores a decidir quando e como apascentar o gado, o que torna este um problema agrícola de relevância prática. Para além da previsão, a nossa questão científica central é uma comparação de modalidades: quanto é que a imagem acrescenta relativamente a duas medições de campo de baixo custo (NDVI e altura da pastagem)?</w:t>
      </w:r>
    </w:p>
    <w:p w14:paraId="2B839F69" w14:textId="77777777" w:rsidR="002A3602" w:rsidRPr="000D2B22" w:rsidRDefault="00000000" w:rsidP="000D2B22">
      <w:pPr>
        <w:spacing w:after="160"/>
        <w:ind w:firstLine="450"/>
        <w:jc w:val="both"/>
        <w:rPr>
          <w:lang w:val="pt-PT"/>
        </w:rPr>
      </w:pPr>
      <w:r w:rsidRPr="000D2B22">
        <w:rPr>
          <w:b/>
          <w:bCs/>
          <w:lang w:val="pt-PT"/>
        </w:rPr>
        <w:t xml:space="preserve">Desafios. </w:t>
      </w:r>
      <w:r w:rsidRPr="000D2B22">
        <w:rPr>
          <w:lang w:val="pt-PT"/>
        </w:rPr>
        <w:t>O conjunto de dados é pequeno (357 imagens etiquetadas), o que torna as redes profundas propensas a sobreajuste. As cinco variáveis-alvo apresentam forte assimetria à direita (assimetria 1,4-2,8) com muitos zeros (trevo ~38%), pelo que treinamos com uma transformação log1p. As observações estão correlacionadas por local e por espécie, pelo que uma divisão aleatória ingénua provoca fuga de informação; recorremos a validação cruzada por grupos. Por fim, o conjunto de teste oculto do Kaggle não inclui metadados, pelo que um estudo de modalidades justo deve comparar os modelos nos dados etiquetados localmente, e não na tabela de classificação.</w:t>
      </w:r>
    </w:p>
    <w:p w14:paraId="738742CD" w14:textId="1696B56F" w:rsidR="002A3602" w:rsidRPr="000D2B22" w:rsidRDefault="00000000" w:rsidP="000D2B22">
      <w:pPr>
        <w:spacing w:after="160"/>
        <w:ind w:firstLine="450"/>
        <w:jc w:val="both"/>
        <w:rPr>
          <w:lang w:val="pt-PT"/>
        </w:rPr>
      </w:pPr>
      <w:r w:rsidRPr="000D2B22">
        <w:rPr>
          <w:b/>
          <w:bCs/>
          <w:lang w:val="pt-PT"/>
        </w:rPr>
        <w:t xml:space="preserve">Conjunto de dados. </w:t>
      </w:r>
      <w:r w:rsidRPr="000D2B22">
        <w:rPr>
          <w:lang w:val="pt-PT"/>
        </w:rPr>
        <w:t xml:space="preserve">CSIRO Image2Biomass </w:t>
      </w:r>
      <w:r w:rsidR="000D2B22" w:rsidRPr="000D2B22">
        <w:rPr>
          <w:lang w:val="pt-PT"/>
        </w:rPr>
        <w:t>(</w:t>
      </w:r>
      <w:hyperlink r:id="rId5" w:history="1">
        <w:r w:rsidR="000D2B22" w:rsidRPr="000D2B22">
          <w:rPr>
            <w:rStyle w:val="Hyperlink"/>
            <w:lang w:val="pt-PT"/>
          </w:rPr>
          <w:t>Kaggle</w:t>
        </w:r>
      </w:hyperlink>
      <w:r w:rsidR="000D2B22" w:rsidRPr="000D2B22">
        <w:rPr>
          <w:lang w:val="pt-PT"/>
        </w:rPr>
        <w:t xml:space="preserve">): </w:t>
      </w:r>
      <w:r w:rsidRPr="000D2B22">
        <w:rPr>
          <w:lang w:val="pt-PT"/>
        </w:rPr>
        <w:t>357 fotografias de quadrats com biomassa de referência associada, mais metadados (estado, espécie, NDVI pré-pastoreio, altura média, data). Dividimos o conjunto etiquetado com StratifiedGroupKFold por imagem, estratificado pela biomassa total agrupada em intervalos, de modo a que a CNN e o baseline tabular sejam avaliados exatamente nas mesmas partições.</w:t>
      </w:r>
    </w:p>
    <w:p w14:paraId="271AB380" w14:textId="77777777" w:rsidR="002A3602" w:rsidRPr="000D2B22" w:rsidRDefault="00000000" w:rsidP="000D2B22">
      <w:pPr>
        <w:spacing w:after="160"/>
        <w:ind w:firstLine="450"/>
        <w:jc w:val="both"/>
        <w:rPr>
          <w:lang w:val="pt-PT"/>
        </w:rPr>
      </w:pPr>
      <w:r w:rsidRPr="000D2B22">
        <w:rPr>
          <w:b/>
          <w:bCs/>
          <w:lang w:val="pt-PT"/>
        </w:rPr>
        <w:t xml:space="preserve">Método. </w:t>
      </w:r>
      <w:r w:rsidRPr="000D2B22">
        <w:rPr>
          <w:lang w:val="pt-PT"/>
        </w:rPr>
        <w:t>Construímos uma comparação em quatro níveis alinhada com a unidade curricular: (1) um baseline ingénuo pela mediana; (2) um baseline tabular com RandomForest / gradient boosting sobre os metadados (sessões 4, 7); (3) uma CNN treinada de raiz (sessão 10); e (4) aprendizagem por transferência através do ajuste fino (fine-tuning) de uma ResNet18 pré-treinada, comparada com a extração de características com a rede congelada (sessão 12). Uma aplicação Gradio publicada no Hugging Face (sessão 11) demonstra o modelo baseado apenas na imagem no cenário realista do agricultor. Todas as variáveis-alvo são modeladas no espaço log1p; as previsões são invertidas e limitadas a valores não negativos.</w:t>
      </w:r>
    </w:p>
    <w:p w14:paraId="4665073F" w14:textId="77777777" w:rsidR="002A3602" w:rsidRPr="000D2B22" w:rsidRDefault="00000000" w:rsidP="000D2B22">
      <w:pPr>
        <w:spacing w:after="160"/>
        <w:ind w:firstLine="450"/>
        <w:jc w:val="both"/>
        <w:rPr>
          <w:lang w:val="pt-PT"/>
        </w:rPr>
      </w:pPr>
      <w:r w:rsidRPr="000D2B22">
        <w:rPr>
          <w:b/>
          <w:bCs/>
          <w:lang w:val="pt-PT"/>
        </w:rPr>
        <w:t xml:space="preserve">Avaliação. </w:t>
      </w:r>
      <w:r w:rsidRPr="000D2B22">
        <w:rPr>
          <w:lang w:val="pt-PT"/>
        </w:rPr>
        <w:t>Reportamos um RMSE ponderado ao estilo da competição (pesos das variáveis-alvo 0,1/0,1/0,1/0,2/0,5), bem como RMSE, MAE e R2 por variável-alvo na escala original, agregados ao longo de 5 partições (média +/- desvio-padrão). Comparamos todos os modelos nas mesmas partições e analisamos onde cada modalidade tem sucesso ou falha (por exemplo, a matéria morta e o trevo são os mais difíceis a partir da imagem). O principal resultado é uma resposta quantificada à questão de saber se a imagem acrescenta valor preditivo para além das medições de campo de baixo custo.</w:t>
      </w:r>
    </w:p>
    <w:sectPr w:rsidR="002A3602" w:rsidRPr="000D2B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359F7"/>
    <w:multiLevelType w:val="hybridMultilevel"/>
    <w:tmpl w:val="393649CC"/>
    <w:lvl w:ilvl="0" w:tplc="9AD44DE2">
      <w:start w:val="1"/>
      <w:numFmt w:val="bullet"/>
      <w:lvlText w:val="●"/>
      <w:lvlJc w:val="left"/>
      <w:pPr>
        <w:ind w:left="720" w:hanging="360"/>
      </w:pPr>
    </w:lvl>
    <w:lvl w:ilvl="1" w:tplc="4A642C16">
      <w:start w:val="1"/>
      <w:numFmt w:val="bullet"/>
      <w:lvlText w:val="○"/>
      <w:lvlJc w:val="left"/>
      <w:pPr>
        <w:ind w:left="1440" w:hanging="360"/>
      </w:pPr>
    </w:lvl>
    <w:lvl w:ilvl="2" w:tplc="C7C21188">
      <w:start w:val="1"/>
      <w:numFmt w:val="bullet"/>
      <w:lvlText w:val="■"/>
      <w:lvlJc w:val="left"/>
      <w:pPr>
        <w:ind w:left="2160" w:hanging="360"/>
      </w:pPr>
    </w:lvl>
    <w:lvl w:ilvl="3" w:tplc="10D03D28">
      <w:start w:val="1"/>
      <w:numFmt w:val="bullet"/>
      <w:lvlText w:val="●"/>
      <w:lvlJc w:val="left"/>
      <w:pPr>
        <w:ind w:left="2880" w:hanging="360"/>
      </w:pPr>
    </w:lvl>
    <w:lvl w:ilvl="4" w:tplc="A53469F2">
      <w:start w:val="1"/>
      <w:numFmt w:val="bullet"/>
      <w:lvlText w:val="○"/>
      <w:lvlJc w:val="left"/>
      <w:pPr>
        <w:ind w:left="3600" w:hanging="360"/>
      </w:pPr>
    </w:lvl>
    <w:lvl w:ilvl="5" w:tplc="FAC88FF0">
      <w:start w:val="1"/>
      <w:numFmt w:val="bullet"/>
      <w:lvlText w:val="■"/>
      <w:lvlJc w:val="left"/>
      <w:pPr>
        <w:ind w:left="4320" w:hanging="360"/>
      </w:pPr>
    </w:lvl>
    <w:lvl w:ilvl="6" w:tplc="57FA9806">
      <w:start w:val="1"/>
      <w:numFmt w:val="bullet"/>
      <w:lvlText w:val="●"/>
      <w:lvlJc w:val="left"/>
      <w:pPr>
        <w:ind w:left="5040" w:hanging="360"/>
      </w:pPr>
    </w:lvl>
    <w:lvl w:ilvl="7" w:tplc="C0ECD37A">
      <w:start w:val="1"/>
      <w:numFmt w:val="bullet"/>
      <w:lvlText w:val="●"/>
      <w:lvlJc w:val="left"/>
      <w:pPr>
        <w:ind w:left="5760" w:hanging="360"/>
      </w:pPr>
    </w:lvl>
    <w:lvl w:ilvl="8" w:tplc="8932C0C0">
      <w:start w:val="1"/>
      <w:numFmt w:val="bullet"/>
      <w:lvlText w:val="●"/>
      <w:lvlJc w:val="left"/>
      <w:pPr>
        <w:ind w:left="6480" w:hanging="360"/>
      </w:pPr>
    </w:lvl>
  </w:abstractNum>
  <w:num w:numId="1" w16cid:durableId="1545095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602"/>
    <w:rsid w:val="000D2B22"/>
    <w:rsid w:val="002A3602"/>
    <w:rsid w:val="00B31D58"/>
    <w:rsid w:val="00EC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F9E0"/>
  <w15:docId w15:val="{4C899B0A-80F3-43ED-A5D3-B39CC428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mpetitions/csiro-biomass/over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1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Shuhrat Maksumov</cp:lastModifiedBy>
  <cp:revision>3</cp:revision>
  <cp:lastPrinted>2026-06-12T11:40:00Z</cp:lastPrinted>
  <dcterms:created xsi:type="dcterms:W3CDTF">2026-06-11T15:09:00Z</dcterms:created>
  <dcterms:modified xsi:type="dcterms:W3CDTF">2026-06-12T11:40:00Z</dcterms:modified>
</cp:coreProperties>
</file>