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Юсупов</w:t>
      </w:r>
      <w:r>
        <w:t xml:space="preserve"> </w:t>
      </w:r>
      <w:r>
        <w:t xml:space="preserve">Шухратджон</w:t>
      </w:r>
      <w:r>
        <w:t xml:space="preserve"> </w:t>
      </w:r>
      <w:r>
        <w:t xml:space="preserve">Фирдавсович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Произвести работу в консоли с атрибутами от имени пользователя</w:t>
      </w:r>
      <w:r>
        <w:t xml:space="preserve"> </w:t>
      </w:r>
      <w:r>
        <w:rPr>
          <w:iCs/>
          <w:i/>
        </w:rPr>
        <w:t xml:space="preserve">guest</w:t>
      </w:r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Сотавить опытным путем от пользователя</w:t>
      </w:r>
      <w:r>
        <w:t xml:space="preserve"> </w:t>
      </w:r>
      <w:r>
        <w:rPr>
          <w:iCs/>
          <w:i/>
        </w:rPr>
        <w:t xml:space="preserve">guest2</w:t>
      </w:r>
      <w:r>
        <w:t xml:space="preserve"> </w:t>
      </w:r>
      <w:r>
        <w:t xml:space="preserve">таблицы</w:t>
      </w:r>
      <w:r>
        <w:t xml:space="preserve"> </w:t>
      </w:r>
      <w:r>
        <w:t xml:space="preserve">“</w:t>
      </w:r>
      <w:r>
        <w:t xml:space="preserve">Установленные права и разрешенные действия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  <w:r>
        <w:t xml:space="preserve">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данной лабораторной работе нам предстоит поработать с правами доступа файлов и директорий.</w:t>
      </w:r>
      <w:r>
        <w:t xml:space="preserve"> </w:t>
      </w:r>
      <w:r>
        <w:rPr>
          <w:bCs/>
          <w:b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</w:t>
      </w:r>
    </w:p>
    <w:p>
      <w:pPr>
        <w:pStyle w:val="BodyText"/>
      </w:pPr>
      <w:r>
        <w:t xml:space="preserve">Есть 3 вида разрешений. Они определяют права пользователя на 3 действия: чтение, запись и выполнение. В Linux эти действия обозначаются вот так: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</w:t>
      </w:r>
      <w:r>
        <w:t xml:space="preserve"> </w:t>
      </w:r>
      <w:r>
        <w:t xml:space="preserve">— read (чтение) — право просматривать содержимое файла;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</w:t>
      </w:r>
      <w:r>
        <w:t xml:space="preserve"> </w:t>
      </w:r>
      <w:r>
        <w:t xml:space="preserve">— write (запись) — право изменять содержимое файла;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x</w:t>
      </w:r>
      <w:r>
        <w:t xml:space="preserve"> </w:t>
      </w:r>
      <w:r>
        <w:t xml:space="preserve">— execute (выполнение) — право запускать файл, если это программа или скрипт.</w:t>
      </w:r>
    </w:p>
    <w:p>
      <w:pPr>
        <w:pStyle w:val="FirstParagraph"/>
      </w:pPr>
      <w:r>
        <w:t xml:space="preserve">У каждого файла есть 3 группы пользователей, для которых можно устанавливать права доступа.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owner</w:t>
      </w:r>
      <w:r>
        <w:t xml:space="preserve"> </w:t>
      </w:r>
      <w:r>
        <w:t xml:space="preserve">(владелец) — отдельный человек, который владеет файлом. Обычно это тот, кто создал файл, но владельцем можно сделать и кого-то другого.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group</w:t>
      </w:r>
      <w:r>
        <w:t xml:space="preserve"> </w:t>
      </w:r>
      <w:r>
        <w:t xml:space="preserve">(группа) — пользователи с общими заданными правами.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others</w:t>
      </w:r>
      <w:r>
        <w:t xml:space="preserve"> </w:t>
      </w:r>
      <w:r>
        <w:t xml:space="preserve">(другие) — все остальные пользователи, не относящиеся к группе и не являющиеся владельцами.</w:t>
      </w:r>
      <w:r>
        <w:t xml:space="preserve">[</w:t>
      </w:r>
      <w:r>
        <w:rPr>
          <w:bCs/>
          <w:b/>
        </w:rPr>
        <w:t xml:space="preserve">01?</w:t>
      </w:r>
      <w:r>
        <w:t xml:space="preserve">]</w:t>
      </w:r>
    </w:p>
    <w:p>
      <w:pPr>
        <w:pStyle w:val="FirstParagraph"/>
      </w:pPr>
      <w:r>
        <w:t xml:space="preserve">Чтобы увидеть текущие назначения владельца, нужно использовать команду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. Эта команда показывает пользователя и группу-владельца.</w:t>
      </w:r>
    </w:p>
    <w:p>
      <w:pPr>
        <w:pStyle w:val="BodyText"/>
      </w:pPr>
      <w:r>
        <w:t xml:space="preserve">Чтобы применить соответствующие разрешения, первое, что нужно учитывать, это владение. Для этого есть команда</w:t>
      </w:r>
      <w:r>
        <w:t xml:space="preserve"> </w:t>
      </w:r>
      <w:r>
        <w:rPr>
          <w:rStyle w:val="VerbatimChar"/>
        </w:rPr>
        <w:t xml:space="preserve">chown</w:t>
      </w:r>
      <w:r>
        <w:t xml:space="preserve">.</w:t>
      </w:r>
      <w:r>
        <w:t xml:space="preserve">[</w:t>
      </w:r>
      <w:r>
        <w:rPr>
          <w:bCs/>
          <w:b/>
        </w:rPr>
        <w:t xml:space="preserve">02?</w:t>
      </w:r>
      <w:r>
        <w:t xml:space="preserve">]</w:t>
      </w:r>
    </w:p>
    <w:p>
      <w:pPr>
        <w:pStyle w:val="BodyText"/>
      </w:pPr>
      <w:r>
        <w:t xml:space="preserve">Для того, чтобы позволить обычным пользователям выполнять программы от имени суперпользователя без знания его пароля была придумана такая вещь, как SUID и SGID биты. Рассмотрим эти полномочия подробнее.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SUID</w:t>
      </w:r>
      <w:r>
        <w:t xml:space="preserve"> </w:t>
      </w:r>
      <w:r>
        <w:t xml:space="preserve">- если этот бит установлен, то при выполнении программы, id пользователя, от которого она запущена заменяется на id владельца файла. Фактически, это позволяет обычным пользователям запускать программы от имени суперпользователя;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SGID</w:t>
      </w:r>
      <w:r>
        <w:t xml:space="preserve"> </w:t>
      </w:r>
      <w:r>
        <w:t xml:space="preserve">- этот флаг работает аналогичным образом, только разница в том, что пользователь считается членом группы, с которой связан файл, а не групп, к которым он действительно принадлежит. Если SGID флаг установлен на каталог, все файлы, созданные в нем, будут связаны с группой каталога, а не пользователя. Такое поведение используется для организации общих папок;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Sticky-bit</w:t>
      </w:r>
      <w:r>
        <w:t xml:space="preserve"> </w:t>
      </w:r>
      <w:r>
        <w:t xml:space="preserve">- этот бит тоже используется для создания общих папок. Если он установлен, то пользователи могут только создавать, читать и выполнять файлы, но не могут удалять файлы, принадлежащие другим пользователям.</w:t>
      </w:r>
      <w:r>
        <w:t xml:space="preserve">[</w:t>
      </w:r>
      <w:r>
        <w:rPr>
          <w:bCs/>
          <w:b/>
        </w:rPr>
        <w:t xml:space="preserve">03?</w:t>
      </w:r>
      <w:r>
        <w:t xml:space="preserve">]</w:t>
      </w:r>
    </w:p>
    <w:bookmarkEnd w:id="22"/>
    <w:bookmarkStart w:id="31" w:name="выполнение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работы</w:t>
      </w:r>
    </w:p>
    <w:p>
      <w:pPr>
        <w:numPr>
          <w:ilvl w:val="0"/>
          <w:numId w:val="1005"/>
        </w:numPr>
        <w:pStyle w:val="Compact"/>
      </w:pPr>
      <w:r>
        <w:t xml:space="preserve">В предыдущей работе в установленной ОС создал учетную запись пользователя guest и задали пароль для пользователя (используя учетную запись администратора) и зашли в эту учетную запись. Аналогично создали второго пользователя guest2 и выполнили вход в эту учетную запись. Добавил пользователя guest2 в группу guest (??)</w:t>
      </w:r>
    </w:p>
    <w:p>
      <w:pPr>
        <w:pStyle w:val="CaptionedFigure"/>
      </w:pPr>
      <w:r>
        <w:drawing>
          <wp:inline>
            <wp:extent cx="3711388" cy="2397418"/>
            <wp:effectExtent b="0" l="0" r="0" t="0"/>
            <wp:docPr descr="Добавление пользователей в группу" title="fig:" id="24" name="Picture"/>
            <a:graphic>
              <a:graphicData uri="http://schemas.openxmlformats.org/drawingml/2006/picture">
                <pic:pic>
                  <pic:nvPicPr>
                    <pic:cNvPr descr="image/lab03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388" cy="2397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пользователей в группу</w:t>
      </w:r>
    </w:p>
    <w:p>
      <w:pPr>
        <w:numPr>
          <w:ilvl w:val="0"/>
          <w:numId w:val="1006"/>
        </w:numPr>
        <w:pStyle w:val="Compact"/>
      </w:pPr>
      <w:r>
        <w:t xml:space="preserve">Выполнил вход в две учетные записи guest guest2 на разных консолях. Для обоих пользователей командой Pwd определили директорию, в которой находимся. Сравнили ее с приглашением командой строки. 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 (??)</w:t>
      </w:r>
    </w:p>
    <w:p>
      <w:pPr>
        <w:pStyle w:val="CaptionedFigure"/>
      </w:pPr>
      <w:r>
        <w:drawing>
          <wp:inline>
            <wp:extent cx="3733800" cy="1523762"/>
            <wp:effectExtent b="0" l="0" r="0" t="0"/>
            <wp:docPr descr="Информация о пользователях" title="fig:" id="27" name="Picture"/>
            <a:graphic>
              <a:graphicData uri="http://schemas.openxmlformats.org/drawingml/2006/picture">
                <pic:pic>
                  <pic:nvPicPr>
                    <pic:cNvPr descr="image/lab03_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23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Информация о пользователях</w:t>
      </w:r>
    </w:p>
    <w:p>
      <w:pPr>
        <w:numPr>
          <w:ilvl w:val="0"/>
          <w:numId w:val="1007"/>
        </w:numPr>
        <w:pStyle w:val="Compact"/>
      </w:pPr>
      <w:r>
        <w:t xml:space="preserve">После снятия атрибутов заполнил таблицу [</w:t>
      </w:r>
      <w:hyperlink w:anchor="tbl:rig-act">
        <w:r>
          <w:rPr>
            <w:rStyle w:val="Hyperlink"/>
          </w:rPr>
          <w:t xml:space="preserve">1</w:t>
        </w:r>
      </w:hyperlink>
      <w:r>
        <w:t xml:space="preserve">]</w:t>
      </w:r>
    </w:p>
    <w:p>
      <w:pPr>
        <w:pStyle w:val="FirstParagraph"/>
      </w:pPr>
      <w:r>
        <w:t xml:space="preserve">Обозначения в таблице:</w:t>
      </w:r>
    </w:p>
    <w:p>
      <w:pPr>
        <w:numPr>
          <w:ilvl w:val="0"/>
          <w:numId w:val="1008"/>
        </w:numPr>
        <w:pStyle w:val="Compact"/>
      </w:pPr>
      <w:r>
        <w:t xml:space="preserve">Создание файла</w:t>
      </w:r>
    </w:p>
    <w:p>
      <w:pPr>
        <w:numPr>
          <w:ilvl w:val="0"/>
          <w:numId w:val="1008"/>
        </w:numPr>
        <w:pStyle w:val="Compact"/>
      </w:pPr>
      <w:r>
        <w:t xml:space="preserve">Удаление файла</w:t>
      </w:r>
    </w:p>
    <w:p>
      <w:pPr>
        <w:numPr>
          <w:ilvl w:val="0"/>
          <w:numId w:val="1008"/>
        </w:numPr>
        <w:pStyle w:val="Compact"/>
      </w:pPr>
      <w:r>
        <w:t xml:space="preserve">Запись в файл</w:t>
      </w:r>
    </w:p>
    <w:p>
      <w:pPr>
        <w:numPr>
          <w:ilvl w:val="0"/>
          <w:numId w:val="1008"/>
        </w:numPr>
        <w:pStyle w:val="Compact"/>
      </w:pPr>
      <w:r>
        <w:t xml:space="preserve">Чтение файла</w:t>
      </w:r>
    </w:p>
    <w:p>
      <w:pPr>
        <w:numPr>
          <w:ilvl w:val="0"/>
          <w:numId w:val="1008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8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8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8"/>
        </w:numPr>
        <w:pStyle w:val="Compact"/>
      </w:pPr>
      <w:r>
        <w:t xml:space="preserve">Смена атрибутов файла</w:t>
      </w:r>
    </w:p>
    <w:bookmarkStart w:id="0" w:name="tbl:rig-act"/>
    <w:bookmarkStart w:id="29" w:name="tbl:rig-act"/>
    <w:p>
      <w:pPr>
        <w:pStyle w:val="TableCaption"/>
      </w:pPr>
      <w:r>
        <w:t xml:space="preserve">Table 1: Установленные права и разрешённые действия для групп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Установленные права и разрешённые действия для групп "/>
      </w:tblPr>
      <w:tblGrid>
        <w:gridCol w:w="1425"/>
        <w:gridCol w:w="1029"/>
        <w:gridCol w:w="554"/>
        <w:gridCol w:w="396"/>
        <w:gridCol w:w="475"/>
        <w:gridCol w:w="554"/>
        <w:gridCol w:w="950"/>
        <w:gridCol w:w="871"/>
        <w:gridCol w:w="712"/>
        <w:gridCol w:w="9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</w:t>
            </w:r>
            <w:r>
              <w:t xml:space="preserve"> </w:t>
            </w:r>
            <w:r>
              <w:t xml:space="preserve">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-----x---</w:t>
            </w:r>
            <w:r>
              <w:t xml:space="preserve"> </w:t>
            </w:r>
            <w:r>
              <w:t xml:space="preserve">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----w----</w:t>
            </w:r>
            <w:r>
              <w:t xml:space="preserve"> </w:t>
            </w:r>
            <w:r>
              <w:t xml:space="preserve">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----wx---</w:t>
            </w:r>
            <w:r>
              <w:t xml:space="preserve"> </w:t>
            </w:r>
            <w:r>
              <w:t xml:space="preserve">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---r-----</w:t>
            </w:r>
            <w:r>
              <w:t xml:space="preserve"> </w:t>
            </w:r>
            <w:r>
              <w:t xml:space="preserve">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---r-x---</w:t>
            </w:r>
            <w:r>
              <w:t xml:space="preserve"> </w:t>
            </w:r>
            <w:r>
              <w:t xml:space="preserve">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---rw----</w:t>
            </w:r>
            <w:r>
              <w:t xml:space="preserve"> </w:t>
            </w:r>
            <w:r>
              <w:t xml:space="preserve">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---rwx---</w:t>
            </w:r>
            <w:r>
              <w:t xml:space="preserve"> </w:t>
            </w:r>
            <w:r>
              <w:t xml:space="preserve">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29"/>
    <w:bookmarkEnd w:id="0"/>
    <w:p>
      <w:pPr>
        <w:pStyle w:val="BodyText"/>
      </w:pPr>
      <w:r>
        <w:t xml:space="preserve">На основании заполненной таблицы я определил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[</w:t>
      </w:r>
      <w:hyperlink w:anchor="tbl:min-rig">
        <w:r>
          <w:rPr>
            <w:rStyle w:val="Hyperlink"/>
          </w:rPr>
          <w:t xml:space="preserve">2</w:t>
        </w:r>
      </w:hyperlink>
      <w:r>
        <w:t xml:space="preserve">]. Для заполнения последних двух строк опытным путем проверил минимальные права для создания и удаления поддиректории.</w:t>
      </w:r>
    </w:p>
    <w:bookmarkStart w:id="0" w:name="tbl:min-rig"/>
    <w:bookmarkStart w:id="30" w:name="tbl:min-rig"/>
    <w:p>
      <w:pPr>
        <w:pStyle w:val="TableCaption"/>
      </w:pPr>
      <w:r>
        <w:t xml:space="preserve">Table 2: Минимальные права для совершения операций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2: Минимальные права для совершения операций "/>
      </w:tblPr>
      <w:tblGrid>
        <w:gridCol w:w="2262"/>
        <w:gridCol w:w="3111"/>
        <w:gridCol w:w="254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0"/>
    <w:bookmarkEnd w:id="0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приобрели практические навыки работы в консоли с атрибутами файлов для групп пользователей.</w:t>
      </w:r>
    </w:p>
    <w:bookmarkEnd w:id="32"/>
    <w:bookmarkStart w:id="34" w:name="список-литературы"/>
    <w:p>
      <w:pPr>
        <w:pStyle w:val="Heading1"/>
      </w:pPr>
      <w:r>
        <w:t xml:space="preserve">Список литературы</w:t>
      </w:r>
    </w:p>
    <w:bookmarkStart w:id="33" w:name="refs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7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8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Юсупов Шухратджон Фирдавсович</dc:creator>
  <dc:language>ru-RU</dc:language>
  <cp:keywords/>
  <dcterms:created xsi:type="dcterms:W3CDTF">2023-09-23T19:42:52Z</dcterms:created>
  <dcterms:modified xsi:type="dcterms:W3CDTF">2023-09-23T19:42:52Z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Два пользователя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