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DD" w:rsidRDefault="00A44CA1" w:rsidP="00A44CA1">
      <w:pPr>
        <w:pStyle w:val="Heading1"/>
        <w:spacing w:before="240" w:after="72"/>
      </w:pPr>
      <w:r>
        <w:t>Naive Bayes</w:t>
      </w:r>
    </w:p>
    <w:p w:rsidR="00A44CA1" w:rsidRDefault="00A44CA1" w:rsidP="00A44CA1">
      <w:pPr>
        <w:spacing w:before="72" w:after="72"/>
        <w:ind w:firstLine="480"/>
      </w:pPr>
      <w:r>
        <w:t xml:space="preserve">Given an example input </w:t>
      </w:r>
      <w:r w:rsidRPr="00A44CA1">
        <w:rPr>
          <w:b/>
        </w:rPr>
        <w:t>x</w:t>
      </w:r>
      <w:r>
        <w:t xml:space="preserve">, the probability of it belonging to class c is given to be </w:t>
      </w:r>
    </w:p>
    <w:p w:rsidR="00A44CA1" w:rsidRDefault="00A44CA1" w:rsidP="00A44CA1">
      <w:pPr>
        <w:pStyle w:val="MTDisplayEquation"/>
        <w:spacing w:before="72" w:after="72"/>
        <w:ind w:firstLine="480"/>
      </w:pPr>
      <w:r>
        <w:tab/>
      </w:r>
      <w:r w:rsidR="0069626E" w:rsidRPr="00A44CA1">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95pt;height:33.2pt" o:ole="">
            <v:imagedata r:id="rId8" o:title=""/>
          </v:shape>
          <o:OLEObject Type="Embed" ProgID="Equation.DSMT4" ShapeID="_x0000_i1025" DrawAspect="Content" ObjectID="_1568483115"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946383"/>
      <w:r>
        <w:instrText>(</w:instrText>
      </w:r>
      <w:fldSimple w:instr=" SEQ MTEqn \c \* Arabic \* MERGEFORMAT ">
        <w:r w:rsidR="003F78F3">
          <w:rPr>
            <w:noProof/>
          </w:rPr>
          <w:instrText>1</w:instrText>
        </w:r>
      </w:fldSimple>
      <w:r>
        <w:instrText>)</w:instrText>
      </w:r>
      <w:bookmarkEnd w:id="0"/>
      <w:r>
        <w:fldChar w:fldCharType="end"/>
      </w:r>
    </w:p>
    <w:p w:rsidR="00A44CA1" w:rsidRDefault="00A44CA1" w:rsidP="00A44CA1">
      <w:pPr>
        <w:spacing w:before="72" w:after="72"/>
        <w:ind w:firstLine="480"/>
      </w:pPr>
      <w:r>
        <w:t xml:space="preserve">where </w:t>
      </w:r>
      <w:r w:rsidRPr="00A44CA1">
        <w:rPr>
          <w:position w:val="-6"/>
        </w:rPr>
        <w:object w:dxaOrig="720" w:dyaOrig="320">
          <v:shape id="_x0000_i1026" type="#_x0000_t75" style="width:36pt;height:15.45pt" o:ole="">
            <v:imagedata r:id="rId10" o:title=""/>
          </v:shape>
          <o:OLEObject Type="Embed" ProgID="Equation.DSMT4" ShapeID="_x0000_i1026" DrawAspect="Content" ObjectID="_1568483116" r:id="rId11"/>
        </w:object>
      </w:r>
      <w:r>
        <w:t xml:space="preserve"> and </w:t>
      </w:r>
      <w:r w:rsidR="0069626E" w:rsidRPr="0069626E">
        <w:rPr>
          <w:position w:val="-12"/>
        </w:rPr>
        <w:object w:dxaOrig="1680" w:dyaOrig="360">
          <v:shape id="_x0000_i1027" type="#_x0000_t75" style="width:84.15pt;height:17.3pt" o:ole="">
            <v:imagedata r:id="rId12" o:title=""/>
          </v:shape>
          <o:OLEObject Type="Embed" ProgID="Equation.DSMT4" ShapeID="_x0000_i1027" DrawAspect="Content" ObjectID="_1568483117" r:id="rId13"/>
        </w:object>
      </w:r>
      <w:r>
        <w:t xml:space="preserve">, i.e., there are </w:t>
      </w:r>
      <w:r w:rsidRPr="00A44CA1">
        <w:rPr>
          <w:i/>
        </w:rPr>
        <w:t>K</w:t>
      </w:r>
      <w:r>
        <w:t xml:space="preserve"> classes in total. In Bayesian inference framework, we </w:t>
      </w:r>
      <w:r w:rsidR="00A10426">
        <w:t xml:space="preserve">will assign the example into the class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A10426">
        <w:t xml:space="preserve"> which maximizes the posterior, that is</w:t>
      </w:r>
    </w:p>
    <w:p w:rsidR="00A44CA1" w:rsidRDefault="00A44CA1" w:rsidP="00A44CA1">
      <w:pPr>
        <w:pStyle w:val="MTDisplayEquation"/>
        <w:spacing w:before="72" w:after="72"/>
        <w:ind w:firstLine="480"/>
      </w:pPr>
      <w:r>
        <w:tab/>
      </w:r>
      <w:r w:rsidR="00A10426" w:rsidRPr="00A10426">
        <w:rPr>
          <w:position w:val="-24"/>
        </w:rPr>
        <w:object w:dxaOrig="1980" w:dyaOrig="499">
          <v:shape id="_x0000_i1028" type="#_x0000_t75" style="width:99.1pt;height:24.3pt" o:ole="">
            <v:imagedata r:id="rId14" o:title=""/>
          </v:shape>
          <o:OLEObject Type="Embed" ProgID="Equation.DSMT4" ShapeID="_x0000_i1028" DrawAspect="Content" ObjectID="_1568483118"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02899"/>
      <w:r>
        <w:instrText>(</w:instrText>
      </w:r>
      <w:fldSimple w:instr=" SEQ MTEqn \c \* Arabic \* MERGEFORMAT ">
        <w:r w:rsidR="003F78F3">
          <w:rPr>
            <w:noProof/>
          </w:rPr>
          <w:instrText>2</w:instrText>
        </w:r>
      </w:fldSimple>
      <w:r>
        <w:instrText>)</w:instrText>
      </w:r>
      <w:bookmarkEnd w:id="1"/>
      <w:r>
        <w:fldChar w:fldCharType="end"/>
      </w:r>
    </w:p>
    <w:p w:rsidR="00A10426" w:rsidRDefault="00D67112" w:rsidP="00A10426">
      <w:pPr>
        <w:spacing w:before="72" w:after="72"/>
        <w:ind w:firstLine="480"/>
      </w:pPr>
      <w:r>
        <w:t xml:space="preserve">In </w:t>
      </w:r>
      <w:r>
        <w:fldChar w:fldCharType="begin"/>
      </w:r>
      <w:r>
        <w:instrText xml:space="preserve"> GOTOBUTTON ZEqnNum946383  \* MERGEFORMAT </w:instrText>
      </w:r>
      <w:fldSimple w:instr=" REF ZEqnNum946383 \* Charformat \! \* MERGEFORMAT ">
        <w:r w:rsidR="003F78F3">
          <w:instrText>(1)</w:instrText>
        </w:r>
      </w:fldSimple>
      <w:r>
        <w:fldChar w:fldCharType="end"/>
      </w:r>
      <w:r>
        <w:t xml:space="preserve">, the evidence </w:t>
      </w:r>
      <w:bookmarkStart w:id="2" w:name="MTBlankEqn"/>
      <w:r w:rsidRPr="00D67112">
        <w:rPr>
          <w:position w:val="-28"/>
        </w:rPr>
        <w:object w:dxaOrig="1700" w:dyaOrig="680">
          <v:shape id="_x0000_i1029" type="#_x0000_t75" style="width:85.1pt;height:34.6pt" o:ole="">
            <v:imagedata r:id="rId16" o:title=""/>
          </v:shape>
          <o:OLEObject Type="Embed" ProgID="Equation.DSMT4" ShapeID="_x0000_i1029" DrawAspect="Content" ObjectID="_1568483119" r:id="rId17"/>
        </w:object>
      </w:r>
      <w:bookmarkEnd w:id="2"/>
      <w:r>
        <w:t xml:space="preserve"> is independent of the class </w:t>
      </w:r>
      <m:oMath>
        <m:r>
          <m:rPr>
            <m:sty m:val="p"/>
          </m:rPr>
          <w:rPr>
            <w:rFonts w:ascii="Cambria Math" w:hAnsi="Cambria Math"/>
          </w:rPr>
          <m:t>c</m:t>
        </m:r>
      </m:oMath>
      <w:r>
        <w:t xml:space="preserve">. Therefore, we can transform the optimization problem </w:t>
      </w:r>
      <w:r>
        <w:fldChar w:fldCharType="begin"/>
      </w:r>
      <w:r>
        <w:instrText xml:space="preserve"> GOTOBUTTON ZEqnNum402899  \* MERGEFORMAT </w:instrText>
      </w:r>
      <w:fldSimple w:instr=" REF ZEqnNum402899 \* Charformat \! \* MERGEFORMAT ">
        <w:r w:rsidR="003F78F3">
          <w:instrText>(2)</w:instrText>
        </w:r>
      </w:fldSimple>
      <w:r>
        <w:fldChar w:fldCharType="end"/>
      </w:r>
      <w:r>
        <w:t xml:space="preserve"> into </w:t>
      </w:r>
    </w:p>
    <w:p w:rsidR="00D67112" w:rsidRDefault="00D67112" w:rsidP="00D67112">
      <w:pPr>
        <w:pStyle w:val="MTDisplayEquation"/>
        <w:spacing w:before="72" w:after="72"/>
        <w:ind w:firstLine="480"/>
      </w:pPr>
      <w:r>
        <w:tab/>
      </w:r>
      <w:r w:rsidRPr="00D67112">
        <w:rPr>
          <w:position w:val="-24"/>
        </w:rPr>
        <w:object w:dxaOrig="4180" w:dyaOrig="499">
          <v:shape id="_x0000_i1030" type="#_x0000_t75" style="width:209pt;height:24.3pt" o:ole="">
            <v:imagedata r:id="rId18" o:title=""/>
          </v:shape>
          <o:OLEObject Type="Embed" ProgID="Equation.DSMT4" ShapeID="_x0000_i1030" DrawAspect="Content" ObjectID="_1568483120"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3</w:instrText>
        </w:r>
      </w:fldSimple>
      <w:r>
        <w:instrText>)</w:instrText>
      </w:r>
      <w:r>
        <w:fldChar w:fldCharType="end"/>
      </w:r>
    </w:p>
    <w:p w:rsidR="00D67112" w:rsidRDefault="00D67112" w:rsidP="00D67112">
      <w:pPr>
        <w:spacing w:before="72" w:after="72"/>
        <w:ind w:firstLine="480"/>
      </w:pPr>
      <w:r>
        <w:t xml:space="preserve">In </w:t>
      </w:r>
      <w:r w:rsidR="00122420">
        <w:t xml:space="preserve">a </w:t>
      </w:r>
      <w:r>
        <w:t>Naive Bayes Classifier</w:t>
      </w:r>
      <w:r w:rsidR="00122420">
        <w:t xml:space="preserve"> (NBC)</w:t>
      </w:r>
      <w:r>
        <w:t xml:space="preserve">, the basic assumption is conditional independency. That it, in each class </w:t>
      </w:r>
      <m:oMath>
        <m:r>
          <m:rPr>
            <m:sty m:val="p"/>
          </m:rPr>
          <w:rPr>
            <w:rFonts w:ascii="Cambria Math" w:hAnsi="Cambria Math"/>
          </w:rPr>
          <m:t>c</m:t>
        </m:r>
      </m:oMath>
      <w:r>
        <w:t xml:space="preserve">, we assume the </w:t>
      </w:r>
      <w:r w:rsidRPr="00D67112">
        <w:rPr>
          <w:i/>
        </w:rPr>
        <w:t>m</w:t>
      </w:r>
      <w:r>
        <w:t xml:space="preserve"> features of the input are independent from each other, which implies</w:t>
      </w:r>
    </w:p>
    <w:p w:rsidR="00D67112" w:rsidRDefault="00D67112" w:rsidP="00D67112">
      <w:pPr>
        <w:pStyle w:val="MTDisplayEquation"/>
        <w:spacing w:before="72" w:after="72"/>
        <w:ind w:firstLine="480"/>
      </w:pPr>
      <w:r>
        <w:tab/>
      </w:r>
      <w:r w:rsidRPr="00D67112">
        <w:rPr>
          <w:position w:val="-28"/>
        </w:rPr>
        <w:object w:dxaOrig="2079" w:dyaOrig="680">
          <v:shape id="_x0000_i1031" type="#_x0000_t75" style="width:104.25pt;height:34.6pt" o:ole="">
            <v:imagedata r:id="rId20" o:title=""/>
          </v:shape>
          <o:OLEObject Type="Embed" ProgID="Equation.DSMT4" ShapeID="_x0000_i1031" DrawAspect="Content" ObjectID="_1568483121"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4</w:instrText>
        </w:r>
      </w:fldSimple>
      <w:r>
        <w:instrText>)</w:instrText>
      </w:r>
      <w:r>
        <w:fldChar w:fldCharType="end"/>
      </w:r>
    </w:p>
    <w:p w:rsidR="00122420" w:rsidRDefault="00D67112" w:rsidP="00122420">
      <w:pPr>
        <w:spacing w:before="72" w:after="72"/>
        <w:ind w:firstLine="4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w:t>
      </w:r>
      <w:r w:rsidR="002C3592">
        <w:t xml:space="preserve"> value of the</w:t>
      </w:r>
      <w:r>
        <w:t xml:space="preserv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feature</w:t>
      </w:r>
      <w:r w:rsidR="002C3592">
        <w:t xml:space="preserve"> of one example </w:t>
      </w:r>
      <m:oMath>
        <m:r>
          <m:rPr>
            <m:sty m:val="b"/>
          </m:rPr>
          <w:rPr>
            <w:rFonts w:ascii="Cambria Math" w:hAnsi="Cambria Math"/>
          </w:rPr>
          <m:t>x</m:t>
        </m:r>
      </m:oMath>
      <w:r>
        <w:t xml:space="preserve">. </w:t>
      </w:r>
      <w:r w:rsidR="00122420">
        <w:t xml:space="preserve">Now the classification result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122420">
        <w:t xml:space="preserve"> of a NBC </w:t>
      </w:r>
      <m:oMath>
        <m:sSub>
          <m:sSubPr>
            <m:ctrlPr>
              <w:rPr>
                <w:rFonts w:ascii="Cambria Math" w:hAnsi="Cambria Math"/>
                <w:i/>
              </w:rPr>
            </m:ctrlPr>
          </m:sSubPr>
          <m:e>
            <m:r>
              <w:rPr>
                <w:rFonts w:ascii="Cambria Math" w:hAnsi="Cambria Math"/>
              </w:rPr>
              <m:t>h</m:t>
            </m:r>
          </m:e>
          <m:sub>
            <m:r>
              <w:rPr>
                <w:rFonts w:ascii="Cambria Math" w:hAnsi="Cambria Math"/>
              </w:rPr>
              <m:t>NB</m:t>
            </m:r>
          </m:sub>
        </m:sSub>
        <m:r>
          <w:rPr>
            <w:rFonts w:ascii="Cambria Math" w:hAnsi="Cambria Math"/>
          </w:rPr>
          <m:t>(⋅)</m:t>
        </m:r>
      </m:oMath>
      <w:r w:rsidR="00122420">
        <w:t xml:space="preserve"> is</w:t>
      </w:r>
    </w:p>
    <w:p w:rsidR="00122420" w:rsidRDefault="00122420" w:rsidP="00122420">
      <w:pPr>
        <w:pStyle w:val="MTDisplayEquation"/>
        <w:spacing w:before="72" w:after="72"/>
        <w:ind w:firstLine="480"/>
      </w:pPr>
      <w:r>
        <w:tab/>
      </w:r>
      <w:r w:rsidRPr="00122420">
        <w:rPr>
          <w:position w:val="-28"/>
        </w:rPr>
        <w:object w:dxaOrig="3700" w:dyaOrig="680">
          <v:shape id="_x0000_i1032" type="#_x0000_t75" style="width:185.6pt;height:34.6pt" o:ole="">
            <v:imagedata r:id="rId22" o:title=""/>
          </v:shape>
          <o:OLEObject Type="Embed" ProgID="Equation.DSMT4" ShapeID="_x0000_i1032" DrawAspect="Content" ObjectID="_1568483122"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14036"/>
      <w:r>
        <w:instrText>(</w:instrText>
      </w:r>
      <w:fldSimple w:instr=" SEQ MTEqn \c \* Arabic \* MERGEFORMAT ">
        <w:r w:rsidR="003F78F3">
          <w:rPr>
            <w:noProof/>
          </w:rPr>
          <w:instrText>5</w:instrText>
        </w:r>
      </w:fldSimple>
      <w:r>
        <w:instrText>)</w:instrText>
      </w:r>
      <w:bookmarkEnd w:id="3"/>
      <w:r>
        <w:fldChar w:fldCharType="end"/>
      </w:r>
    </w:p>
    <w:p w:rsidR="0069626E" w:rsidRDefault="00122420" w:rsidP="00122420">
      <w:pPr>
        <w:spacing w:before="72" w:after="72"/>
        <w:ind w:firstLine="480"/>
      </w:pPr>
      <w:r>
        <w:t xml:space="preserve">The remaining problem is to determine the </w:t>
      </w:r>
      <w:r w:rsidR="0069626E">
        <w:t xml:space="preserve">class </w:t>
      </w:r>
      <w:r>
        <w:t xml:space="preserve">prior </w:t>
      </w:r>
      <w:r w:rsidR="0069626E" w:rsidRPr="0069626E">
        <w:rPr>
          <w:position w:val="-10"/>
        </w:rPr>
        <w:object w:dxaOrig="499" w:dyaOrig="320">
          <v:shape id="_x0000_i1033" type="#_x0000_t75" style="width:24.3pt;height:15.45pt" o:ole="">
            <v:imagedata r:id="rId24" o:title=""/>
          </v:shape>
          <o:OLEObject Type="Embed" ProgID="Equation.DSMT4" ShapeID="_x0000_i1033" DrawAspect="Content" ObjectID="_1568483123" r:id="rId25"/>
        </w:object>
      </w:r>
      <w:r w:rsidR="0069626E">
        <w:t xml:space="preserve"> and the conditional distribution of each feature </w:t>
      </w:r>
      <w:r w:rsidR="0069626E" w:rsidRPr="0069626E">
        <w:rPr>
          <w:position w:val="-12"/>
        </w:rPr>
        <w:object w:dxaOrig="820" w:dyaOrig="360">
          <v:shape id="_x0000_i1034" type="#_x0000_t75" style="width:41.6pt;height:17.3pt" o:ole="">
            <v:imagedata r:id="rId26" o:title=""/>
          </v:shape>
          <o:OLEObject Type="Embed" ProgID="Equation.DSMT4" ShapeID="_x0000_i1034" DrawAspect="Content" ObjectID="_1568483124" r:id="rId27"/>
        </w:object>
      </w:r>
      <w:r w:rsidR="0069626E">
        <w:t>.</w:t>
      </w:r>
    </w:p>
    <w:p w:rsidR="0069626E" w:rsidRDefault="0069626E" w:rsidP="0069626E">
      <w:pPr>
        <w:pStyle w:val="Heading2"/>
        <w:spacing w:before="72" w:after="72"/>
      </w:pPr>
      <w:r>
        <w:t xml:space="preserve">Estimation of </w:t>
      </w:r>
      <m:oMath>
        <m:r>
          <w:rPr>
            <w:rFonts w:ascii="Cambria Math" w:hAnsi="Cambria Math"/>
          </w:rPr>
          <m:t>p(c)</m:t>
        </m:r>
      </m:oMath>
    </w:p>
    <w:p w:rsidR="00122420" w:rsidRDefault="0069626E" w:rsidP="0069626E">
      <w:pPr>
        <w:spacing w:before="72" w:after="72"/>
        <w:ind w:firstLine="480"/>
      </w:pPr>
      <w:r>
        <w:t xml:space="preserve">In this problem, there are only two classes, </w:t>
      </w:r>
      <m:oMath>
        <m:r>
          <w:rPr>
            <w:rFonts w:ascii="Cambria Math" w:hAnsi="Cambria Math"/>
          </w:rPr>
          <m:t>c=1</m:t>
        </m:r>
      </m:oMath>
      <w:r>
        <w:t xml:space="preserve"> for spam and or </w:t>
      </w:r>
      <m:oMath>
        <m:r>
          <w:rPr>
            <w:rFonts w:ascii="Cambria Math" w:hAnsi="Cambria Math"/>
          </w:rPr>
          <m:t>c=0</m:t>
        </m:r>
      </m:oMath>
      <w:r>
        <w:t xml:space="preserve"> for non-spam. Therefore, it is reasonable to assume a Bernoulli distribution as the </w:t>
      </w:r>
      <w:r w:rsidR="00F25C27">
        <w:t xml:space="preserve">class </w:t>
      </w:r>
      <w:r>
        <w:t xml:space="preserve">prior, i.e., </w:t>
      </w:r>
      <m:oMath>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=Ber(α)</m:t>
        </m:r>
      </m:oMath>
      <w:r>
        <w:t xml:space="preserve">, where </w:t>
      </w:r>
      <m:oMath>
        <m:r>
          <w:rPr>
            <w:rFonts w:ascii="Cambria Math" w:hAnsi="Cambria Math"/>
          </w:rPr>
          <m:t>α</m:t>
        </m:r>
      </m:oMath>
      <w:r>
        <w:t xml:space="preserve"> is probability of being a spam</w:t>
      </w:r>
      <w:r w:rsidR="00F25C27">
        <w:t xml:space="preserve"> </w:t>
      </w:r>
      <m:oMath>
        <m:r>
          <w:rPr>
            <w:rFonts w:ascii="Cambria Math" w:hAnsi="Cambria Math"/>
          </w:rPr>
          <m:t>p(c=1)</m:t>
        </m:r>
      </m:oMath>
      <w:r>
        <w:t xml:space="preserve">. Since there are enough examples in the training set, for simplicity, we just use a maximum likelihood method to estimate the parameter </w:t>
      </w:r>
      <m:oMath>
        <m:r>
          <w:rPr>
            <w:rFonts w:ascii="Cambria Math" w:hAnsi="Cambria Math"/>
          </w:rPr>
          <m:t>α</m:t>
        </m:r>
      </m:oMath>
      <w:r>
        <w:t>, which turns out to be</w:t>
      </w:r>
    </w:p>
    <w:p w:rsidR="0069626E" w:rsidRDefault="0069626E" w:rsidP="0069626E">
      <w:pPr>
        <w:pStyle w:val="MTDisplayEquation"/>
        <w:spacing w:before="72" w:after="72"/>
        <w:ind w:firstLine="480"/>
      </w:pPr>
      <w:r>
        <w:tab/>
      </w:r>
      <w:r w:rsidR="003A7D7C" w:rsidRPr="0069626E">
        <w:rPr>
          <w:position w:val="-30"/>
        </w:rPr>
        <w:object w:dxaOrig="1420" w:dyaOrig="680">
          <v:shape id="_x0000_i1035" type="#_x0000_t75" style="width:71.05pt;height:34.6pt" o:ole="">
            <v:imagedata r:id="rId28" o:title=""/>
          </v:shape>
          <o:OLEObject Type="Embed" ProgID="Equation.DSMT4" ShapeID="_x0000_i1035" DrawAspect="Content" ObjectID="_1568483125"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84067"/>
      <w:r>
        <w:instrText>(</w:instrText>
      </w:r>
      <w:fldSimple w:instr=" SEQ MTEqn \c \* Arabic \* MERGEFORMAT ">
        <w:r w:rsidR="003F78F3">
          <w:rPr>
            <w:noProof/>
          </w:rPr>
          <w:instrText>6</w:instrText>
        </w:r>
      </w:fldSimple>
      <w:r>
        <w:instrText>)</w:instrText>
      </w:r>
      <w:bookmarkEnd w:id="4"/>
      <w:r>
        <w:fldChar w:fldCharType="end"/>
      </w:r>
    </w:p>
    <w:p w:rsidR="00577B2F" w:rsidRDefault="00577B2F" w:rsidP="00577B2F">
      <w:pPr>
        <w:spacing w:before="72" w:after="72"/>
        <w:ind w:firstLine="48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ns</m:t>
            </m:r>
          </m:sub>
        </m:sSub>
      </m:oMath>
      <w:r>
        <w:t xml:space="preserve"> are the number of spam and non-spam mails in the training set respectively.</w:t>
      </w:r>
    </w:p>
    <w:p w:rsidR="00577B2F" w:rsidRDefault="00577B2F" w:rsidP="00577B2F">
      <w:pPr>
        <w:pStyle w:val="Heading2"/>
        <w:spacing w:before="72" w:after="72"/>
      </w:pPr>
      <w:bookmarkStart w:id="5" w:name="_Ref493857265"/>
      <w:r>
        <w:t xml:space="preserve">Estimation of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oMath>
      <w:bookmarkEnd w:id="5"/>
      <w:r w:rsidR="00AA3F38">
        <w:t>: MAP or MLE?</w:t>
      </w:r>
      <w:bookmarkStart w:id="6" w:name="_GoBack"/>
      <w:bookmarkEnd w:id="6"/>
    </w:p>
    <w:p w:rsidR="00577B2F" w:rsidRDefault="00577B2F" w:rsidP="00577B2F">
      <w:pPr>
        <w:spacing w:before="72" w:after="72"/>
        <w:ind w:firstLine="480"/>
      </w:pPr>
      <w:r>
        <w:t xml:space="preserve">Since our data has been binarized, each feature can have a value of 0 or 1. </w:t>
      </w:r>
      <w:r w:rsidR="00701E04">
        <w:t xml:space="preserve">Supposing the probability of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701E04">
        <w:t xml:space="preserve"> feature in class </w:t>
      </w:r>
      <w:r w:rsidR="00701E04" w:rsidRPr="00701E04">
        <w:rPr>
          <w:i/>
        </w:rPr>
        <w:t>c</w:t>
      </w:r>
      <w:r w:rsidR="00701E04">
        <w:t xml:space="preserve"> being 1 is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=1|c</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we know that each feature </w:t>
      </w:r>
      <w:r w:rsidR="00741CF0">
        <w:t xml:space="preserve">in each class in Bernoulli distributed: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c</m:t>
            </m:r>
          </m:e>
        </m:d>
        <m:r>
          <w:rPr>
            <w:rFonts w:ascii="Cambria Math" w:hAnsi="Cambria Math"/>
          </w:rPr>
          <m:t>=Ber(</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m:t>
        </m:r>
      </m:oMath>
      <w:r w:rsidR="00741CF0">
        <w:t xml:space="preserve">. The remaining work is to infer </w:t>
      </w:r>
      <w:r w:rsidR="00741CF0">
        <w:lastRenderedPageBreak/>
        <w:t xml:space="preserve">the parameter value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41CF0">
        <w:t xml:space="preserve"> with the given training set </w:t>
      </w:r>
      <w:r w:rsidR="00741CF0" w:rsidRPr="00741CF0">
        <w:rPr>
          <w:position w:val="-16"/>
        </w:rPr>
        <w:object w:dxaOrig="1760" w:dyaOrig="420">
          <v:shape id="_x0000_i1036" type="#_x0000_t75" style="width:87.45pt;height:21.05pt" o:ole="">
            <v:imagedata r:id="rId30" o:title=""/>
          </v:shape>
          <o:OLEObject Type="Embed" ProgID="Equation.DSMT4" ShapeID="_x0000_i1036" DrawAspect="Content" ObjectID="_1568483126" r:id="rId31"/>
        </w:object>
      </w:r>
      <w:r w:rsidR="00741CF0">
        <w:t>.</w:t>
      </w:r>
      <w:r w:rsidR="00680714">
        <w:t xml:space="preserve"> </w:t>
      </w:r>
    </w:p>
    <w:p w:rsidR="00680714" w:rsidRDefault="00680714" w:rsidP="00577B2F">
      <w:pPr>
        <w:spacing w:before="72" w:after="72"/>
        <w:ind w:firstLine="480"/>
      </w:pPr>
      <w:r>
        <w:t xml:space="preserve">As the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only concerned with the class </w:t>
      </w:r>
      <m:oMath>
        <m:r>
          <w:rPr>
            <w:rFonts w:ascii="Cambria Math" w:hAnsi="Cambria Math"/>
          </w:rPr>
          <m:t>c</m:t>
        </m:r>
      </m:oMath>
      <w:r>
        <w:t xml:space="preserve">, we extract a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from </w:t>
      </w:r>
      <m:oMath>
        <m:r>
          <w:rPr>
            <w:rFonts w:ascii="Cambria Math" w:hAnsi="Cambria Math"/>
          </w:rPr>
          <m:t>D</m:t>
        </m:r>
      </m:oMath>
      <w:r>
        <w:t xml:space="preserve"> with the examples </w:t>
      </w:r>
      <w:r w:rsidR="005D6D9C">
        <w:t xml:space="preserve">from </w:t>
      </w:r>
      <w:r w:rsidR="00270382">
        <w:t xml:space="preserve">class </w:t>
      </w:r>
      <m:oMath>
        <m:r>
          <w:rPr>
            <w:rFonts w:ascii="Cambria Math" w:hAnsi="Cambria Math"/>
          </w:rPr>
          <m:t>c</m:t>
        </m:r>
      </m:oMath>
      <w:r w:rsidR="00270382">
        <w:t>, that is</w:t>
      </w:r>
    </w:p>
    <w:p w:rsidR="00270382" w:rsidRDefault="00270382" w:rsidP="00270382">
      <w:pPr>
        <w:pStyle w:val="MTDisplayEquation"/>
        <w:spacing w:before="72" w:after="72"/>
        <w:ind w:firstLine="480"/>
      </w:pPr>
      <w:r>
        <w:tab/>
      </w:r>
      <w:r w:rsidR="004857A3" w:rsidRPr="00270382">
        <w:rPr>
          <w:position w:val="-18"/>
        </w:rPr>
        <w:object w:dxaOrig="4620" w:dyaOrig="440">
          <v:shape id="_x0000_i1037" type="#_x0000_t75" style="width:230.95pt;height:21.95pt" o:ole="">
            <v:imagedata r:id="rId32" o:title=""/>
          </v:shape>
          <o:OLEObject Type="Embed" ProgID="Equation.DSMT4" ShapeID="_x0000_i1037" DrawAspect="Content" ObjectID="_1568483127"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7</w:instrText>
        </w:r>
      </w:fldSimple>
      <w:r>
        <w:instrText>)</w:instrText>
      </w:r>
      <w:r>
        <w:fldChar w:fldCharType="end"/>
      </w:r>
    </w:p>
    <w:p w:rsidR="00270382" w:rsidRDefault="00A83B3D" w:rsidP="00270382">
      <w:pPr>
        <w:spacing w:before="72" w:after="72"/>
        <w:ind w:firstLine="480"/>
      </w:pPr>
      <w:r>
        <w:t xml:space="preserve">In this case, we will take the Bayesian methods to infer the unknown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with the Maximum A Posteriori estimation. In this framework, the unknown parameter will also be considered as a random variable with a prior probability </w:t>
      </w:r>
      <m:oMath>
        <m:r>
          <w:rPr>
            <w:rFonts w:ascii="Cambria Math" w:hAnsi="Cambria Math"/>
          </w:rPr>
          <m:t>p(</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=v)</m:t>
        </m:r>
      </m:oMath>
      <w:r>
        <w:t xml:space="preserve">, where </w:t>
      </w:r>
      <m:oMath>
        <m:r>
          <w:rPr>
            <w:rFonts w:ascii="Cambria Math" w:hAnsi="Cambria Math"/>
          </w:rPr>
          <m:t>v∈[0,1]</m:t>
        </m:r>
      </m:oMath>
      <w:r>
        <w:t xml:space="preserve"> because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the parameter of the above Bernoulli distribution.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given the training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w:t>
      </w:r>
    </w:p>
    <w:p w:rsidR="00A83B3D" w:rsidRDefault="00A83B3D" w:rsidP="00A83B3D">
      <w:pPr>
        <w:pStyle w:val="MTDisplayEquation"/>
        <w:spacing w:before="72" w:after="72"/>
        <w:ind w:firstLine="480"/>
      </w:pPr>
      <w:r>
        <w:tab/>
      </w:r>
      <w:r w:rsidR="00D62423" w:rsidRPr="00A83B3D">
        <w:rPr>
          <w:position w:val="-30"/>
        </w:rPr>
        <w:object w:dxaOrig="3100" w:dyaOrig="720">
          <v:shape id="_x0000_i1038" type="#_x0000_t75" style="width:154.75pt;height:36pt" o:ole="">
            <v:imagedata r:id="rId34" o:title=""/>
          </v:shape>
          <o:OLEObject Type="Embed" ProgID="Equation.DSMT4" ShapeID="_x0000_i1038" DrawAspect="Content" ObjectID="_1568483128"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230363"/>
      <w:r>
        <w:instrText>(</w:instrText>
      </w:r>
      <w:fldSimple w:instr=" SEQ MTEqn \c \* Arabic \* MERGEFORMAT ">
        <w:r w:rsidR="003F78F3">
          <w:rPr>
            <w:noProof/>
          </w:rPr>
          <w:instrText>8</w:instrText>
        </w:r>
      </w:fldSimple>
      <w:r>
        <w:instrText>)</w:instrText>
      </w:r>
      <w:bookmarkEnd w:id="7"/>
      <w:r>
        <w:fldChar w:fldCharType="end"/>
      </w:r>
    </w:p>
    <w:p w:rsidR="00A83B3D" w:rsidRDefault="00D62423" w:rsidP="00A83B3D">
      <w:pPr>
        <w:spacing w:before="72" w:after="72"/>
        <w:ind w:firstLine="480"/>
      </w:pPr>
      <w:r>
        <w:t xml:space="preserve">We assume the prior </w:t>
      </w:r>
      <w:r w:rsidRPr="005D6D9C">
        <w:rPr>
          <w:color w:val="FF0000"/>
        </w:rPr>
        <w:t xml:space="preserve">of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jc</m:t>
            </m:r>
          </m:sub>
        </m:sSub>
      </m:oMath>
      <w:r w:rsidRPr="005D6D9C">
        <w:rPr>
          <w:color w:val="FF0000"/>
        </w:rPr>
        <w:t xml:space="preserve"> is a Beta distribution, the conjugate prior of the Bernoulli distribution</w:t>
      </w:r>
      <w:r>
        <w:t xml:space="preserve">. Then we have </w:t>
      </w:r>
    </w:p>
    <w:p w:rsidR="00D62423" w:rsidRDefault="009520CD" w:rsidP="009520CD">
      <w:pPr>
        <w:pStyle w:val="MTDisplayEquation"/>
        <w:spacing w:before="72" w:after="72"/>
        <w:ind w:firstLine="480"/>
      </w:pPr>
      <w:r>
        <w:tab/>
      </w:r>
      <w:r w:rsidR="00B35267" w:rsidRPr="009520CD">
        <w:rPr>
          <w:position w:val="-32"/>
        </w:rPr>
        <w:object w:dxaOrig="6200" w:dyaOrig="700">
          <v:shape id="_x0000_i1039" type="#_x0000_t75" style="width:309.95pt;height:35.05pt" o:ole="">
            <v:imagedata r:id="rId36" o:title=""/>
          </v:shape>
          <o:OLEObject Type="Embed" ProgID="Equation.DSMT4" ShapeID="_x0000_i1039" DrawAspect="Content" ObjectID="_1568483129"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925462"/>
      <w:r>
        <w:instrText>(</w:instrText>
      </w:r>
      <w:fldSimple w:instr=" SEQ MTEqn \c \* Arabic \* MERGEFORMAT ">
        <w:r w:rsidR="003F78F3">
          <w:rPr>
            <w:noProof/>
          </w:rPr>
          <w:instrText>9</w:instrText>
        </w:r>
      </w:fldSimple>
      <w:r>
        <w:instrText>)</w:instrText>
      </w:r>
      <w:bookmarkEnd w:id="8"/>
      <w:r>
        <w:fldChar w:fldCharType="end"/>
      </w:r>
    </w:p>
    <w:p w:rsidR="009520CD" w:rsidRDefault="009520CD" w:rsidP="009520CD">
      <w:pPr>
        <w:spacing w:before="72" w:after="72"/>
        <w:ind w:firstLine="480"/>
      </w:pPr>
      <w:r>
        <w:t xml:space="preserve">where </w:t>
      </w:r>
      <w:r w:rsidRPr="009520CD">
        <w:t xml:space="preserve">beta function, </w:t>
      </w:r>
      <w:r w:rsidRPr="009520CD">
        <w:rPr>
          <w:i/>
        </w:rPr>
        <w:t>B</w:t>
      </w:r>
      <w:r w:rsidRPr="009520CD">
        <w:t>, is a normalization constant to ensure that the total probability integrates to 1</w:t>
      </w:r>
      <w:r>
        <w:t xml:space="preserve">. In practice, we should choose the two shape parameters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according to our prior knowledge. Then, for </w:t>
      </w:r>
      <w:r w:rsidRPr="009520CD">
        <w:rPr>
          <w:position w:val="-14"/>
        </w:rPr>
        <w:object w:dxaOrig="1100" w:dyaOrig="380">
          <v:shape id="_x0000_i1040" type="#_x0000_t75" style="width:55.15pt;height:19.65pt" o:ole="">
            <v:imagedata r:id="rId38" o:title=""/>
          </v:shape>
          <o:OLEObject Type="Embed" ProgID="Equation.DSMT4" ShapeID="_x0000_i1040" DrawAspect="Content" ObjectID="_1568483130" r:id="rId39"/>
        </w:object>
      </w:r>
      <w:r>
        <w:t xml:space="preserve"> in </w:t>
      </w:r>
      <w:r>
        <w:fldChar w:fldCharType="begin"/>
      </w:r>
      <w:r>
        <w:instrText xml:space="preserve"> GOTOBUTTON ZEqnNum230363  \* MERGEFORMAT </w:instrText>
      </w:r>
      <w:fldSimple w:instr=" REF ZEqnNum230363 \* Charformat \! \* MERGEFORMAT ">
        <w:r w:rsidR="003F78F3">
          <w:instrText>(8)</w:instrText>
        </w:r>
      </w:fldSimple>
      <w:r>
        <w:fldChar w:fldCharType="end"/>
      </w:r>
      <w:r>
        <w:t xml:space="preserve">, if the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are independently identically distributed, then </w:t>
      </w:r>
      <w:r w:rsidRPr="009520CD">
        <w:rPr>
          <w:position w:val="-14"/>
        </w:rPr>
        <w:object w:dxaOrig="1100" w:dyaOrig="380">
          <v:shape id="_x0000_i1041" type="#_x0000_t75" style="width:55.15pt;height:19.65pt" o:ole="">
            <v:imagedata r:id="rId38" o:title=""/>
          </v:shape>
          <o:OLEObject Type="Embed" ProgID="Equation.DSMT4" ShapeID="_x0000_i1041" DrawAspect="Content" ObjectID="_1568483131" r:id="rId40"/>
        </w:object>
      </w:r>
      <w:r>
        <w:t xml:space="preserve"> is a binomial distribution with respect to the binary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w:t>
      </w:r>
      <w:r w:rsidR="004857A3">
        <w:t xml:space="preserve">We count the number of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4857A3">
        <w:t xml:space="preserve"> according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4857A3">
        <w:t xml:space="preserve"> feature value as follows:</w:t>
      </w:r>
    </w:p>
    <w:p w:rsidR="004857A3" w:rsidRDefault="004857A3" w:rsidP="004857A3">
      <w:pPr>
        <w:pStyle w:val="MTDisplayEquation"/>
        <w:spacing w:before="72" w:after="72"/>
        <w:ind w:firstLine="480"/>
      </w:pPr>
      <w:r>
        <w:tab/>
      </w:r>
      <w:r w:rsidR="00CA2466" w:rsidRPr="004857A3">
        <w:rPr>
          <w:position w:val="-16"/>
        </w:rPr>
        <w:object w:dxaOrig="5080" w:dyaOrig="440">
          <v:shape id="_x0000_i1042" type="#_x0000_t75" style="width:253.45pt;height:22.05pt" o:ole="">
            <v:imagedata r:id="rId41" o:title=""/>
          </v:shape>
          <o:OLEObject Type="Embed" ProgID="Equation.DSMT4" ShapeID="_x0000_i1042" DrawAspect="Content" ObjectID="_1568483132"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10</w:instrText>
        </w:r>
      </w:fldSimple>
      <w:r>
        <w:instrText>)</w:instrText>
      </w:r>
      <w:r>
        <w:fldChar w:fldCharType="end"/>
      </w:r>
    </w:p>
    <w:p w:rsidR="004857A3" w:rsidRDefault="004857A3" w:rsidP="004857A3">
      <w:pPr>
        <w:spacing w:before="72" w:after="72"/>
        <w:ind w:firstLine="480"/>
      </w:pPr>
      <w:r>
        <w:t xml:space="preserve">Then, the likelihood </w:t>
      </w:r>
      <w:r w:rsidRPr="009520CD">
        <w:rPr>
          <w:position w:val="-14"/>
        </w:rPr>
        <w:object w:dxaOrig="1100" w:dyaOrig="380">
          <v:shape id="_x0000_i1043" type="#_x0000_t75" style="width:54.95pt;height:19.55pt" o:ole="">
            <v:imagedata r:id="rId38" o:title=""/>
          </v:shape>
          <o:OLEObject Type="Embed" ProgID="Equation.DSMT4" ShapeID="_x0000_i1043" DrawAspect="Content" ObjectID="_1568483133" r:id="rId43"/>
        </w:object>
      </w:r>
      <w:r>
        <w:t xml:space="preserve"> in </w:t>
      </w:r>
      <w:r>
        <w:fldChar w:fldCharType="begin"/>
      </w:r>
      <w:r>
        <w:instrText xml:space="preserve"> GOTOBUTTON ZEqnNum230363  \* MERGEFORMAT </w:instrText>
      </w:r>
      <w:fldSimple w:instr=" REF ZEqnNum230363 \* Charformat \! \* MERGEFORMAT ">
        <w:r w:rsidR="003F78F3">
          <w:instrText>(8)</w:instrText>
        </w:r>
      </w:fldSimple>
      <w:r>
        <w:fldChar w:fldCharType="end"/>
      </w:r>
      <w:r>
        <w:t xml:space="preserve"> is </w:t>
      </w:r>
    </w:p>
    <w:p w:rsidR="004857A3" w:rsidRDefault="004857A3" w:rsidP="004857A3">
      <w:pPr>
        <w:pStyle w:val="MTDisplayEquation"/>
        <w:spacing w:before="72" w:after="72"/>
        <w:ind w:firstLine="480"/>
      </w:pPr>
      <w:r>
        <w:tab/>
      </w:r>
      <w:r w:rsidR="00CA2466" w:rsidRPr="004857A3">
        <w:rPr>
          <w:position w:val="-32"/>
        </w:rPr>
        <w:object w:dxaOrig="3640" w:dyaOrig="760">
          <v:shape id="_x0000_i1044" type="#_x0000_t75" style="width:181.45pt;height:37.45pt" o:ole="">
            <v:imagedata r:id="rId44" o:title=""/>
          </v:shape>
          <o:OLEObject Type="Embed" ProgID="Equation.DSMT4" ShapeID="_x0000_i1044" DrawAspect="Content" ObjectID="_1568483134"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554940"/>
      <w:r>
        <w:instrText>(</w:instrText>
      </w:r>
      <w:fldSimple w:instr=" SEQ MTEqn \c \* Arabic \* MERGEFORMAT ">
        <w:r w:rsidR="003F78F3">
          <w:rPr>
            <w:noProof/>
          </w:rPr>
          <w:instrText>11</w:instrText>
        </w:r>
      </w:fldSimple>
      <w:r>
        <w:instrText>)</w:instrText>
      </w:r>
      <w:bookmarkEnd w:id="9"/>
      <w:r>
        <w:fldChar w:fldCharType="end"/>
      </w:r>
    </w:p>
    <w:p w:rsidR="004857A3" w:rsidRDefault="00CA2466" w:rsidP="004857A3">
      <w:pPr>
        <w:spacing w:before="72" w:after="72"/>
        <w:ind w:firstLine="480"/>
      </w:pPr>
      <w:r>
        <w:t xml:space="preserve">The MAP estimation from </w:t>
      </w:r>
      <w:r>
        <w:fldChar w:fldCharType="begin"/>
      </w:r>
      <w:r>
        <w:instrText xml:space="preserve"> GOTOBUTTON ZEqnNum230363  \* MERGEFORMAT </w:instrText>
      </w:r>
      <w:fldSimple w:instr=" REF ZEqnNum230363 \* Charformat \! \* MERGEFORMAT ">
        <w:r w:rsidR="003F78F3">
          <w:instrText>(8)</w:instrText>
        </w:r>
      </w:fldSimple>
      <w:r>
        <w:fldChar w:fldCharType="end"/>
      </w:r>
      <w:r>
        <w:t xml:space="preserve"> is </w:t>
      </w:r>
    </w:p>
    <w:p w:rsidR="00CA2466" w:rsidRPr="004857A3" w:rsidRDefault="00CA2466" w:rsidP="00CA2466">
      <w:pPr>
        <w:pStyle w:val="MTDisplayEquation"/>
        <w:spacing w:before="72" w:after="72"/>
        <w:ind w:firstLine="480"/>
      </w:pPr>
      <w:r>
        <w:tab/>
      </w:r>
      <w:r w:rsidR="00E477CF" w:rsidRPr="00CA2466">
        <w:rPr>
          <w:position w:val="-30"/>
        </w:rPr>
        <w:object w:dxaOrig="5160" w:dyaOrig="560">
          <v:shape id="_x0000_i1045" type="#_x0000_t75" style="width:258.05pt;height:27.9pt" o:ole="">
            <v:imagedata r:id="rId46" o:title=""/>
          </v:shape>
          <o:OLEObject Type="Embed" ProgID="Equation.DSMT4" ShapeID="_x0000_i1045" DrawAspect="Content" ObjectID="_1568483135"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901129"/>
      <w:r>
        <w:instrText>(</w:instrText>
      </w:r>
      <w:fldSimple w:instr=" SEQ MTEqn \c \* Arabic \* MERGEFORMAT ">
        <w:r w:rsidR="003F78F3">
          <w:rPr>
            <w:noProof/>
          </w:rPr>
          <w:instrText>12</w:instrText>
        </w:r>
      </w:fldSimple>
      <w:r>
        <w:instrText>)</w:instrText>
      </w:r>
      <w:bookmarkEnd w:id="10"/>
      <w:r>
        <w:fldChar w:fldCharType="end"/>
      </w:r>
    </w:p>
    <w:p w:rsidR="00A83B3D" w:rsidRDefault="00E477CF" w:rsidP="00270382">
      <w:pPr>
        <w:spacing w:before="72" w:after="72"/>
        <w:ind w:firstLine="480"/>
      </w:pPr>
      <w:r>
        <w:t xml:space="preserve">Applying a logarithmic transformation on </w:t>
      </w:r>
      <w:r>
        <w:fldChar w:fldCharType="begin"/>
      </w:r>
      <w:r>
        <w:instrText xml:space="preserve"> GOTOBUTTON ZEqnNum901129  \* MERGEFORMAT </w:instrText>
      </w:r>
      <w:fldSimple w:instr=" REF ZEqnNum901129 \* Charformat \! \* MERGEFORMAT ">
        <w:r w:rsidR="003F78F3">
          <w:instrText>(12)</w:instrText>
        </w:r>
      </w:fldSimple>
      <w:r>
        <w:fldChar w:fldCharType="end"/>
      </w:r>
      <w:r>
        <w:t xml:space="preserve"> yields</w:t>
      </w:r>
    </w:p>
    <w:p w:rsidR="00E477CF" w:rsidRDefault="00E477CF" w:rsidP="00E477CF">
      <w:pPr>
        <w:pStyle w:val="MTDisplayEquation"/>
        <w:spacing w:before="72" w:after="72"/>
        <w:ind w:firstLine="480"/>
      </w:pPr>
      <w:r>
        <w:tab/>
      </w:r>
      <w:r w:rsidR="002745B7" w:rsidRPr="00E477CF">
        <w:rPr>
          <w:position w:val="-30"/>
        </w:rPr>
        <w:object w:dxaOrig="7400" w:dyaOrig="580">
          <v:shape id="_x0000_i1046" type="#_x0000_t75" style="width:370.4pt;height:29.15pt" o:ole="">
            <v:imagedata r:id="rId48" o:title=""/>
          </v:shape>
          <o:OLEObject Type="Embed" ProgID="Equation.DSMT4" ShapeID="_x0000_i1046" DrawAspect="Content" ObjectID="_1568483136"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78090"/>
      <w:r>
        <w:instrText>(</w:instrText>
      </w:r>
      <w:fldSimple w:instr=" SEQ MTEqn \c \* Arabic \* MERGEFORMAT ">
        <w:r w:rsidR="003F78F3">
          <w:rPr>
            <w:noProof/>
          </w:rPr>
          <w:instrText>13</w:instrText>
        </w:r>
      </w:fldSimple>
      <w:r>
        <w:instrText>)</w:instrText>
      </w:r>
      <w:bookmarkEnd w:id="11"/>
      <w:r>
        <w:fldChar w:fldCharType="end"/>
      </w:r>
    </w:p>
    <w:p w:rsidR="00B20A2F" w:rsidRDefault="00415760" w:rsidP="00E477CF">
      <w:pPr>
        <w:spacing w:before="72" w:after="72"/>
        <w:ind w:firstLine="480"/>
      </w:pPr>
      <w:r>
        <w:t xml:space="preserve">In </w:t>
      </w:r>
      <w:r>
        <w:fldChar w:fldCharType="begin"/>
      </w:r>
      <w:r>
        <w:instrText xml:space="preserve"> GOTOBUTTON ZEqnNum925462  \* MERGEFORMAT </w:instrText>
      </w:r>
      <w:fldSimple w:instr=" REF ZEqnNum925462 \* Charformat \! \* MERGEFORMAT ">
        <w:r w:rsidR="003F78F3">
          <w:instrText>(9)</w:instrText>
        </w:r>
      </w:fldSimple>
      <w:r>
        <w:fldChar w:fldCharType="end"/>
      </w:r>
      <w:r>
        <w:t xml:space="preserve"> the prior </w:t>
      </w:r>
      <w:r w:rsidRPr="00415760">
        <w:rPr>
          <w:position w:val="-14"/>
        </w:rPr>
        <w:object w:dxaOrig="700" w:dyaOrig="380">
          <v:shape id="_x0000_i1047" type="#_x0000_t75" style="width:34.95pt;height:19.55pt" o:ole="">
            <v:imagedata r:id="rId50" o:title=""/>
          </v:shape>
          <o:OLEObject Type="Embed" ProgID="Equation.DSMT4" ShapeID="_x0000_i1047" DrawAspect="Content" ObjectID="_1568483137" r:id="rId51"/>
        </w:object>
      </w:r>
      <w:r>
        <w:t xml:space="preserve"> is parameterized by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and the likelihood is given in </w:t>
      </w:r>
      <w:r>
        <w:fldChar w:fldCharType="begin"/>
      </w:r>
      <w:r>
        <w:instrText xml:space="preserve"> GOTOBUTTON ZEqnNum554940  \* MERGEFORMAT </w:instrText>
      </w:r>
      <w:fldSimple w:instr=" REF ZEqnNum554940 \* Charformat \! \* MERGEFORMAT ">
        <w:r w:rsidR="003F78F3">
          <w:instrText>(11)</w:instrText>
        </w:r>
      </w:fldSimple>
      <w:r>
        <w:fldChar w:fldCharType="end"/>
      </w:r>
      <w:r>
        <w:t xml:space="preserve">. Now we can insert </w:t>
      </w:r>
      <w:r>
        <w:fldChar w:fldCharType="begin"/>
      </w:r>
      <w:r>
        <w:instrText xml:space="preserve"> GOTOBUTTON ZEqnNum925462  \* MERGEFORMAT </w:instrText>
      </w:r>
      <w:fldSimple w:instr=" REF ZEqnNum925462 \* Charformat \! \* MERGEFORMAT ">
        <w:r w:rsidR="003F78F3">
          <w:instrText>(9)</w:instrText>
        </w:r>
      </w:fldSimple>
      <w:r>
        <w:fldChar w:fldCharType="end"/>
      </w:r>
      <w:r>
        <w:t xml:space="preserve"> and </w:t>
      </w:r>
      <w:r>
        <w:fldChar w:fldCharType="begin"/>
      </w:r>
      <w:r>
        <w:instrText xml:space="preserve"> GOTOBUTTON ZEqnNum554940  \* MERGEFORMAT </w:instrText>
      </w:r>
      <w:fldSimple w:instr=" REF ZEqnNum554940 \* Charformat \! \* MERGEFORMAT ">
        <w:r w:rsidR="003F78F3">
          <w:instrText>(11)</w:instrText>
        </w:r>
      </w:fldSimple>
      <w:r>
        <w:fldChar w:fldCharType="end"/>
      </w:r>
      <w:r>
        <w:t xml:space="preserve"> into the optimization objective </w:t>
      </w:r>
      <w:r>
        <w:fldChar w:fldCharType="begin"/>
      </w:r>
      <w:r>
        <w:instrText xml:space="preserve"> GOTOBUTTON ZEqnNum578090  \* MERGEFORMAT </w:instrText>
      </w:r>
      <w:fldSimple w:instr=" REF ZEqnNum578090 \* Charformat \! \* MERGEFORMAT ">
        <w:r w:rsidR="003F78F3">
          <w:instrText>(13)</w:instrText>
        </w:r>
      </w:fldSimple>
      <w:r>
        <w:fldChar w:fldCharType="end"/>
      </w:r>
      <w:r w:rsidR="00B20A2F">
        <w:t>, which leads to</w:t>
      </w:r>
    </w:p>
    <w:p w:rsidR="00B20A2F" w:rsidRDefault="00B20A2F" w:rsidP="00B20A2F">
      <w:pPr>
        <w:pStyle w:val="MTDisplayEquation"/>
        <w:spacing w:before="72" w:after="72"/>
        <w:ind w:firstLine="480"/>
      </w:pPr>
      <w:r>
        <w:tab/>
      </w:r>
      <w:r w:rsidRPr="00B20A2F">
        <w:rPr>
          <w:position w:val="-52"/>
        </w:rPr>
        <w:object w:dxaOrig="6240" w:dyaOrig="1160">
          <v:shape id="_x0000_i1048" type="#_x0000_t75" style="width:312.55pt;height:57.85pt" o:ole="">
            <v:imagedata r:id="rId52" o:title=""/>
          </v:shape>
          <o:OLEObject Type="Embed" ProgID="Equation.DSMT4" ShapeID="_x0000_i1048" DrawAspect="Content" ObjectID="_1568483138"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69048"/>
      <w:r>
        <w:instrText>(</w:instrText>
      </w:r>
      <w:fldSimple w:instr=" SEQ MTEqn \c \* Arabic \* MERGEFORMAT ">
        <w:r w:rsidR="003F78F3">
          <w:rPr>
            <w:noProof/>
          </w:rPr>
          <w:instrText>14</w:instrText>
        </w:r>
      </w:fldSimple>
      <w:r>
        <w:instrText>)</w:instrText>
      </w:r>
      <w:bookmarkEnd w:id="12"/>
      <w:r>
        <w:fldChar w:fldCharType="end"/>
      </w:r>
    </w:p>
    <w:p w:rsidR="00B20A2F" w:rsidRDefault="007D23B0" w:rsidP="00B20A2F">
      <w:pPr>
        <w:spacing w:before="72" w:after="72"/>
        <w:ind w:firstLine="480"/>
      </w:pPr>
      <w:r>
        <w:lastRenderedPageBreak/>
        <w:t xml:space="preserve">Note that the last term of the above two equations in </w:t>
      </w:r>
      <w:r>
        <w:fldChar w:fldCharType="begin"/>
      </w:r>
      <w:r>
        <w:instrText xml:space="preserve"> GOTOBUTTON ZEqnNum869048  \* MERGEFORMAT </w:instrText>
      </w:r>
      <w:fldSimple w:instr=" REF ZEqnNum869048 \* Charformat \! \* MERGEFORMAT ">
        <w:r w:rsidR="003F78F3">
          <w:instrText>(14)</w:instrText>
        </w:r>
      </w:fldSimple>
      <w:r>
        <w:fldChar w:fldCharType="end"/>
      </w:r>
      <w:r>
        <w:t xml:space="preserve"> are both constants which are independent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Therefore, combining </w:t>
      </w:r>
      <w:r>
        <w:fldChar w:fldCharType="begin"/>
      </w:r>
      <w:r>
        <w:instrText xml:space="preserve"> GOTOBUTTON ZEqnNum578090  \* MERGEFORMAT </w:instrText>
      </w:r>
      <w:fldSimple w:instr=" REF ZEqnNum578090 \* Charformat \! \* MERGEFORMAT ">
        <w:r w:rsidR="003F78F3">
          <w:instrText>(13)</w:instrText>
        </w:r>
      </w:fldSimple>
      <w:r>
        <w:fldChar w:fldCharType="end"/>
      </w:r>
      <w:r>
        <w:t xml:space="preserve"> and </w:t>
      </w:r>
      <w:r>
        <w:fldChar w:fldCharType="begin"/>
      </w:r>
      <w:r>
        <w:instrText xml:space="preserve"> GOTOBUTTON ZEqnNum869048  \* MERGEFORMAT </w:instrText>
      </w:r>
      <w:fldSimple w:instr=" REF ZEqnNum869048 \* Charformat \! \* MERGEFORMAT ">
        <w:r w:rsidR="003F78F3">
          <w:instrText>(14)</w:instrText>
        </w:r>
      </w:fldSimple>
      <w:r>
        <w:fldChar w:fldCharType="end"/>
      </w:r>
      <w:r>
        <w:t>, the MAP estimation is now turned into</w:t>
      </w:r>
    </w:p>
    <w:p w:rsidR="007D23B0" w:rsidRPr="00B20A2F" w:rsidRDefault="007D23B0" w:rsidP="007D23B0">
      <w:pPr>
        <w:pStyle w:val="MTDisplayEquation"/>
        <w:spacing w:before="72" w:after="72"/>
        <w:ind w:firstLine="480"/>
      </w:pPr>
      <w:r>
        <w:tab/>
      </w:r>
      <w:r w:rsidR="002745B7" w:rsidRPr="007D23B0">
        <w:rPr>
          <w:position w:val="-54"/>
        </w:rPr>
        <w:object w:dxaOrig="6360" w:dyaOrig="1200">
          <v:shape id="_x0000_i1049" type="#_x0000_t75" style="width:317.95pt;height:59.95pt" o:ole="">
            <v:imagedata r:id="rId54" o:title=""/>
          </v:shape>
          <o:OLEObject Type="Embed" ProgID="Equation.DSMT4" ShapeID="_x0000_i1049" DrawAspect="Content" ObjectID="_1568483139"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839883"/>
      <w:r>
        <w:instrText>(</w:instrText>
      </w:r>
      <w:fldSimple w:instr=" SEQ MTEqn \c \* Arabic \* MERGEFORMAT ">
        <w:r w:rsidR="003F78F3">
          <w:rPr>
            <w:noProof/>
          </w:rPr>
          <w:instrText>15</w:instrText>
        </w:r>
      </w:fldSimple>
      <w:r>
        <w:instrText>)</w:instrText>
      </w:r>
      <w:bookmarkEnd w:id="13"/>
      <w:r>
        <w:fldChar w:fldCharType="end"/>
      </w:r>
    </w:p>
    <w:p w:rsidR="00E477CF" w:rsidRDefault="00415760" w:rsidP="00E477CF">
      <w:pPr>
        <w:spacing w:before="72" w:after="72"/>
        <w:ind w:firstLine="480"/>
      </w:pPr>
      <w:r>
        <w:t xml:space="preserve"> </w:t>
      </w:r>
      <w:r w:rsidR="002745B7">
        <w:t xml:space="preserve">The derivative of </w:t>
      </w:r>
      <w:r w:rsidR="002745B7">
        <w:fldChar w:fldCharType="begin"/>
      </w:r>
      <w:r w:rsidR="002745B7">
        <w:instrText xml:space="preserve"> GOTOBUTTON ZEqnNum839883  \* MERGEFORMAT </w:instrText>
      </w:r>
      <w:fldSimple w:instr=" REF ZEqnNum839883 \* Charformat \! \* MERGEFORMAT ">
        <w:r w:rsidR="003F78F3">
          <w:instrText>(15)</w:instrText>
        </w:r>
      </w:fldSimple>
      <w:r w:rsidR="002745B7">
        <w:fldChar w:fldCharType="end"/>
      </w:r>
      <w:r w:rsidR="002745B7">
        <w:t xml:space="preserve"> with respect to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2745B7">
        <w:t xml:space="preserve"> is</w:t>
      </w:r>
    </w:p>
    <w:p w:rsidR="002745B7" w:rsidRDefault="002745B7" w:rsidP="002745B7">
      <w:pPr>
        <w:pStyle w:val="MTDisplayEquation"/>
        <w:spacing w:before="72" w:after="72"/>
        <w:ind w:firstLine="480"/>
      </w:pPr>
      <w:r>
        <w:tab/>
      </w:r>
      <w:r w:rsidRPr="002745B7">
        <w:rPr>
          <w:position w:val="-32"/>
        </w:rPr>
        <w:object w:dxaOrig="5780" w:dyaOrig="740">
          <v:shape id="_x0000_i1050" type="#_x0000_t75" style="width:288.4pt;height:37.05pt" o:ole="">
            <v:imagedata r:id="rId56" o:title=""/>
          </v:shape>
          <o:OLEObject Type="Embed" ProgID="Equation.DSMT4" ShapeID="_x0000_i1050" DrawAspect="Content" ObjectID="_1568483140"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624649"/>
      <w:r>
        <w:instrText>(</w:instrText>
      </w:r>
      <w:fldSimple w:instr=" SEQ MTEqn \c \* Arabic \* MERGEFORMAT ">
        <w:r w:rsidR="003F78F3">
          <w:rPr>
            <w:noProof/>
          </w:rPr>
          <w:instrText>16</w:instrText>
        </w:r>
      </w:fldSimple>
      <w:r>
        <w:instrText>)</w:instrText>
      </w:r>
      <w:bookmarkEnd w:id="14"/>
      <w:r>
        <w:fldChar w:fldCharType="end"/>
      </w:r>
    </w:p>
    <w:p w:rsidR="002745B7" w:rsidRDefault="002745B7" w:rsidP="002745B7">
      <w:pPr>
        <w:spacing w:before="72" w:after="72"/>
        <w:ind w:firstLine="480"/>
      </w:pPr>
      <w:r>
        <w:t xml:space="preserve">By making the derivative </w:t>
      </w:r>
      <w:r>
        <w:fldChar w:fldCharType="begin"/>
      </w:r>
      <w:r>
        <w:instrText xml:space="preserve"> GOTOBUTTON ZEqnNum624649  \* MERGEFORMAT </w:instrText>
      </w:r>
      <w:fldSimple w:instr=" REF ZEqnNum624649 \* Charformat \! \* MERGEFORMAT ">
        <w:r w:rsidR="003F78F3">
          <w:instrText>(16)</w:instrText>
        </w:r>
      </w:fldSimple>
      <w:r>
        <w:fldChar w:fldCharType="end"/>
      </w:r>
      <w:r>
        <w:t xml:space="preserve"> zero, we get the maximizer to be</w:t>
      </w:r>
    </w:p>
    <w:p w:rsidR="002745B7" w:rsidRDefault="002745B7" w:rsidP="002745B7">
      <w:pPr>
        <w:pStyle w:val="MTDisplayEquation"/>
        <w:spacing w:before="72" w:after="72"/>
        <w:ind w:firstLine="480"/>
      </w:pPr>
      <w:r>
        <w:tab/>
      </w:r>
      <w:r w:rsidRPr="002745B7">
        <w:rPr>
          <w:position w:val="-32"/>
        </w:rPr>
        <w:object w:dxaOrig="4880" w:dyaOrig="740">
          <v:shape id="_x0000_i1051" type="#_x0000_t75" style="width:243.9pt;height:37.05pt" o:ole="">
            <v:imagedata r:id="rId58" o:title=""/>
          </v:shape>
          <o:OLEObject Type="Embed" ProgID="Equation.DSMT4" ShapeID="_x0000_i1051" DrawAspect="Content" ObjectID="_1568483141"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221364"/>
      <w:r>
        <w:instrText>(</w:instrText>
      </w:r>
      <w:fldSimple w:instr=" SEQ MTEqn \c \* Arabic \* MERGEFORMAT ">
        <w:r w:rsidR="003F78F3">
          <w:rPr>
            <w:noProof/>
          </w:rPr>
          <w:instrText>17</w:instrText>
        </w:r>
      </w:fldSimple>
      <w:r>
        <w:instrText>)</w:instrText>
      </w:r>
      <w:bookmarkEnd w:id="15"/>
      <w:r>
        <w:fldChar w:fldCharType="end"/>
      </w:r>
    </w:p>
    <w:p w:rsidR="002745B7" w:rsidRDefault="002745B7" w:rsidP="002745B7">
      <w:pPr>
        <w:spacing w:before="72" w:after="72"/>
        <w:ind w:firstLine="480"/>
        <w:jc w:val="left"/>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is size of the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w:t>
      </w:r>
    </w:p>
    <w:p w:rsidR="002745B7" w:rsidRDefault="008D4904" w:rsidP="002745B7">
      <w:pPr>
        <w:spacing w:before="72" w:after="72"/>
        <w:ind w:firstLine="480"/>
        <w:jc w:val="left"/>
      </w:pPr>
      <w:r>
        <w:t xml:space="preserve">In fact, from </w:t>
      </w:r>
      <w:r>
        <w:fldChar w:fldCharType="begin"/>
      </w:r>
      <w:r>
        <w:instrText xml:space="preserve"> GOTOBUTTON ZEqnNum925462  \* MERGEFORMAT </w:instrText>
      </w:r>
      <w:fldSimple w:instr=" REF ZEqnNum925462 \* Charformat \! \* MERGEFORMAT ">
        <w:r w:rsidR="003F78F3">
          <w:instrText>(9)</w:instrText>
        </w:r>
      </w:fldSimple>
      <w:r>
        <w:fldChar w:fldCharType="end"/>
      </w:r>
      <w:r>
        <w:t xml:space="preserve"> and </w:t>
      </w:r>
      <w:r>
        <w:fldChar w:fldCharType="begin"/>
      </w:r>
      <w:r>
        <w:instrText xml:space="preserve"> GOTOBUTTON ZEqnNum554940  \* MERGEFORMAT </w:instrText>
      </w:r>
      <w:fldSimple w:instr=" REF ZEqnNum554940 \* Charformat \! \* MERGEFORMAT ">
        <w:r w:rsidR="003F78F3">
          <w:instrText>(11)</w:instrText>
        </w:r>
      </w:fldSimple>
      <w:r>
        <w:fldChar w:fldCharType="end"/>
      </w:r>
      <w:r>
        <w:t xml:space="preserve"> we can also see that </w:t>
      </w:r>
    </w:p>
    <w:p w:rsidR="008D4904" w:rsidRDefault="008D4904" w:rsidP="008D4904">
      <w:pPr>
        <w:pStyle w:val="MTDisplayEquation"/>
        <w:spacing w:before="72" w:after="72"/>
        <w:ind w:firstLine="480"/>
      </w:pPr>
      <w:r>
        <w:tab/>
      </w:r>
      <w:r w:rsidRPr="008D4904">
        <w:rPr>
          <w:position w:val="-14"/>
        </w:rPr>
        <w:object w:dxaOrig="4340" w:dyaOrig="420">
          <v:shape id="_x0000_i1052" type="#_x0000_t75" style="width:216.4pt;height:20.8pt" o:ole="">
            <v:imagedata r:id="rId60" o:title=""/>
          </v:shape>
          <o:OLEObject Type="Embed" ProgID="Equation.DSMT4" ShapeID="_x0000_i1052" DrawAspect="Content" ObjectID="_1568483142"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240342"/>
      <w:r>
        <w:instrText>(</w:instrText>
      </w:r>
      <w:fldSimple w:instr=" SEQ MTEqn \c \* Arabic \* MERGEFORMAT ">
        <w:r w:rsidR="003F78F3">
          <w:rPr>
            <w:noProof/>
          </w:rPr>
          <w:instrText>18</w:instrText>
        </w:r>
      </w:fldSimple>
      <w:r>
        <w:instrText>)</w:instrText>
      </w:r>
      <w:bookmarkEnd w:id="16"/>
      <w:r>
        <w:fldChar w:fldCharType="end"/>
      </w:r>
    </w:p>
    <w:p w:rsidR="008D4904" w:rsidRDefault="008D4904" w:rsidP="008D4904">
      <w:pPr>
        <w:spacing w:before="72" w:after="72"/>
        <w:ind w:firstLine="480"/>
      </w:pPr>
      <w:r>
        <w:t xml:space="preserve">which indicates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still Beta distributed with two updated shape parameters compared with its prior. T</w:t>
      </w:r>
      <w:r w:rsidR="002C35F0">
        <w:t xml:space="preserve">his stems from the fact that the prior we have chosen, Beta distribution, is exactly the conjugate distribution of Bernoulli and binomial distribution. To maximize the posterior in </w:t>
      </w:r>
      <w:r w:rsidR="002C35F0">
        <w:fldChar w:fldCharType="begin"/>
      </w:r>
      <w:r w:rsidR="002C35F0">
        <w:instrText xml:space="preserve"> GOTOBUTTON ZEqnNum240342  \* MERGEFORMAT </w:instrText>
      </w:r>
      <w:fldSimple w:instr=" REF ZEqnNum240342 \* Charformat \! \* MERGEFORMAT ">
        <w:r w:rsidR="003F78F3">
          <w:instrText>(18)</w:instrText>
        </w:r>
      </w:fldSimple>
      <w:r w:rsidR="002C35F0">
        <w:fldChar w:fldCharType="end"/>
      </w:r>
      <w:r w:rsidR="002C35F0">
        <w:t>, the solution is the unique mode of Beta distribution, that is</w:t>
      </w:r>
    </w:p>
    <w:p w:rsidR="002C35F0" w:rsidRDefault="002C35F0" w:rsidP="002C35F0">
      <w:pPr>
        <w:pStyle w:val="MTDisplayEquation"/>
        <w:spacing w:before="72" w:after="72"/>
        <w:ind w:firstLine="480"/>
      </w:pPr>
      <w:r>
        <w:tab/>
      </w:r>
      <w:r w:rsidRPr="002C35F0">
        <w:rPr>
          <w:position w:val="-32"/>
        </w:rPr>
        <w:object w:dxaOrig="3280" w:dyaOrig="740">
          <v:shape id="_x0000_i1053" type="#_x0000_t75" style="width:164pt;height:37.05pt" o:ole="">
            <v:imagedata r:id="rId62" o:title=""/>
          </v:shape>
          <o:OLEObject Type="Embed" ProgID="Equation.DSMT4" ShapeID="_x0000_i1053" DrawAspect="Content" ObjectID="_1568483143"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19</w:instrText>
        </w:r>
      </w:fldSimple>
      <w:r>
        <w:instrText>)</w:instrText>
      </w:r>
      <w:r>
        <w:fldChar w:fldCharType="end"/>
      </w:r>
    </w:p>
    <w:p w:rsidR="002C35F0" w:rsidRDefault="002C35F0" w:rsidP="002C35F0">
      <w:pPr>
        <w:spacing w:before="72" w:after="72"/>
        <w:ind w:firstLine="480"/>
      </w:pPr>
      <w:r>
        <w:t xml:space="preserve">which just leads to the same answer as </w:t>
      </w:r>
      <w:r>
        <w:fldChar w:fldCharType="begin"/>
      </w:r>
      <w:r>
        <w:instrText xml:space="preserve"> GOTOBUTTON ZEqnNum221364  \* MERGEFORMAT </w:instrText>
      </w:r>
      <w:fldSimple w:instr=" REF ZEqnNum221364 \* Charformat \! \* MERGEFORMAT ">
        <w:r w:rsidR="003F78F3">
          <w:instrText>(17)</w:instrText>
        </w:r>
      </w:fldSimple>
      <w:r>
        <w:fldChar w:fldCharType="end"/>
      </w:r>
      <w:r>
        <w:t xml:space="preserve">. </w:t>
      </w:r>
    </w:p>
    <w:p w:rsidR="00F02590" w:rsidRDefault="00F02590" w:rsidP="00F02590">
      <w:pPr>
        <w:pStyle w:val="Heading2"/>
        <w:spacing w:before="72" w:after="72"/>
      </w:pPr>
      <w:bookmarkStart w:id="17" w:name="_Ref493857268"/>
      <w:r>
        <w:t>Bayesian testing</w:t>
      </w:r>
      <w:bookmarkEnd w:id="17"/>
    </w:p>
    <w:p w:rsidR="00F02590" w:rsidRDefault="00F02590" w:rsidP="00F02590">
      <w:pPr>
        <w:spacing w:before="72" w:after="72"/>
        <w:ind w:firstLine="480"/>
      </w:pPr>
      <w:r>
        <w:t xml:space="preserve">In the above sections </w:t>
      </w:r>
      <w:r>
        <w:fldChar w:fldCharType="begin"/>
      </w:r>
      <w:r>
        <w:instrText xml:space="preserve"> REF _Ref493857265 \r \h </w:instrText>
      </w:r>
      <w:r>
        <w:fldChar w:fldCharType="separate"/>
      </w:r>
      <w:r w:rsidR="003F78F3">
        <w:t>1.2</w:t>
      </w:r>
      <w:r>
        <w:fldChar w:fldCharType="end"/>
      </w:r>
      <w:r>
        <w:t xml:space="preserve"> and </w:t>
      </w:r>
      <w:r>
        <w:fldChar w:fldCharType="begin"/>
      </w:r>
      <w:r>
        <w:instrText xml:space="preserve"> REF _Ref493857268 \r \h </w:instrText>
      </w:r>
      <w:r>
        <w:fldChar w:fldCharType="separate"/>
      </w:r>
      <w:r w:rsidR="003F78F3">
        <w:t>1.3</w:t>
      </w:r>
      <w:r>
        <w:fldChar w:fldCharType="end"/>
      </w:r>
      <w:r>
        <w:t xml:space="preserve">, we have estimated the </w:t>
      </w:r>
      <w:r w:rsidR="00B35267">
        <w:t xml:space="preserve">prior and the likelihood </w:t>
      </w:r>
      <w:r w:rsidR="00DB605C">
        <w:t xml:space="preserve">from the training set </w:t>
      </w:r>
      <w:r w:rsidR="00DB605C" w:rsidRPr="00DB605C">
        <w:rPr>
          <w:i/>
        </w:rPr>
        <w:t>D</w:t>
      </w:r>
      <w:r w:rsidR="00DB605C">
        <w:t xml:space="preserve"> </w:t>
      </w:r>
      <w:r w:rsidR="00B35267">
        <w:t xml:space="preserve">based on the conditional independency assumption of a Naive Bayesian Classifier. As we have shown in equation </w:t>
      </w:r>
      <w:r w:rsidR="00B35267">
        <w:fldChar w:fldCharType="begin"/>
      </w:r>
      <w:r w:rsidR="00B35267">
        <w:instrText xml:space="preserve"> GOTOBUTTON ZEqnNum514036  \* MERGEFORMAT </w:instrText>
      </w:r>
      <w:fldSimple w:instr=" REF ZEqnNum514036 \* Charformat \! \* MERGEFORMAT ">
        <w:r w:rsidR="003F78F3">
          <w:instrText>(5)</w:instrText>
        </w:r>
      </w:fldSimple>
      <w:r w:rsidR="00B35267">
        <w:fldChar w:fldCharType="end"/>
      </w:r>
      <w:r w:rsidR="00B35267">
        <w:t xml:space="preserve">, now that we have got </w:t>
      </w:r>
      <w:r w:rsidR="00B35267" w:rsidRPr="00B35267">
        <w:rPr>
          <w:position w:val="-10"/>
        </w:rPr>
        <w:object w:dxaOrig="499" w:dyaOrig="320">
          <v:shape id="_x0000_i1054" type="#_x0000_t75" style="width:24.55pt;height:15.4pt" o:ole="">
            <v:imagedata r:id="rId64" o:title=""/>
          </v:shape>
          <o:OLEObject Type="Embed" ProgID="Equation.DSMT4" ShapeID="_x0000_i1054" DrawAspect="Content" ObjectID="_1568483144" r:id="rId65"/>
        </w:object>
      </w:r>
      <w:r w:rsidR="00B35267">
        <w:t xml:space="preserve"> and </w:t>
      </w:r>
      <w:r w:rsidR="00B35267" w:rsidRPr="00B35267">
        <w:rPr>
          <w:position w:val="-14"/>
        </w:rPr>
        <w:object w:dxaOrig="859" w:dyaOrig="380">
          <v:shape id="_x0000_i1055" type="#_x0000_t75" style="width:42.85pt;height:19.55pt" o:ole="">
            <v:imagedata r:id="rId66" o:title=""/>
          </v:shape>
          <o:OLEObject Type="Embed" ProgID="Equation.DSMT4" ShapeID="_x0000_i1055" DrawAspect="Content" ObjectID="_1568483145" r:id="rId67"/>
        </w:object>
      </w:r>
      <w:r w:rsidR="00B35267">
        <w:t xml:space="preserve">, given a test example </w:t>
      </w:r>
      <m:oMath>
        <m:r>
          <w:rPr>
            <w:rFonts w:ascii="Cambria Math" w:hAnsi="Cambria Math"/>
          </w:rPr>
          <m:t>(</m:t>
        </m:r>
        <m:r>
          <m:rPr>
            <m:sty m:val="b"/>
          </m:rPr>
          <w:rPr>
            <w:rFonts w:ascii="Cambria Math" w:hAnsi="Cambria Math"/>
          </w:rPr>
          <m:t>x</m:t>
        </m:r>
        <m:r>
          <w:rPr>
            <w:rFonts w:ascii="Cambria Math" w:hAnsi="Cambria Math"/>
          </w:rPr>
          <m:t>,y)</m:t>
        </m:r>
      </m:oMath>
      <w:r w:rsidR="00B35267">
        <w:t xml:space="preserve">, its class label is predicted by the Naive Bayesian Classifier to be </w:t>
      </w:r>
    </w:p>
    <w:p w:rsidR="00B35267" w:rsidRPr="00F02590" w:rsidRDefault="00B35267" w:rsidP="00B35267">
      <w:pPr>
        <w:pStyle w:val="MTDisplayEquation"/>
        <w:spacing w:before="72" w:after="72"/>
        <w:ind w:firstLine="480"/>
      </w:pPr>
      <w:r>
        <w:tab/>
      </w:r>
      <w:r w:rsidR="003A7D7C" w:rsidRPr="003A7D7C">
        <w:rPr>
          <w:position w:val="-32"/>
        </w:rPr>
        <w:object w:dxaOrig="2840" w:dyaOrig="720">
          <v:shape id="_x0000_i1056" type="#_x0000_t75" style="width:141.9pt;height:36.2pt" o:ole="">
            <v:imagedata r:id="rId68" o:title=""/>
          </v:shape>
          <o:OLEObject Type="Embed" ProgID="Equation.DSMT4" ShapeID="_x0000_i1056" DrawAspect="Content" ObjectID="_1568483146"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540740"/>
      <w:r>
        <w:instrText>(</w:instrText>
      </w:r>
      <w:fldSimple w:instr=" SEQ MTEqn \c \* Arabic \* MERGEFORMAT ">
        <w:r w:rsidR="003F78F3">
          <w:rPr>
            <w:noProof/>
          </w:rPr>
          <w:instrText>20</w:instrText>
        </w:r>
      </w:fldSimple>
      <w:r>
        <w:instrText>)</w:instrText>
      </w:r>
      <w:bookmarkEnd w:id="18"/>
      <w:r>
        <w:fldChar w:fldCharType="end"/>
      </w:r>
    </w:p>
    <w:p w:rsidR="002C35F0" w:rsidRDefault="00B35267" w:rsidP="008D4904">
      <w:pPr>
        <w:spacing w:before="72" w:after="72"/>
        <w:ind w:firstLine="480"/>
      </w:pPr>
      <w:r>
        <w:t xml:space="preserve">which maximizes the posterior probability </w:t>
      </w:r>
      <m:oMath>
        <m:r>
          <w:rPr>
            <w:rFonts w:ascii="Cambria Math" w:hAnsi="Cambria Math"/>
          </w:rPr>
          <m:t>p(y|</m:t>
        </m:r>
        <m:r>
          <m:rPr>
            <m:sty m:val="b"/>
          </m:rPr>
          <w:rPr>
            <w:rFonts w:ascii="Cambria Math" w:hAnsi="Cambria Math"/>
          </w:rPr>
          <m:t>x</m:t>
        </m:r>
        <m:r>
          <w:rPr>
            <w:rFonts w:ascii="Cambria Math" w:hAnsi="Cambria Math"/>
          </w:rPr>
          <m:t>;D)</m:t>
        </m:r>
      </m:oMath>
      <w:r>
        <w:t xml:space="preserve">. </w:t>
      </w:r>
      <w:r w:rsidR="003A7D7C">
        <w:t xml:space="preserve">The class prior and the feature likelihood in each class are </w:t>
      </w:r>
    </w:p>
    <w:p w:rsidR="003A7D7C" w:rsidRDefault="003A7D7C" w:rsidP="003A7D7C">
      <w:pPr>
        <w:pStyle w:val="MTDisplayEquation"/>
        <w:spacing w:before="72" w:after="72"/>
        <w:ind w:firstLine="480"/>
      </w:pPr>
      <w:r>
        <w:tab/>
      </w:r>
      <w:r w:rsidR="00287359" w:rsidRPr="003A7D7C">
        <w:rPr>
          <w:position w:val="-54"/>
        </w:rPr>
        <w:object w:dxaOrig="4080" w:dyaOrig="1280">
          <v:shape id="_x0000_i1057" type="#_x0000_t75" style="width:203.95pt;height:64.1pt" o:ole="">
            <v:imagedata r:id="rId70" o:title=""/>
          </v:shape>
          <o:OLEObject Type="Embed" ProgID="Equation.DSMT4" ShapeID="_x0000_i1057" DrawAspect="Content" ObjectID="_1568483147"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21</w:instrText>
        </w:r>
      </w:fldSimple>
      <w:r>
        <w:instrText>)</w:instrText>
      </w:r>
      <w:r>
        <w:fldChar w:fldCharType="end"/>
      </w:r>
    </w:p>
    <w:p w:rsidR="003A7D7C" w:rsidRDefault="00BD7AE4" w:rsidP="003A7D7C">
      <w:pPr>
        <w:spacing w:before="72" w:after="72"/>
        <w:ind w:firstLine="480"/>
      </w:pPr>
      <w:r>
        <w:t xml:space="preserve">In practice, to avoid numeric issues such as underflow, we compute the logarithmic transform </w:t>
      </w:r>
      <w:r>
        <w:lastRenderedPageBreak/>
        <w:t xml:space="preserve">of the objective function in </w:t>
      </w:r>
      <w:r>
        <w:fldChar w:fldCharType="begin"/>
      </w:r>
      <w:r>
        <w:instrText xml:space="preserve"> GOTOBUTTON ZEqnNum540740  \* MERGEFORMAT </w:instrText>
      </w:r>
      <w:fldSimple w:instr=" REF ZEqnNum540740 \* Charformat \! \* MERGEFORMAT ">
        <w:r w:rsidR="003F78F3">
          <w:instrText>(20)</w:instrText>
        </w:r>
      </w:fldSimple>
      <w:r>
        <w:fldChar w:fldCharType="end"/>
      </w:r>
      <w:r>
        <w:t xml:space="preserve"> instead, that is,</w:t>
      </w:r>
    </w:p>
    <w:p w:rsidR="00BD7AE4" w:rsidRDefault="00BD7AE4" w:rsidP="00BD7AE4">
      <w:pPr>
        <w:pStyle w:val="MTDisplayEquation"/>
        <w:spacing w:before="72" w:after="72"/>
        <w:ind w:firstLine="480"/>
      </w:pPr>
      <w:r>
        <w:tab/>
      </w:r>
      <w:r w:rsidR="00C814C5" w:rsidRPr="00BD7AE4">
        <w:rPr>
          <w:position w:val="-32"/>
        </w:rPr>
        <w:object w:dxaOrig="3580" w:dyaOrig="760">
          <v:shape id="_x0000_i1058" type="#_x0000_t75" style="width:178.95pt;height:37.45pt" o:ole="">
            <v:imagedata r:id="rId72" o:title=""/>
          </v:shape>
          <o:OLEObject Type="Embed" ProgID="Equation.DSMT4" ShapeID="_x0000_i1058" DrawAspect="Content" ObjectID="_1568483148"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22</w:instrText>
        </w:r>
      </w:fldSimple>
      <w:r>
        <w:instrText>)</w:instrText>
      </w:r>
      <w:r>
        <w:fldChar w:fldCharType="end"/>
      </w:r>
    </w:p>
    <w:p w:rsidR="00B03607" w:rsidRDefault="00B03607" w:rsidP="00B03607">
      <w:pPr>
        <w:pStyle w:val="Heading1"/>
        <w:spacing w:before="240" w:after="72"/>
      </w:pPr>
      <w:r w:rsidRPr="00B03607">
        <w:t>Gaussian Naive Bayes</w:t>
      </w:r>
    </w:p>
    <w:p w:rsidR="00B03607" w:rsidRDefault="00B03607" w:rsidP="00B03607">
      <w:pPr>
        <w:spacing w:before="72" w:after="72"/>
        <w:ind w:firstLine="480"/>
      </w:pPr>
      <w:r>
        <w:t xml:space="preserve">In this question, the data are not binarized. Therefore, to build a Naive Bayes Classifier, we assume the continuous feature data are Gaussian distributed conditioned on each class, i.e., </w:t>
      </w:r>
    </w:p>
    <w:p w:rsidR="00B03607" w:rsidRDefault="00B03607" w:rsidP="00B03607">
      <w:pPr>
        <w:pStyle w:val="MTDisplayEquation"/>
        <w:spacing w:before="72" w:after="72"/>
        <w:ind w:firstLine="480"/>
      </w:pPr>
      <w:r>
        <w:tab/>
      </w:r>
      <w:r w:rsidR="005D1CCB" w:rsidRPr="00A177F1">
        <w:rPr>
          <w:position w:val="-40"/>
        </w:rPr>
        <w:object w:dxaOrig="5060" w:dyaOrig="859">
          <v:shape id="_x0000_i1059" type="#_x0000_t75" style="width:253.05pt;height:42.85pt" o:ole="">
            <v:imagedata r:id="rId74" o:title=""/>
          </v:shape>
          <o:OLEObject Type="Embed" ProgID="Equation.DSMT4" ShapeID="_x0000_i1059" DrawAspect="Content" ObjectID="_1568483149"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177087"/>
      <w:r>
        <w:instrText>(</w:instrText>
      </w:r>
      <w:fldSimple w:instr=" SEQ MTEqn \c \* Arabic \* MERGEFORMAT ">
        <w:r w:rsidR="003F78F3">
          <w:rPr>
            <w:noProof/>
          </w:rPr>
          <w:instrText>23</w:instrText>
        </w:r>
      </w:fldSimple>
      <w:r>
        <w:instrText>)</w:instrText>
      </w:r>
      <w:bookmarkEnd w:id="19"/>
      <w:r>
        <w:fldChar w:fldCharType="end"/>
      </w:r>
    </w:p>
    <w:p w:rsidR="00B03607" w:rsidRDefault="00B03607" w:rsidP="00A177F1">
      <w:pPr>
        <w:spacing w:before="72" w:after="72"/>
        <w:ind w:firstLine="480"/>
      </w:pPr>
      <w:r>
        <w:t xml:space="preserve">We use the maximum likelihood method to estimate both the class prior </w:t>
      </w:r>
      <m:oMath>
        <m:r>
          <w:rPr>
            <w:rFonts w:ascii="Cambria Math" w:hAnsi="Cambria Math"/>
          </w:rPr>
          <m:t>p(c)</m:t>
        </m:r>
      </m:oMath>
      <w:r>
        <w:t xml:space="preserve"> and the conditional feature distribution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oMath>
      <w:r>
        <w:t xml:space="preserve">). The estimation of </w:t>
      </w:r>
      <m:oMath>
        <m:r>
          <w:rPr>
            <w:rFonts w:ascii="Cambria Math" w:hAnsi="Cambria Math"/>
          </w:rPr>
          <m:t>p(c)</m:t>
        </m:r>
      </m:oMath>
      <w:r>
        <w:t xml:space="preserve"> is still shown in </w:t>
      </w:r>
      <w:r>
        <w:fldChar w:fldCharType="begin"/>
      </w:r>
      <w:r>
        <w:instrText xml:space="preserve"> GOTOBUTTON ZEqnNum684067  \* MERGEFORMAT </w:instrText>
      </w:r>
      <w:fldSimple w:instr=" REF ZEqnNum684067 \* Charformat \! \* MERGEFORMAT ">
        <w:r w:rsidR="003F78F3">
          <w:instrText>(6)</w:instrText>
        </w:r>
      </w:fldSimple>
      <w:r>
        <w:fldChar w:fldCharType="end"/>
      </w:r>
      <w:r>
        <w:t xml:space="preserve">. </w:t>
      </w:r>
      <w:r w:rsidR="00A177F1">
        <w:t>Next, we will derive the MLE for Gaussian distribution.</w:t>
      </w:r>
    </w:p>
    <w:p w:rsidR="00A177F1" w:rsidRDefault="00A177F1" w:rsidP="00A177F1">
      <w:pPr>
        <w:pStyle w:val="Heading2"/>
        <w:spacing w:before="72" w:after="72"/>
      </w:pPr>
      <w:r>
        <w:t>MLE of Gaussian distribution</w:t>
      </w:r>
    </w:p>
    <w:p w:rsidR="00A177F1" w:rsidRDefault="00A177F1" w:rsidP="00A177F1">
      <w:pPr>
        <w:spacing w:before="72" w:after="72"/>
        <w:ind w:firstLine="480"/>
      </w:pPr>
      <w:r>
        <w:t xml:space="preserve">For notational simplicity, consider </w:t>
      </w:r>
      <w:r w:rsidRPr="00A177F1">
        <w:rPr>
          <w:i/>
        </w:rPr>
        <w:t>N</w:t>
      </w:r>
      <w:r>
        <w:t xml:space="preserve"> scalar observations </w:t>
      </w:r>
      <w:r w:rsidRPr="00A177F1">
        <w:rPr>
          <w:position w:val="-14"/>
        </w:rPr>
        <w:object w:dxaOrig="2000" w:dyaOrig="400">
          <v:shape id="_x0000_i1060" type="#_x0000_t75" style="width:99.9pt;height:20pt" o:ole="">
            <v:imagedata r:id="rId76" o:title=""/>
          </v:shape>
          <o:OLEObject Type="Embed" ProgID="Equation.DSMT4" ShapeID="_x0000_i1060" DrawAspect="Content" ObjectID="_1568483150" r:id="rId77"/>
        </w:object>
      </w:r>
      <w:r>
        <w:t xml:space="preserve"> stemming from a Gaussian distribution </w:t>
      </w:r>
      <m:oMath>
        <m:r>
          <w:rPr>
            <w:rFonts w:ascii="Cambria Math" w:hAnsi="Cambria Math"/>
          </w:rPr>
          <m:t>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Assume these observations are mutually independent. Then the log-likelihood function for the </w:t>
      </w:r>
      <w:r w:rsidRPr="00A177F1">
        <w:rPr>
          <w:i/>
        </w:rPr>
        <w:t>N</w:t>
      </w:r>
      <w:r>
        <w:t xml:space="preserve"> observations is</w:t>
      </w:r>
    </w:p>
    <w:p w:rsidR="00A177F1" w:rsidRDefault="00A177F1" w:rsidP="00A177F1">
      <w:pPr>
        <w:pStyle w:val="MTDisplayEquation"/>
        <w:spacing w:before="72" w:after="72"/>
        <w:ind w:firstLine="480"/>
      </w:pPr>
      <w:r>
        <w:tab/>
      </w:r>
      <w:r w:rsidR="004010DD" w:rsidRPr="00A177F1">
        <w:rPr>
          <w:position w:val="-28"/>
        </w:rPr>
        <w:object w:dxaOrig="3720" w:dyaOrig="680">
          <v:shape id="_x0000_i1061" type="#_x0000_t75" style="width:186.05pt;height:34.55pt" o:ole="">
            <v:imagedata r:id="rId78" o:title=""/>
          </v:shape>
          <o:OLEObject Type="Embed" ProgID="Equation.DSMT4" ShapeID="_x0000_i1061" DrawAspect="Content" ObjectID="_1568483151"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91781"/>
      <w:r>
        <w:instrText>(</w:instrText>
      </w:r>
      <w:fldSimple w:instr=" SEQ MTEqn \c \* Arabic \* MERGEFORMAT ">
        <w:r w:rsidR="003F78F3">
          <w:rPr>
            <w:noProof/>
          </w:rPr>
          <w:instrText>24</w:instrText>
        </w:r>
      </w:fldSimple>
      <w:r>
        <w:instrText>)</w:instrText>
      </w:r>
      <w:bookmarkEnd w:id="20"/>
      <w:r>
        <w:fldChar w:fldCharType="end"/>
      </w:r>
    </w:p>
    <w:p w:rsidR="00A177F1" w:rsidRDefault="00E03243" w:rsidP="00A177F1">
      <w:pPr>
        <w:spacing w:before="72" w:after="72"/>
        <w:ind w:firstLine="480"/>
      </w:pPr>
      <w:r>
        <w:t xml:space="preserve">According to </w:t>
      </w:r>
      <w:r w:rsidRPr="00E03243">
        <w:rPr>
          <w:position w:val="-12"/>
        </w:rPr>
        <w:object w:dxaOrig="1380" w:dyaOrig="380">
          <v:shape id="_x0000_i1062" type="#_x0000_t75" style="width:69.5pt;height:19.55pt" o:ole="">
            <v:imagedata r:id="rId80" o:title=""/>
          </v:shape>
          <o:OLEObject Type="Embed" ProgID="Equation.DSMT4" ShapeID="_x0000_i1062" DrawAspect="Content" ObjectID="_1568483152" r:id="rId81"/>
        </w:object>
      </w:r>
      <w:r>
        <w:t>, we obtain</w:t>
      </w:r>
    </w:p>
    <w:p w:rsidR="00E03243" w:rsidRDefault="00E03243" w:rsidP="00E03243">
      <w:pPr>
        <w:pStyle w:val="MTDisplayEquation"/>
        <w:spacing w:before="72" w:after="72"/>
        <w:ind w:firstLine="480"/>
      </w:pPr>
      <w:r>
        <w:tab/>
      </w:r>
      <w:r w:rsidR="004010DD" w:rsidRPr="00E03243">
        <w:rPr>
          <w:position w:val="-32"/>
        </w:rPr>
        <w:object w:dxaOrig="7180" w:dyaOrig="760">
          <v:shape id="_x0000_i1063" type="#_x0000_t75" style="width:359.15pt;height:37.45pt" o:ole="">
            <v:imagedata r:id="rId82" o:title=""/>
          </v:shape>
          <o:OLEObject Type="Embed" ProgID="Equation.DSMT4" ShapeID="_x0000_i1063" DrawAspect="Content" ObjectID="_1568483153"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551356"/>
      <w:r>
        <w:instrText>(</w:instrText>
      </w:r>
      <w:fldSimple w:instr=" SEQ MTEqn \c \* Arabic \* MERGEFORMAT ">
        <w:r w:rsidR="003F78F3">
          <w:rPr>
            <w:noProof/>
          </w:rPr>
          <w:instrText>25</w:instrText>
        </w:r>
      </w:fldSimple>
      <w:r>
        <w:instrText>)</w:instrText>
      </w:r>
      <w:bookmarkEnd w:id="21"/>
      <w:r>
        <w:fldChar w:fldCharType="end"/>
      </w:r>
    </w:p>
    <w:p w:rsidR="00E03243" w:rsidRDefault="00E03243" w:rsidP="00E03243">
      <w:pPr>
        <w:spacing w:before="72" w:after="72"/>
        <w:ind w:firstLine="480"/>
      </w:pPr>
      <w:r>
        <w:t xml:space="preserve">Inserting </w:t>
      </w:r>
      <w:r>
        <w:fldChar w:fldCharType="begin"/>
      </w:r>
      <w:r>
        <w:instrText xml:space="preserve"> GOTOBUTTON ZEqnNum551356  \* MERGEFORMAT </w:instrText>
      </w:r>
      <w:fldSimple w:instr=" REF ZEqnNum551356 \* Charformat \! \* MERGEFORMAT ">
        <w:r w:rsidR="003F78F3">
          <w:instrText>(25)</w:instrText>
        </w:r>
      </w:fldSimple>
      <w:r>
        <w:fldChar w:fldCharType="end"/>
      </w:r>
      <w:r>
        <w:t xml:space="preserve"> into </w:t>
      </w:r>
      <w:r>
        <w:fldChar w:fldCharType="begin"/>
      </w:r>
      <w:r>
        <w:instrText xml:space="preserve"> GOTOBUTTON ZEqnNum591781  \* MERGEFORMAT </w:instrText>
      </w:r>
      <w:fldSimple w:instr=" REF ZEqnNum591781 \* Charformat \! \* MERGEFORMAT ">
        <w:r w:rsidR="003F78F3">
          <w:instrText>(24)</w:instrText>
        </w:r>
      </w:fldSimple>
      <w:r>
        <w:fldChar w:fldCharType="end"/>
      </w:r>
      <w:r>
        <w:t xml:space="preserve"> leads to</w:t>
      </w:r>
    </w:p>
    <w:p w:rsidR="00E03243" w:rsidRPr="00E03243" w:rsidRDefault="00E03243" w:rsidP="00E03243">
      <w:pPr>
        <w:pStyle w:val="MTDisplayEquation"/>
        <w:spacing w:before="72" w:after="72"/>
        <w:ind w:firstLine="480"/>
      </w:pPr>
      <w:r>
        <w:tab/>
      </w:r>
      <w:r w:rsidR="004010DD" w:rsidRPr="00E03243">
        <w:rPr>
          <w:position w:val="-30"/>
        </w:rPr>
        <w:object w:dxaOrig="4680" w:dyaOrig="720">
          <v:shape id="_x0000_i1064" type="#_x0000_t75" style="width:233.9pt;height:36.2pt" o:ole="">
            <v:imagedata r:id="rId84" o:title=""/>
          </v:shape>
          <o:OLEObject Type="Embed" ProgID="Equation.DSMT4" ShapeID="_x0000_i1064" DrawAspect="Content" ObjectID="_1568483154"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709901"/>
      <w:r>
        <w:instrText>(</w:instrText>
      </w:r>
      <w:fldSimple w:instr=" SEQ MTEqn \c \* Arabic \* MERGEFORMAT ">
        <w:r w:rsidR="003F78F3">
          <w:rPr>
            <w:noProof/>
          </w:rPr>
          <w:instrText>26</w:instrText>
        </w:r>
      </w:fldSimple>
      <w:r>
        <w:instrText>)</w:instrText>
      </w:r>
      <w:bookmarkEnd w:id="22"/>
      <w:r>
        <w:fldChar w:fldCharType="end"/>
      </w:r>
    </w:p>
    <w:p w:rsidR="00A177F1" w:rsidRDefault="00E03243" w:rsidP="00A177F1">
      <w:pPr>
        <w:spacing w:before="72" w:after="72"/>
        <w:ind w:firstLine="480"/>
      </w:pPr>
      <w:r>
        <w:t xml:space="preserve">whose </w:t>
      </w:r>
      <w:r w:rsidR="004010DD">
        <w:t>derivative</w:t>
      </w:r>
      <w:r>
        <w:t xml:space="preserve"> with respect to </w:t>
      </w:r>
      <m:oMath>
        <m:r>
          <w:rPr>
            <w:rFonts w:ascii="Cambria Math" w:hAnsi="Cambria Math"/>
          </w:rPr>
          <m:t>μ</m:t>
        </m:r>
      </m:oMath>
      <w:r>
        <w:t xml:space="preserve"> is</w:t>
      </w:r>
    </w:p>
    <w:p w:rsidR="00E03243" w:rsidRDefault="00E03243" w:rsidP="00E03243">
      <w:pPr>
        <w:pStyle w:val="MTDisplayEquation"/>
        <w:spacing w:before="72" w:after="72"/>
        <w:ind w:firstLine="480"/>
      </w:pPr>
      <w:r>
        <w:tab/>
      </w:r>
      <w:r w:rsidR="004010DD" w:rsidRPr="00E03243">
        <w:rPr>
          <w:position w:val="-28"/>
        </w:rPr>
        <w:object w:dxaOrig="2200" w:dyaOrig="700">
          <v:shape id="_x0000_i1065" type="#_x0000_t75" style="width:109.85pt;height:34.95pt" o:ole="">
            <v:imagedata r:id="rId86" o:title=""/>
          </v:shape>
          <o:OLEObject Type="Embed" ProgID="Equation.DSMT4" ShapeID="_x0000_i1065" DrawAspect="Content" ObjectID="_1568483155"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664716"/>
      <w:r>
        <w:instrText>(</w:instrText>
      </w:r>
      <w:fldSimple w:instr=" SEQ MTEqn \c \* Arabic \* MERGEFORMAT ">
        <w:r w:rsidR="003F78F3">
          <w:rPr>
            <w:noProof/>
          </w:rPr>
          <w:instrText>27</w:instrText>
        </w:r>
      </w:fldSimple>
      <w:r>
        <w:instrText>)</w:instrText>
      </w:r>
      <w:bookmarkEnd w:id="23"/>
      <w:r>
        <w:fldChar w:fldCharType="end"/>
      </w:r>
    </w:p>
    <w:p w:rsidR="00E03243" w:rsidRDefault="00E03243" w:rsidP="00E03243">
      <w:pPr>
        <w:spacing w:before="72" w:after="72"/>
        <w:ind w:firstLine="480"/>
      </w:pPr>
      <w:r>
        <w:t xml:space="preserve">Equating </w:t>
      </w:r>
      <w:r>
        <w:fldChar w:fldCharType="begin"/>
      </w:r>
      <w:r>
        <w:instrText xml:space="preserve"> GOTOBUTTON ZEqnNum664716  \* MERGEFORMAT </w:instrText>
      </w:r>
      <w:fldSimple w:instr=" REF ZEqnNum664716 \* Charformat \! \* MERGEFORMAT ">
        <w:r w:rsidR="003F78F3">
          <w:instrText>(27)</w:instrText>
        </w:r>
      </w:fldSimple>
      <w:r>
        <w:fldChar w:fldCharType="end"/>
      </w:r>
      <w:r>
        <w:t xml:space="preserve"> to zero gives </w:t>
      </w:r>
    </w:p>
    <w:p w:rsidR="00E03243" w:rsidRDefault="00E03243" w:rsidP="00E03243">
      <w:pPr>
        <w:pStyle w:val="MTDisplayEquation"/>
        <w:spacing w:before="72" w:after="72"/>
        <w:ind w:firstLine="480"/>
      </w:pPr>
      <w:r>
        <w:tab/>
      </w:r>
      <w:r w:rsidR="004010DD" w:rsidRPr="004010DD">
        <w:rPr>
          <w:position w:val="-28"/>
        </w:rPr>
        <w:object w:dxaOrig="1460" w:dyaOrig="680">
          <v:shape id="_x0000_i1066" type="#_x0000_t75" style="width:72.85pt;height:34.55pt" o:ole="">
            <v:imagedata r:id="rId88" o:title=""/>
          </v:shape>
          <o:OLEObject Type="Embed" ProgID="Equation.DSMT4" ShapeID="_x0000_i1066" DrawAspect="Content" ObjectID="_1568483156"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28</w:instrText>
        </w:r>
      </w:fldSimple>
      <w:r>
        <w:instrText>)</w:instrText>
      </w:r>
      <w:r>
        <w:fldChar w:fldCharType="end"/>
      </w:r>
    </w:p>
    <w:p w:rsidR="004010DD" w:rsidRDefault="004010DD" w:rsidP="004010DD">
      <w:pPr>
        <w:spacing w:before="72" w:after="72"/>
        <w:ind w:firstLine="480"/>
      </w:pPr>
      <w:r>
        <w:t xml:space="preserve">Next, to facilitate the computation, let </w:t>
      </w:r>
      <w:r w:rsidRPr="004010DD">
        <w:rPr>
          <w:position w:val="-6"/>
        </w:rPr>
        <w:object w:dxaOrig="660" w:dyaOrig="320">
          <v:shape id="_x0000_i1067" type="#_x0000_t75" style="width:32.9pt;height:15.4pt" o:ole="">
            <v:imagedata r:id="rId90" o:title=""/>
          </v:shape>
          <o:OLEObject Type="Embed" ProgID="Equation.DSMT4" ShapeID="_x0000_i1067" DrawAspect="Content" ObjectID="_1568483157" r:id="rId91"/>
        </w:object>
      </w:r>
      <w:r>
        <w:t xml:space="preserve"> and take the derivative of </w:t>
      </w:r>
      <w:r>
        <w:fldChar w:fldCharType="begin"/>
      </w:r>
      <w:r>
        <w:instrText xml:space="preserve"> GOTOBUTTON ZEqnNum709901  \* MERGEFORMAT </w:instrText>
      </w:r>
      <w:fldSimple w:instr=" REF ZEqnNum709901 \* Charformat \! \* MERGEFORMAT ">
        <w:r w:rsidR="003F78F3">
          <w:instrText>(26)</w:instrText>
        </w:r>
      </w:fldSimple>
      <w:r>
        <w:fldChar w:fldCharType="end"/>
      </w:r>
      <w:r>
        <w:t xml:space="preserve"> with respect to </w:t>
      </w:r>
      <w:r w:rsidRPr="004010DD">
        <w:rPr>
          <w:i/>
        </w:rPr>
        <w:t>s</w:t>
      </w:r>
      <w:r>
        <w:t>. We get</w:t>
      </w:r>
    </w:p>
    <w:p w:rsidR="002745B7" w:rsidRDefault="004010DD" w:rsidP="004010DD">
      <w:pPr>
        <w:pStyle w:val="MTDisplayEquation"/>
        <w:spacing w:before="72" w:after="72"/>
        <w:ind w:firstLine="480"/>
      </w:pPr>
      <w:r>
        <w:tab/>
      </w:r>
      <w:r w:rsidRPr="004010DD">
        <w:rPr>
          <w:position w:val="-28"/>
        </w:rPr>
        <w:object w:dxaOrig="3280" w:dyaOrig="680">
          <v:shape id="_x0000_i1068" type="#_x0000_t75" style="width:164pt;height:34.55pt" o:ole="">
            <v:imagedata r:id="rId92" o:title=""/>
          </v:shape>
          <o:OLEObject Type="Embed" ProgID="Equation.DSMT4" ShapeID="_x0000_i1068" DrawAspect="Content" ObjectID="_1568483158"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29</w:instrText>
        </w:r>
      </w:fldSimple>
      <w:r>
        <w:instrText>)</w:instrText>
      </w:r>
      <w:r>
        <w:fldChar w:fldCharType="end"/>
      </w:r>
    </w:p>
    <w:p w:rsidR="004010DD" w:rsidRDefault="004010DD" w:rsidP="004010DD">
      <w:pPr>
        <w:spacing w:before="72" w:after="72"/>
        <w:ind w:firstLine="480"/>
      </w:pPr>
      <w:r>
        <w:lastRenderedPageBreak/>
        <w:t xml:space="preserve">By making </w:t>
      </w:r>
      <w:r w:rsidRPr="004010DD">
        <w:rPr>
          <w:position w:val="-24"/>
        </w:rPr>
        <w:object w:dxaOrig="1380" w:dyaOrig="620">
          <v:shape id="_x0000_i1069" type="#_x0000_t75" style="width:69.5pt;height:30.4pt" o:ole="">
            <v:imagedata r:id="rId94" o:title=""/>
          </v:shape>
          <o:OLEObject Type="Embed" ProgID="Equation.DSMT4" ShapeID="_x0000_i1069" DrawAspect="Content" ObjectID="_1568483159" r:id="rId95"/>
        </w:object>
      </w:r>
      <w:r>
        <w:t xml:space="preserve">, we can obtain the maximum likelihood estimation of the variance is </w:t>
      </w:r>
    </w:p>
    <w:p w:rsidR="004010DD" w:rsidRDefault="004010DD" w:rsidP="004010DD">
      <w:pPr>
        <w:pStyle w:val="MTDisplayEquation"/>
        <w:spacing w:before="72" w:after="72"/>
        <w:ind w:firstLine="480"/>
      </w:pPr>
      <w:r>
        <w:tab/>
      </w:r>
      <w:r w:rsidRPr="004010DD">
        <w:rPr>
          <w:position w:val="-28"/>
        </w:rPr>
        <w:object w:dxaOrig="2439" w:dyaOrig="680">
          <v:shape id="_x0000_i1070" type="#_x0000_t75" style="width:121.95pt;height:34.55pt" o:ole="">
            <v:imagedata r:id="rId96" o:title=""/>
          </v:shape>
          <o:OLEObject Type="Embed" ProgID="Equation.DSMT4" ShapeID="_x0000_i1070" DrawAspect="Content" ObjectID="_1568483160"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30</w:instrText>
        </w:r>
      </w:fldSimple>
      <w:r>
        <w:instrText>)</w:instrText>
      </w:r>
      <w:r>
        <w:fldChar w:fldCharType="end"/>
      </w:r>
    </w:p>
    <w:p w:rsidR="004010DD" w:rsidRDefault="004010DD" w:rsidP="004010DD">
      <w:pPr>
        <w:spacing w:before="72" w:after="72"/>
        <w:ind w:firstLine="480"/>
      </w:pPr>
      <w:r>
        <w:t>In conclusion, we can see that maximum likelihood estimation of the Gaussian distribution parameters are exactly the corresponding sample mean and sample variance.</w:t>
      </w:r>
    </w:p>
    <w:p w:rsidR="00487D41" w:rsidRDefault="00487D41" w:rsidP="004010DD">
      <w:pPr>
        <w:spacing w:before="72" w:after="72"/>
        <w:ind w:firstLine="480"/>
      </w:pPr>
      <w:r>
        <w:t>Let’s come back to our Naive Bayes Classifier problem</w:t>
      </w:r>
      <w:r w:rsidR="00B42D94">
        <w:t xml:space="preserve"> in </w:t>
      </w:r>
      <w:r w:rsidR="00B42D94">
        <w:fldChar w:fldCharType="begin"/>
      </w:r>
      <w:r w:rsidR="00B42D94">
        <w:instrText xml:space="preserve"> GOTOBUTTON ZEqnNum177087  \* MERGEFORMAT </w:instrText>
      </w:r>
      <w:fldSimple w:instr=" REF ZEqnNum177087 \* Charformat \! \* MERGEFORMAT ">
        <w:r w:rsidR="003F78F3">
          <w:instrText>(23)</w:instrText>
        </w:r>
      </w:fldSimple>
      <w:r w:rsidR="00B42D94">
        <w:fldChar w:fldCharType="end"/>
      </w:r>
      <w:r>
        <w:t xml:space="preserve">. </w:t>
      </w:r>
      <w:r w:rsidR="00B42D94">
        <w:t>The maximum likelihood estimation for the mean and variance parameters of the class dependent feature Gaussian distribution is given by</w:t>
      </w:r>
    </w:p>
    <w:p w:rsidR="00B42D94" w:rsidRDefault="00B42D94" w:rsidP="00B42D94">
      <w:pPr>
        <w:pStyle w:val="MTDisplayEquation"/>
        <w:spacing w:before="72" w:after="72"/>
        <w:ind w:firstLine="480"/>
      </w:pPr>
      <w:r>
        <w:tab/>
      </w:r>
      <w:r w:rsidRPr="00B42D94">
        <w:rPr>
          <w:position w:val="-66"/>
        </w:rPr>
        <w:object w:dxaOrig="2439" w:dyaOrig="1440">
          <v:shape id="_x0000_i1071" type="#_x0000_t75" style="width:121.95pt;height:1in" o:ole="">
            <v:imagedata r:id="rId98" o:title=""/>
          </v:shape>
          <o:OLEObject Type="Embed" ProgID="Equation.DSMT4" ShapeID="_x0000_i1071" DrawAspect="Content" ObjectID="_1568483161"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143186"/>
      <w:r>
        <w:instrText>(</w:instrText>
      </w:r>
      <w:fldSimple w:instr=" SEQ MTEqn \c \* Arabic \* MERGEFORMAT ">
        <w:r w:rsidR="003F78F3">
          <w:rPr>
            <w:noProof/>
          </w:rPr>
          <w:instrText>31</w:instrText>
        </w:r>
      </w:fldSimple>
      <w:r>
        <w:instrText>)</w:instrText>
      </w:r>
      <w:bookmarkEnd w:id="24"/>
      <w:r>
        <w:fldChar w:fldCharType="end"/>
      </w:r>
    </w:p>
    <w:p w:rsidR="00B42D94" w:rsidRDefault="00B42D94" w:rsidP="00B42D94">
      <w:pPr>
        <w:spacing w:before="72" w:after="72"/>
        <w:ind w:firstLine="48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a subset of examples belonging to class </w:t>
      </w:r>
      <w:r w:rsidRPr="00B42D94">
        <w:rPr>
          <w:i/>
        </w:rPr>
        <w:t>c</w:t>
      </w:r>
      <w:r w:rsidR="007A416E">
        <w:t xml:space="preserve"> with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oMath>
      <w:r w:rsidR="007A416E">
        <w:t xml:space="preserve"> and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of </w:t>
      </w:r>
      <w:r w:rsidRPr="00B42D94">
        <w:rPr>
          <w:position w:val="-12"/>
        </w:rPr>
        <w:object w:dxaOrig="240" w:dyaOrig="360">
          <v:shape id="_x0000_i1072" type="#_x0000_t75" style="width:12.05pt;height:17.5pt" o:ole="">
            <v:imagedata r:id="rId100" o:title=""/>
          </v:shape>
          <o:OLEObject Type="Embed" ProgID="Equation.DSMT4" ShapeID="_x0000_i1072" DrawAspect="Content" ObjectID="_1568483162" r:id="rId101"/>
        </w:object>
      </w:r>
      <w:r>
        <w:t xml:space="preserve">. </w:t>
      </w:r>
      <w:r w:rsidR="00B71110">
        <w:t xml:space="preserve">Now with the estimated distribution parameters </w:t>
      </w:r>
      <w:r w:rsidR="00B71110">
        <w:fldChar w:fldCharType="begin"/>
      </w:r>
      <w:r w:rsidR="00B71110">
        <w:instrText xml:space="preserve"> GOTOBUTTON ZEqnNum143186  \* MERGEFORMAT </w:instrText>
      </w:r>
      <w:fldSimple w:instr=" REF ZEqnNum143186 \* Charformat \! \* MERGEFORMAT ">
        <w:r w:rsidR="003F78F3">
          <w:instrText>(31)</w:instrText>
        </w:r>
      </w:fldSimple>
      <w:r w:rsidR="00B71110">
        <w:fldChar w:fldCharType="end"/>
      </w:r>
      <w:r w:rsidR="00B71110">
        <w:t xml:space="preserve">, we can continue the Naive Bayes predication as shown in subsection </w:t>
      </w:r>
      <w:r w:rsidR="00B71110">
        <w:fldChar w:fldCharType="begin"/>
      </w:r>
      <w:r w:rsidR="00B71110">
        <w:instrText xml:space="preserve"> REF _Ref493857268 \r \h </w:instrText>
      </w:r>
      <w:r w:rsidR="00B71110">
        <w:fldChar w:fldCharType="separate"/>
      </w:r>
      <w:r w:rsidR="003F78F3">
        <w:t>1.3</w:t>
      </w:r>
      <w:r w:rsidR="00B71110">
        <w:fldChar w:fldCharType="end"/>
      </w:r>
      <w:r w:rsidR="00B71110">
        <w:t xml:space="preserve">. </w:t>
      </w:r>
    </w:p>
    <w:p w:rsidR="00BF4D36" w:rsidRDefault="00BF4D36" w:rsidP="00BF4D36">
      <w:pPr>
        <w:pStyle w:val="Heading1"/>
        <w:spacing w:before="240" w:after="72"/>
      </w:pPr>
      <w:r>
        <w:tab/>
        <w:t>Logistic Regression</w:t>
      </w:r>
    </w:p>
    <w:p w:rsidR="00BF4D36" w:rsidRDefault="00BF4D36" w:rsidP="00BF4D36">
      <w:pPr>
        <w:spacing w:before="72" w:after="72"/>
        <w:ind w:firstLine="480"/>
      </w:pPr>
      <w:r>
        <w:t xml:space="preserve">In Bayesian classification, the posterior probability for class assignment </w:t>
      </w:r>
      <w:r w:rsidRPr="00BF4D36">
        <w:rPr>
          <w:position w:val="-10"/>
        </w:rPr>
        <w:object w:dxaOrig="760" w:dyaOrig="320">
          <v:shape id="_x0000_i1073" type="#_x0000_t75" style="width:37.45pt;height:15.4pt" o:ole="">
            <v:imagedata r:id="rId102" o:title=""/>
          </v:shape>
          <o:OLEObject Type="Embed" ProgID="Equation.DSMT4" ShapeID="_x0000_i1073" DrawAspect="Content" ObjectID="_1568483163" r:id="rId103"/>
        </w:object>
      </w:r>
      <w:r>
        <w:t xml:space="preserve"> is estimated via the respective conditional pdfs, which is not, in general, an easy task. On the contrary, the logistic regression method can model such posterior probabilities directly, where the distribution of data is of no interest. Therefore, logistic regression is a discriminative approach. </w:t>
      </w:r>
    </w:p>
    <w:p w:rsidR="00BF4D36" w:rsidRDefault="00691282" w:rsidP="00691282">
      <w:pPr>
        <w:pStyle w:val="Heading2"/>
        <w:spacing w:before="72" w:after="72"/>
      </w:pPr>
      <w:r>
        <w:t>Definition</w:t>
      </w:r>
    </w:p>
    <w:p w:rsidR="00691282" w:rsidRDefault="00691282" w:rsidP="00691282">
      <w:pPr>
        <w:spacing w:before="72" w:after="72"/>
        <w:ind w:firstLine="480"/>
      </w:pPr>
      <w:r>
        <w:t xml:space="preserve">For simplicity, we consider a binary classification problem. There are only two possible classes and the output (the class label) can be 0 or 1. The mode assumes that </w:t>
      </w:r>
    </w:p>
    <w:p w:rsidR="00691282" w:rsidRDefault="00691282" w:rsidP="00691282">
      <w:pPr>
        <w:pStyle w:val="MTDisplayEquation"/>
        <w:spacing w:before="72" w:after="72"/>
        <w:ind w:firstLine="480"/>
      </w:pPr>
      <w:r>
        <w:tab/>
      </w:r>
      <w:r w:rsidRPr="00691282">
        <w:rPr>
          <w:position w:val="-26"/>
        </w:rPr>
        <w:object w:dxaOrig="3500" w:dyaOrig="639">
          <v:shape id="_x0000_i1074" type="#_x0000_t75" style="width:174.4pt;height:32.05pt" o:ole="">
            <v:imagedata r:id="rId104" o:title=""/>
          </v:shape>
          <o:OLEObject Type="Embed" ProgID="Equation.DSMT4" ShapeID="_x0000_i1074" DrawAspect="Content" ObjectID="_1568483164"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15492"/>
      <w:r>
        <w:instrText>(</w:instrText>
      </w:r>
      <w:fldSimple w:instr=" SEQ MTEqn \c \* Arabic \* MERGEFORMAT ">
        <w:r w:rsidR="003F78F3">
          <w:rPr>
            <w:noProof/>
          </w:rPr>
          <w:instrText>32</w:instrText>
        </w:r>
      </w:fldSimple>
      <w:r>
        <w:instrText>)</w:instrText>
      </w:r>
      <w:bookmarkEnd w:id="25"/>
      <w:r>
        <w:fldChar w:fldCharType="end"/>
      </w:r>
    </w:p>
    <w:p w:rsidR="00691282" w:rsidRDefault="00691282" w:rsidP="00691282">
      <w:pPr>
        <w:spacing w:before="72" w:after="72"/>
        <w:ind w:firstLine="480"/>
      </w:pPr>
      <w:r>
        <w:t xml:space="preserve">where </w:t>
      </w:r>
      <w:r w:rsidRPr="00691282">
        <w:rPr>
          <w:position w:val="-24"/>
        </w:rPr>
        <w:object w:dxaOrig="1320" w:dyaOrig="620">
          <v:shape id="_x0000_i1075" type="#_x0000_t75" style="width:66.15pt;height:30.4pt" o:ole="">
            <v:imagedata r:id="rId106" o:title=""/>
          </v:shape>
          <o:OLEObject Type="Embed" ProgID="Equation.DSMT4" ShapeID="_x0000_i1075" DrawAspect="Content" ObjectID="_1568483165" r:id="rId107"/>
        </w:object>
      </w:r>
      <w:r>
        <w:t xml:space="preserve"> is the </w:t>
      </w:r>
      <w:r w:rsidRPr="00691282">
        <w:rPr>
          <w:i/>
        </w:rPr>
        <w:t>standard logistic function</w:t>
      </w:r>
      <w:r>
        <w:t xml:space="preserve">. </w:t>
      </w:r>
      <w:r w:rsidR="005C0E8D">
        <w:t>A</w:t>
      </w:r>
      <w:r w:rsidR="00617134">
        <w:t xml:space="preserve"> bias term has been involved in the parameter vector </w:t>
      </w:r>
      <w:r w:rsidR="005C0E8D" w:rsidRPr="00617134">
        <w:rPr>
          <w:position w:val="-6"/>
        </w:rPr>
        <w:object w:dxaOrig="920" w:dyaOrig="320">
          <v:shape id="_x0000_i1076" type="#_x0000_t75" style="width:46.2pt;height:15.4pt" o:ole="">
            <v:imagedata r:id="rId108" o:title=""/>
          </v:shape>
          <o:OLEObject Type="Embed" ProgID="Equation.DSMT4" ShapeID="_x0000_i1076" DrawAspect="Content" ObjectID="_1568483166" r:id="rId109"/>
        </w:object>
      </w:r>
      <w:r w:rsidR="00617134">
        <w:t xml:space="preserve"> </w:t>
      </w:r>
      <w:r w:rsidR="005C0E8D">
        <w:t xml:space="preserve">as the first element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oMath>
      <w:r w:rsidR="005C0E8D">
        <w:t xml:space="preserve"> and the sample input has been prepended with 1 to allow the bias term, that is, </w:t>
      </w:r>
      <w:r w:rsidR="005C0E8D" w:rsidRPr="00617134">
        <w:rPr>
          <w:position w:val="-6"/>
        </w:rPr>
        <w:object w:dxaOrig="859" w:dyaOrig="320">
          <v:shape id="_x0000_i1077" type="#_x0000_t75" style="width:42.85pt;height:15.4pt" o:ole="">
            <v:imagedata r:id="rId110" o:title=""/>
          </v:shape>
          <o:OLEObject Type="Embed" ProgID="Equation.DSMT4" ShapeID="_x0000_i1077" DrawAspect="Content" ObjectID="_1568483167" r:id="rId111"/>
        </w:object>
      </w:r>
      <w:r w:rsidR="005C0E8D">
        <w:t xml:space="preserve">. Here, </w:t>
      </w:r>
      <w:r w:rsidR="005C0E8D" w:rsidRPr="005C0E8D">
        <w:rPr>
          <w:i/>
        </w:rPr>
        <w:t>m</w:t>
      </w:r>
      <w:r w:rsidR="005C0E8D">
        <w:t xml:space="preserve"> is the number of features. </w:t>
      </w:r>
      <w:r w:rsidR="00DE3E70">
        <w:t>It is easy to write the posterior probability of an example x being in class 0:</w:t>
      </w:r>
    </w:p>
    <w:p w:rsidR="00DE3E70" w:rsidRDefault="00DE3E70" w:rsidP="00DE3E70">
      <w:pPr>
        <w:pStyle w:val="MTDisplayEquation"/>
        <w:spacing w:before="72" w:after="72"/>
        <w:ind w:firstLine="480"/>
      </w:pPr>
      <w:r>
        <w:tab/>
      </w:r>
      <w:r w:rsidRPr="00DE3E70">
        <w:rPr>
          <w:position w:val="-26"/>
        </w:rPr>
        <w:object w:dxaOrig="5319" w:dyaOrig="700">
          <v:shape id="_x0000_i1078" type="#_x0000_t75" style="width:265.95pt;height:34.95pt" o:ole="">
            <v:imagedata r:id="rId112" o:title=""/>
          </v:shape>
          <o:OLEObject Type="Embed" ProgID="Equation.DSMT4" ShapeID="_x0000_i1078" DrawAspect="Content" ObjectID="_1568483168"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526399"/>
      <w:r>
        <w:instrText>(</w:instrText>
      </w:r>
      <w:fldSimple w:instr=" SEQ MTEqn \c \* Arabic \* MERGEFORMAT ">
        <w:r w:rsidR="003F78F3">
          <w:rPr>
            <w:noProof/>
          </w:rPr>
          <w:instrText>33</w:instrText>
        </w:r>
      </w:fldSimple>
      <w:r>
        <w:instrText>)</w:instrText>
      </w:r>
      <w:bookmarkEnd w:id="26"/>
      <w:r>
        <w:fldChar w:fldCharType="end"/>
      </w:r>
    </w:p>
    <w:p w:rsidR="00DE3E70" w:rsidRDefault="00DE3E70" w:rsidP="00DE3E70">
      <w:pPr>
        <w:spacing w:before="72" w:after="72"/>
        <w:ind w:firstLine="480"/>
      </w:pPr>
      <w:r>
        <w:t>We can also see that</w:t>
      </w:r>
    </w:p>
    <w:p w:rsidR="00DE3E70" w:rsidRDefault="00DE3E70" w:rsidP="00DE3E70">
      <w:pPr>
        <w:pStyle w:val="MTDisplayEquation"/>
        <w:spacing w:before="72" w:after="72"/>
        <w:ind w:firstLine="480"/>
      </w:pPr>
      <w:r>
        <w:tab/>
      </w:r>
      <w:r w:rsidRPr="00DE3E70">
        <w:rPr>
          <w:position w:val="-28"/>
        </w:rPr>
        <w:object w:dxaOrig="2380" w:dyaOrig="660">
          <v:shape id="_x0000_i1079" type="#_x0000_t75" style="width:119.05pt;height:32.9pt" o:ole="">
            <v:imagedata r:id="rId114" o:title=""/>
          </v:shape>
          <o:OLEObject Type="Embed" ProgID="Equation.DSMT4" ShapeID="_x0000_i1079" DrawAspect="Content" ObjectID="_1568483169"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34</w:instrText>
        </w:r>
      </w:fldSimple>
      <w:r>
        <w:instrText>)</w:instrText>
      </w:r>
      <w:r>
        <w:fldChar w:fldCharType="end"/>
      </w:r>
    </w:p>
    <w:p w:rsidR="00DE3E70" w:rsidRDefault="00DE3E70" w:rsidP="00DE3E70">
      <w:pPr>
        <w:spacing w:before="72" w:after="72"/>
        <w:ind w:firstLine="480"/>
      </w:pPr>
      <w:r>
        <w:lastRenderedPageBreak/>
        <w:t xml:space="preserve">which is known as the </w:t>
      </w:r>
      <w:r w:rsidRPr="00DE3E70">
        <w:rPr>
          <w:i/>
        </w:rPr>
        <w:t>logistic odds</w:t>
      </w:r>
      <w:r>
        <w:t>.</w:t>
      </w:r>
      <w:r w:rsidR="001B1433">
        <w:t xml:space="preserve"> Supposing there are only two classes, </w:t>
      </w:r>
      <m:oMath>
        <m:r>
          <m:rPr>
            <m:sty m:val="p"/>
          </m:rPr>
          <w:rPr>
            <w:rFonts w:ascii="Cambria Math" w:hAnsi="Cambria Math"/>
          </w:rPr>
          <m:t>y=0</m:t>
        </m:r>
      </m:oMath>
      <w:r w:rsidR="001B1433">
        <w:t xml:space="preserve"> and </w:t>
      </w:r>
      <m:oMath>
        <m:r>
          <m:rPr>
            <m:sty m:val="p"/>
          </m:rPr>
          <w:rPr>
            <w:rFonts w:ascii="Cambria Math" w:hAnsi="Cambria Math"/>
          </w:rPr>
          <m:t>y=1</m:t>
        </m:r>
      </m:oMath>
      <w:r w:rsidR="001B1433">
        <w:t xml:space="preserve">, the posterior probability for class predication of </w:t>
      </w:r>
      <w:r w:rsidR="001B1433">
        <w:fldChar w:fldCharType="begin"/>
      </w:r>
      <w:r w:rsidR="001B1433">
        <w:instrText xml:space="preserve"> GOTOBUTTON ZEqnNum715492  \* MERGEFORMAT </w:instrText>
      </w:r>
      <w:fldSimple w:instr=" REF ZEqnNum715492 \* Charformat \! \* MERGEFORMAT ">
        <w:r w:rsidR="003F78F3">
          <w:instrText>(32)</w:instrText>
        </w:r>
      </w:fldSimple>
      <w:r w:rsidR="001B1433">
        <w:fldChar w:fldCharType="end"/>
      </w:r>
      <w:r w:rsidR="001B1433">
        <w:t xml:space="preserve"> and </w:t>
      </w:r>
      <w:r w:rsidR="001B1433">
        <w:fldChar w:fldCharType="begin"/>
      </w:r>
      <w:r w:rsidR="001B1433">
        <w:instrText xml:space="preserve"> GOTOBUTTON ZEqnNum526399  \* MERGEFORMAT </w:instrText>
      </w:r>
      <w:fldSimple w:instr=" REF ZEqnNum526399 \* Charformat \! \* MERGEFORMAT ">
        <w:r w:rsidR="003F78F3">
          <w:instrText>(33)</w:instrText>
        </w:r>
      </w:fldSimple>
      <w:r w:rsidR="001B1433">
        <w:fldChar w:fldCharType="end"/>
      </w:r>
      <w:r w:rsidR="001B1433">
        <w:t xml:space="preserve"> can be integrated together as</w:t>
      </w:r>
    </w:p>
    <w:p w:rsidR="003F2F81" w:rsidRPr="003F2F81" w:rsidRDefault="001B1433" w:rsidP="005B18A2">
      <w:pPr>
        <w:pStyle w:val="MTDisplayEquation"/>
        <w:spacing w:before="72" w:after="72"/>
        <w:ind w:firstLine="480"/>
      </w:pPr>
      <w:r>
        <w:tab/>
      </w:r>
      <w:r w:rsidR="003F2F81" w:rsidRPr="003F2F81">
        <w:rPr>
          <w:position w:val="-32"/>
        </w:rPr>
        <w:object w:dxaOrig="4300" w:dyaOrig="760">
          <v:shape id="_x0000_i1080" type="#_x0000_t75" style="width:215.6pt;height:37.45pt" o:ole="">
            <v:imagedata r:id="rId116" o:title=""/>
          </v:shape>
          <o:OLEObject Type="Embed" ProgID="Equation.DSMT4" ShapeID="_x0000_i1080" DrawAspect="Content" ObjectID="_1568483170"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317204"/>
      <w:r>
        <w:instrText>(</w:instrText>
      </w:r>
      <w:fldSimple w:instr=" SEQ MTEqn \c \* Arabic \* MERGEFORMAT ">
        <w:r w:rsidR="003F78F3">
          <w:rPr>
            <w:noProof/>
          </w:rPr>
          <w:instrText>35</w:instrText>
        </w:r>
      </w:fldSimple>
      <w:r>
        <w:instrText>)</w:instrText>
      </w:r>
      <w:bookmarkEnd w:id="27"/>
      <w:r>
        <w:fldChar w:fldCharType="end"/>
      </w:r>
    </w:p>
    <w:p w:rsidR="003F2F81" w:rsidRPr="003F2F81" w:rsidRDefault="003F2F81" w:rsidP="003F2F81">
      <w:pPr>
        <w:spacing w:before="72" w:after="72"/>
        <w:ind w:firstLine="480"/>
      </w:pPr>
    </w:p>
    <w:p w:rsidR="00DE3E70" w:rsidRDefault="00DE3E70" w:rsidP="00DE3E70">
      <w:pPr>
        <w:pStyle w:val="Heading2"/>
        <w:spacing w:before="72" w:after="72"/>
      </w:pPr>
      <w:r>
        <w:t>Parameter estimation</w:t>
      </w:r>
    </w:p>
    <w:p w:rsidR="005B18A2" w:rsidRDefault="000E4644" w:rsidP="005B18A2">
      <w:pPr>
        <w:spacing w:before="72" w:after="72"/>
        <w:ind w:firstLine="480"/>
      </w:pPr>
      <w:r>
        <w:t xml:space="preserve">In logistic regression, given a training set </w:t>
      </w:r>
      <w:r w:rsidRPr="00741CF0">
        <w:rPr>
          <w:position w:val="-16"/>
        </w:rPr>
        <w:object w:dxaOrig="1760" w:dyaOrig="420">
          <v:shape id="_x0000_i1081" type="#_x0000_t75" style="width:87.4pt;height:20.8pt" o:ole="">
            <v:imagedata r:id="rId30" o:title=""/>
          </v:shape>
          <o:OLEObject Type="Embed" ProgID="Equation.DSMT4" ShapeID="_x0000_i1081" DrawAspect="Content" ObjectID="_1568483171" r:id="rId118"/>
        </w:object>
      </w:r>
      <w:r>
        <w:t xml:space="preserve">, the parameter vector </w:t>
      </w:r>
      <w:r w:rsidRPr="000E4644">
        <w:rPr>
          <w:b/>
        </w:rPr>
        <w:t>w</w:t>
      </w:r>
      <w:r>
        <w:t xml:space="preserve"> is estimated via the maximum likelihood method. </w:t>
      </w:r>
      <w:r w:rsidR="005B18A2">
        <w:t xml:space="preserve">In the next, for notational conciseness, the logistic function </w:t>
      </w:r>
      <w:r w:rsidR="005B18A2" w:rsidRPr="005B18A2">
        <w:rPr>
          <w:position w:val="-10"/>
        </w:rPr>
        <w:object w:dxaOrig="820" w:dyaOrig="360">
          <v:shape id="_x0000_i1082" type="#_x0000_t75" style="width:41.6pt;height:17.5pt" o:ole="">
            <v:imagedata r:id="rId119" o:title=""/>
          </v:shape>
          <o:OLEObject Type="Embed" ProgID="Equation.DSMT4" ShapeID="_x0000_i1082" DrawAspect="Content" ObjectID="_1568483172" r:id="rId120"/>
        </w:object>
      </w:r>
      <w:r w:rsidR="005B18A2">
        <w:t xml:space="preserve"> will be notated by a simple </w:t>
      </w:r>
      <w:r w:rsidR="005B18A2" w:rsidRPr="003F78F3">
        <w:rPr>
          <w:i/>
        </w:rPr>
        <w:t>f</w:t>
      </w:r>
      <w:r w:rsidR="005B18A2">
        <w:t xml:space="preserve">. Then, the logistic regression model in </w:t>
      </w:r>
      <w:r w:rsidR="005B18A2">
        <w:fldChar w:fldCharType="begin"/>
      </w:r>
      <w:r w:rsidR="005B18A2">
        <w:instrText xml:space="preserve"> GOTOBUTTON ZEqnNum317204  \* MERGEFORMAT </w:instrText>
      </w:r>
      <w:fldSimple w:instr=" REF ZEqnNum317204 \* Charformat \! \* MERGEFORMAT ">
        <w:r w:rsidR="003F78F3">
          <w:instrText>(35)</w:instrText>
        </w:r>
      </w:fldSimple>
      <w:r w:rsidR="005B18A2">
        <w:fldChar w:fldCharType="end"/>
      </w:r>
      <w:r w:rsidR="005B18A2">
        <w:t xml:space="preserve"> becomes</w:t>
      </w:r>
    </w:p>
    <w:p w:rsidR="005B18A2" w:rsidRDefault="005B18A2" w:rsidP="005B18A2">
      <w:pPr>
        <w:pStyle w:val="MTDisplayEquation"/>
        <w:spacing w:before="72" w:after="72"/>
        <w:ind w:firstLine="480"/>
      </w:pPr>
      <w:r>
        <w:tab/>
      </w:r>
      <w:r w:rsidRPr="005B18A2">
        <w:rPr>
          <w:position w:val="-10"/>
        </w:rPr>
        <w:object w:dxaOrig="2500" w:dyaOrig="360">
          <v:shape id="_x0000_i1083" type="#_x0000_t75" style="width:124.45pt;height:17.5pt" o:ole="">
            <v:imagedata r:id="rId121" o:title=""/>
          </v:shape>
          <o:OLEObject Type="Embed" ProgID="Equation.DSMT4" ShapeID="_x0000_i1083" DrawAspect="Content" ObjectID="_1568483173"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36</w:instrText>
        </w:r>
      </w:fldSimple>
      <w:r>
        <w:instrText>)</w:instrText>
      </w:r>
      <w:r>
        <w:fldChar w:fldCharType="end"/>
      </w:r>
    </w:p>
    <w:p w:rsidR="005B18A2" w:rsidRDefault="005B18A2" w:rsidP="005B18A2">
      <w:pPr>
        <w:spacing w:before="72" w:after="72"/>
        <w:ind w:firstLine="480"/>
      </w:pPr>
      <w:r>
        <w:t xml:space="preserve">The likelihood function for the training set </w:t>
      </w:r>
      <w:r w:rsidRPr="009F4AC9">
        <w:rPr>
          <w:i/>
        </w:rPr>
        <w:t>D</w:t>
      </w:r>
      <w:r>
        <w:t xml:space="preserve"> is written as</w:t>
      </w:r>
    </w:p>
    <w:p w:rsidR="005B18A2" w:rsidRDefault="005B18A2" w:rsidP="005B18A2">
      <w:pPr>
        <w:pStyle w:val="MTDisplayEquation"/>
        <w:spacing w:before="72" w:after="72"/>
        <w:ind w:firstLine="480"/>
      </w:pPr>
      <w:r>
        <w:tab/>
      </w:r>
      <w:r w:rsidRPr="005B18A2">
        <w:rPr>
          <w:position w:val="-28"/>
        </w:rPr>
        <w:object w:dxaOrig="2780" w:dyaOrig="680">
          <v:shape id="_x0000_i1084" type="#_x0000_t75" style="width:139pt;height:34.55pt" o:ole="">
            <v:imagedata r:id="rId123" o:title=""/>
          </v:shape>
          <o:OLEObject Type="Embed" ProgID="Equation.DSMT4" ShapeID="_x0000_i1084" DrawAspect="Content" ObjectID="_1568483174"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37</w:instrText>
        </w:r>
      </w:fldSimple>
      <w:r>
        <w:instrText>)</w:instrText>
      </w:r>
      <w:r>
        <w:fldChar w:fldCharType="end"/>
      </w:r>
    </w:p>
    <w:p w:rsidR="005B18A2" w:rsidRDefault="005B18A2" w:rsidP="005B18A2">
      <w:pPr>
        <w:spacing w:before="72" w:after="72"/>
        <w:ind w:firstLine="480"/>
      </w:pPr>
      <w:r>
        <w:t xml:space="preserve">where </w:t>
      </w:r>
      <w:r w:rsidR="004F2AC0" w:rsidRPr="004F2AC0">
        <w:rPr>
          <w:position w:val="-12"/>
        </w:rPr>
        <w:object w:dxaOrig="1320" w:dyaOrig="380">
          <v:shape id="_x0000_i1085" type="#_x0000_t75" style="width:66.15pt;height:19.55pt" o:ole="">
            <v:imagedata r:id="rId125" o:title=""/>
          </v:shape>
          <o:OLEObject Type="Embed" ProgID="Equation.DSMT4" ShapeID="_x0000_i1085" DrawAspect="Content" ObjectID="_1568483175" r:id="rId126"/>
        </w:object>
      </w:r>
      <w:r w:rsidR="004F2AC0">
        <w:t xml:space="preserve">. </w:t>
      </w:r>
      <w:r w:rsidR="005F3EFC">
        <w:t>To facilitate the subsequent MLE, we consider the negative log-likelihood function given by</w:t>
      </w:r>
    </w:p>
    <w:p w:rsidR="005F3EFC" w:rsidRDefault="005F3EFC" w:rsidP="005F3EFC">
      <w:pPr>
        <w:pStyle w:val="MTDisplayEquation"/>
        <w:spacing w:before="72" w:after="72"/>
        <w:ind w:firstLine="480"/>
      </w:pPr>
      <w:r>
        <w:tab/>
      </w:r>
      <w:r w:rsidR="00F4334C" w:rsidRPr="005F3EFC">
        <w:rPr>
          <w:position w:val="-28"/>
        </w:rPr>
        <w:object w:dxaOrig="5440" w:dyaOrig="680">
          <v:shape id="_x0000_i1086" type="#_x0000_t75" style="width:272.6pt;height:34.55pt" o:ole="">
            <v:imagedata r:id="rId127" o:title=""/>
          </v:shape>
          <o:OLEObject Type="Embed" ProgID="Equation.DSMT4" ShapeID="_x0000_i1086" DrawAspect="Content" ObjectID="_1568483176"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655946"/>
      <w:r>
        <w:instrText>(</w:instrText>
      </w:r>
      <w:fldSimple w:instr=" SEQ MTEqn \c \* Arabic \* MERGEFORMAT ">
        <w:r w:rsidR="003F78F3">
          <w:rPr>
            <w:noProof/>
          </w:rPr>
          <w:instrText>38</w:instrText>
        </w:r>
      </w:fldSimple>
      <w:r>
        <w:instrText>)</w:instrText>
      </w:r>
      <w:bookmarkEnd w:id="28"/>
      <w:r>
        <w:fldChar w:fldCharType="end"/>
      </w:r>
    </w:p>
    <w:p w:rsidR="005F3EFC" w:rsidRDefault="005F3EFC" w:rsidP="005F3EFC">
      <w:pPr>
        <w:spacing w:before="72" w:after="72"/>
        <w:ind w:firstLine="480"/>
      </w:pPr>
      <w:r>
        <w:t xml:space="preserve">The derivative of the standard logistic function </w:t>
      </w:r>
      <m:oMath>
        <m:r>
          <w:rPr>
            <w:rFonts w:ascii="Cambria Math" w:hAnsi="Cambria Math"/>
          </w:rPr>
          <m:t>f</m:t>
        </m:r>
        <m:r>
          <m:rPr>
            <m:sty m:val="p"/>
          </m:rPr>
          <w:rPr>
            <w:rFonts w:ascii="Cambria Math" w:hAnsi="Cambria Math"/>
          </w:rPr>
          <m:t>(⋅)</m:t>
        </m:r>
      </m:oMath>
      <w:r>
        <w:t xml:space="preserve"> is</w:t>
      </w:r>
    </w:p>
    <w:p w:rsidR="005F3EFC" w:rsidRPr="005F3EFC" w:rsidRDefault="005F3EFC" w:rsidP="005F3EFC">
      <w:pPr>
        <w:pStyle w:val="MTDisplayEquation"/>
        <w:spacing w:before="72" w:after="72"/>
        <w:ind w:firstLine="480"/>
      </w:pPr>
      <w:r>
        <w:tab/>
      </w:r>
      <w:r w:rsidRPr="005F3EFC">
        <w:rPr>
          <w:position w:val="-28"/>
        </w:rPr>
        <w:object w:dxaOrig="2160" w:dyaOrig="660">
          <v:shape id="_x0000_i1087" type="#_x0000_t75" style="width:108.2pt;height:32.9pt" o:ole="">
            <v:imagedata r:id="rId129" o:title=""/>
          </v:shape>
          <o:OLEObject Type="Embed" ProgID="Equation.DSMT4" ShapeID="_x0000_i1087" DrawAspect="Content" ObjectID="_1568483177"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39</w:instrText>
        </w:r>
      </w:fldSimple>
      <w:r>
        <w:instrText>)</w:instrText>
      </w:r>
      <w:r>
        <w:fldChar w:fldCharType="end"/>
      </w:r>
    </w:p>
    <w:p w:rsidR="00DE3E70" w:rsidRDefault="005B18A2" w:rsidP="005B18A2">
      <w:pPr>
        <w:spacing w:before="72" w:after="72"/>
        <w:ind w:firstLine="480"/>
      </w:pPr>
      <w:r>
        <w:t xml:space="preserve"> </w:t>
      </w:r>
      <w:r w:rsidR="005F3EFC">
        <w:t>which implies</w:t>
      </w:r>
    </w:p>
    <w:p w:rsidR="005F3EFC" w:rsidRPr="00DE3E70" w:rsidRDefault="005F3EFC" w:rsidP="005F3EFC">
      <w:pPr>
        <w:pStyle w:val="MTDisplayEquation"/>
        <w:spacing w:before="72" w:after="72"/>
        <w:ind w:firstLine="480"/>
      </w:pPr>
      <w:r>
        <w:tab/>
      </w:r>
      <w:r w:rsidR="00205FFC" w:rsidRPr="005F3EFC">
        <w:rPr>
          <w:position w:val="-24"/>
        </w:rPr>
        <w:object w:dxaOrig="5340" w:dyaOrig="660">
          <v:shape id="_x0000_i1088" type="#_x0000_t75" style="width:267.2pt;height:32.9pt" o:ole="">
            <v:imagedata r:id="rId131" o:title=""/>
          </v:shape>
          <o:OLEObject Type="Embed" ProgID="Equation.DSMT4" ShapeID="_x0000_i1088" DrawAspect="Content" ObjectID="_1568483178"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40</w:instrText>
        </w:r>
      </w:fldSimple>
      <w:r>
        <w:instrText>)</w:instrText>
      </w:r>
      <w:r>
        <w:fldChar w:fldCharType="end"/>
      </w:r>
    </w:p>
    <w:p w:rsidR="00DE3E70" w:rsidRDefault="005F3EFC" w:rsidP="00DE3E70">
      <w:pPr>
        <w:spacing w:before="72" w:after="72"/>
        <w:ind w:firstLine="480"/>
      </w:pPr>
      <w:r>
        <w:t xml:space="preserve">according to the chain rule. </w:t>
      </w:r>
      <w:r w:rsidR="00205FFC">
        <w:t xml:space="preserve">Now it is readily to write the gradient of </w:t>
      </w:r>
      <w:r w:rsidR="00205FFC" w:rsidRPr="00205FFC">
        <w:rPr>
          <w:position w:val="-10"/>
        </w:rPr>
        <w:object w:dxaOrig="740" w:dyaOrig="320">
          <v:shape id="_x0000_i1089" type="#_x0000_t75" style="width:37.05pt;height:15.4pt" o:ole="">
            <v:imagedata r:id="rId133" o:title=""/>
          </v:shape>
          <o:OLEObject Type="Embed" ProgID="Equation.DSMT4" ShapeID="_x0000_i1089" DrawAspect="Content" ObjectID="_1568483179" r:id="rId134"/>
        </w:object>
      </w:r>
      <w:r w:rsidR="00205FFC">
        <w:t xml:space="preserve"> with respect to </w:t>
      </w:r>
      <w:r w:rsidR="00205FFC" w:rsidRPr="00205FFC">
        <w:rPr>
          <w:b/>
        </w:rPr>
        <w:t>w</w:t>
      </w:r>
      <w:r w:rsidR="00205FFC">
        <w:t xml:space="preserve"> as follows </w:t>
      </w:r>
    </w:p>
    <w:p w:rsidR="00205FFC" w:rsidRDefault="00205FFC" w:rsidP="00205FFC">
      <w:pPr>
        <w:pStyle w:val="MTDisplayEquation"/>
        <w:spacing w:before="72" w:after="72"/>
        <w:ind w:firstLine="480"/>
      </w:pPr>
      <w:r>
        <w:tab/>
      </w:r>
      <w:r w:rsidR="006D25F0" w:rsidRPr="00205FFC">
        <w:rPr>
          <w:position w:val="-98"/>
        </w:rPr>
        <w:object w:dxaOrig="3180" w:dyaOrig="2100">
          <v:shape id="_x0000_i1090" type="#_x0000_t75" style="width:159pt;height:104.9pt" o:ole="">
            <v:imagedata r:id="rId135" o:title=""/>
          </v:shape>
          <o:OLEObject Type="Embed" ProgID="Equation.DSMT4" ShapeID="_x0000_i1090" DrawAspect="Content" ObjectID="_1568483180"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41</w:instrText>
        </w:r>
      </w:fldSimple>
      <w:r>
        <w:instrText>)</w:instrText>
      </w:r>
      <w:r>
        <w:fldChar w:fldCharType="end"/>
      </w:r>
    </w:p>
    <w:p w:rsidR="00205FFC" w:rsidRDefault="00EE69EE" w:rsidP="00205FFC">
      <w:pPr>
        <w:spacing w:before="72" w:after="72"/>
        <w:ind w:firstLine="480"/>
      </w:pPr>
      <w:r>
        <w:t xml:space="preserve">The Hessian matrix of </w:t>
      </w:r>
      <w:r w:rsidRPr="00EE69EE">
        <w:rPr>
          <w:position w:val="-10"/>
        </w:rPr>
        <w:object w:dxaOrig="740" w:dyaOrig="320">
          <v:shape id="_x0000_i1091" type="#_x0000_t75" style="width:37.05pt;height:15.4pt" o:ole="">
            <v:imagedata r:id="rId137" o:title=""/>
          </v:shape>
          <o:OLEObject Type="Embed" ProgID="Equation.DSMT4" ShapeID="_x0000_i1091" DrawAspect="Content" ObjectID="_1568483181" r:id="rId138"/>
        </w:object>
      </w:r>
      <w:r>
        <w:t xml:space="preserve">with respect to </w:t>
      </w:r>
      <w:r w:rsidRPr="00EE69EE">
        <w:rPr>
          <w:b/>
        </w:rPr>
        <w:t>w</w:t>
      </w:r>
      <w:r>
        <w:t xml:space="preserve"> is </w:t>
      </w:r>
    </w:p>
    <w:p w:rsidR="00EE69EE" w:rsidRDefault="0085566F" w:rsidP="0085566F">
      <w:pPr>
        <w:pStyle w:val="MTDisplayEquation"/>
        <w:spacing w:before="72" w:after="72"/>
        <w:ind w:firstLine="480"/>
      </w:pPr>
      <w:r>
        <w:lastRenderedPageBreak/>
        <w:tab/>
      </w:r>
      <w:r w:rsidRPr="0085566F">
        <w:rPr>
          <w:position w:val="-98"/>
        </w:rPr>
        <w:object w:dxaOrig="3680" w:dyaOrig="2079">
          <v:shape id="_x0000_i1092" type="#_x0000_t75" style="width:183.95pt;height:104.45pt" o:ole="">
            <v:imagedata r:id="rId139" o:title=""/>
          </v:shape>
          <o:OLEObject Type="Embed" ProgID="Equation.DSMT4" ShapeID="_x0000_i1092" DrawAspect="Content" ObjectID="_1568483182"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42</w:instrText>
        </w:r>
      </w:fldSimple>
      <w:r>
        <w:instrText>)</w:instrText>
      </w:r>
      <w:r>
        <w:fldChar w:fldCharType="end"/>
      </w:r>
    </w:p>
    <w:p w:rsidR="00F21B97" w:rsidRDefault="009F2E21" w:rsidP="00F21B97">
      <w:pPr>
        <w:spacing w:before="72" w:after="72"/>
        <w:ind w:firstLine="480"/>
      </w:pPr>
      <w:r>
        <w:t>We can express the gradient and Hessian using matrix notation as follows</w:t>
      </w:r>
    </w:p>
    <w:p w:rsidR="009F2E21" w:rsidRPr="00F21B97" w:rsidRDefault="009F2E21" w:rsidP="009F2E21">
      <w:pPr>
        <w:pStyle w:val="MTDisplayEquation"/>
        <w:spacing w:before="72" w:after="72"/>
        <w:ind w:firstLine="480"/>
      </w:pPr>
      <w:r>
        <w:tab/>
      </w:r>
      <w:r w:rsidRPr="009F2E21">
        <w:rPr>
          <w:position w:val="-32"/>
        </w:rPr>
        <w:object w:dxaOrig="2079" w:dyaOrig="760">
          <v:shape id="_x0000_i1093" type="#_x0000_t75" style="width:104.45pt;height:37.45pt" o:ole="">
            <v:imagedata r:id="rId141" o:title=""/>
          </v:shape>
          <o:OLEObject Type="Embed" ProgID="Equation.DSMT4" ShapeID="_x0000_i1093" DrawAspect="Content" ObjectID="_1568483183" r:id="rId1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227149"/>
      <w:r>
        <w:instrText>(</w:instrText>
      </w:r>
      <w:fldSimple w:instr=" SEQ MTEqn \c \* Arabic \* MERGEFORMAT ">
        <w:r w:rsidR="003F78F3">
          <w:rPr>
            <w:noProof/>
          </w:rPr>
          <w:instrText>43</w:instrText>
        </w:r>
      </w:fldSimple>
      <w:r>
        <w:instrText>)</w:instrText>
      </w:r>
      <w:bookmarkEnd w:id="29"/>
      <w:r>
        <w:fldChar w:fldCharType="end"/>
      </w:r>
    </w:p>
    <w:p w:rsidR="00B42D94" w:rsidRDefault="009F2E21" w:rsidP="004010DD">
      <w:pPr>
        <w:spacing w:before="72" w:after="72"/>
        <w:ind w:firstLine="480"/>
      </w:pPr>
      <w:r>
        <w:t xml:space="preserve">where </w:t>
      </w:r>
    </w:p>
    <w:p w:rsidR="009F2E21" w:rsidRDefault="009F2E21" w:rsidP="009F2E21">
      <w:pPr>
        <w:pStyle w:val="MTDisplayEquation"/>
        <w:spacing w:before="72" w:after="72"/>
        <w:ind w:firstLine="480"/>
      </w:pPr>
      <w:r>
        <w:tab/>
      </w:r>
      <w:r w:rsidR="00D77A32" w:rsidRPr="009F2E21">
        <w:rPr>
          <w:position w:val="-32"/>
        </w:rPr>
        <w:object w:dxaOrig="6200" w:dyaOrig="760">
          <v:shape id="_x0000_i1094" type="#_x0000_t75" style="width:309.25pt;height:37.45pt" o:ole="">
            <v:imagedata r:id="rId143" o:title=""/>
          </v:shape>
          <o:OLEObject Type="Embed" ProgID="Equation.DSMT4" ShapeID="_x0000_i1094" DrawAspect="Content" ObjectID="_1568483184"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44</w:instrText>
        </w:r>
      </w:fldSimple>
      <w:r>
        <w:instrText>)</w:instrText>
      </w:r>
      <w:r>
        <w:fldChar w:fldCharType="end"/>
      </w:r>
    </w:p>
    <w:p w:rsidR="00D77A32" w:rsidRDefault="00D77A32" w:rsidP="00D77A32">
      <w:pPr>
        <w:spacing w:before="72" w:after="72"/>
        <w:ind w:firstLine="480"/>
      </w:pPr>
      <w:r>
        <w:t xml:space="preserve">Similarly, using the above matrix notation, the negative log-likelihood function in </w:t>
      </w:r>
      <w:r>
        <w:fldChar w:fldCharType="begin"/>
      </w:r>
      <w:r>
        <w:instrText xml:space="preserve"> GOTOBUTTON ZEqnNum655946  \* MERGEFORMAT </w:instrText>
      </w:r>
      <w:fldSimple w:instr=" REF ZEqnNum655946 \* Charformat \! \* MERGEFORMAT ">
        <w:r w:rsidR="003F78F3">
          <w:instrText>(38)</w:instrText>
        </w:r>
      </w:fldSimple>
      <w:r>
        <w:fldChar w:fldCharType="end"/>
      </w:r>
      <w:r>
        <w:t xml:space="preserve"> is rewritten into </w:t>
      </w:r>
    </w:p>
    <w:p w:rsidR="00D77A32" w:rsidRPr="00D77A32" w:rsidRDefault="00D77A32" w:rsidP="00D77A32">
      <w:pPr>
        <w:pStyle w:val="MTDisplayEquation"/>
        <w:spacing w:before="72" w:after="72"/>
        <w:ind w:firstLine="480"/>
      </w:pPr>
      <w:r>
        <w:tab/>
      </w:r>
      <w:r w:rsidRPr="00D77A32">
        <w:rPr>
          <w:position w:val="-16"/>
        </w:rPr>
        <w:object w:dxaOrig="3720" w:dyaOrig="440">
          <v:shape id="_x0000_i1095" type="#_x0000_t75" style="width:186.05pt;height:22.05pt" o:ole="">
            <v:imagedata r:id="rId145" o:title=""/>
          </v:shape>
          <o:OLEObject Type="Embed" ProgID="Equation.DSMT4" ShapeID="_x0000_i1095" DrawAspect="Content" ObjectID="_1568483185" r:id="rId1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979974"/>
      <w:r>
        <w:instrText>(</w:instrText>
      </w:r>
      <w:fldSimple w:instr=" SEQ MTEqn \c \* Arabic \* MERGEFORMAT ">
        <w:r w:rsidR="003F78F3">
          <w:rPr>
            <w:noProof/>
          </w:rPr>
          <w:instrText>45</w:instrText>
        </w:r>
      </w:fldSimple>
      <w:r>
        <w:instrText>)</w:instrText>
      </w:r>
      <w:bookmarkEnd w:id="30"/>
      <w:r>
        <w:fldChar w:fldCharType="end"/>
      </w:r>
    </w:p>
    <w:p w:rsidR="00D54A74" w:rsidRDefault="00D54A74" w:rsidP="00D54A74">
      <w:pPr>
        <w:spacing w:before="72" w:after="72"/>
        <w:ind w:firstLine="480"/>
      </w:pPr>
      <w:r>
        <w:rPr>
          <w:rFonts w:hint="eastAsia"/>
        </w:rPr>
        <w:t xml:space="preserve">To </w:t>
      </w:r>
      <w:r>
        <w:t>estimate</w:t>
      </w:r>
      <w:r>
        <w:rPr>
          <w:rFonts w:hint="eastAsia"/>
        </w:rPr>
        <w:t xml:space="preserve"> </w:t>
      </w:r>
      <w:r>
        <w:t xml:space="preserve">the parameter vector </w:t>
      </w:r>
      <m:oMath>
        <m:r>
          <m:rPr>
            <m:sty m:val="b"/>
          </m:rPr>
          <w:rPr>
            <w:rFonts w:ascii="Cambria Math" w:hAnsi="Cambria Math"/>
          </w:rPr>
          <m:t>w</m:t>
        </m:r>
      </m:oMath>
      <w:r>
        <w:t xml:space="preserve">, we will adopt the maximum likelihood estimation, that is, to minimize the negative log-likelihood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w:t>
      </w:r>
      <w:r>
        <w:t xml:space="preserve">It should be noted that since for any finite input t, the standard logistic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oMath>
      <w:r>
        <w:rPr>
          <w:rFonts w:hint="eastAsia"/>
        </w:rPr>
        <w:t xml:space="preserve">, we can conclude from </w:t>
      </w:r>
      <w:r>
        <w:fldChar w:fldCharType="begin"/>
      </w:r>
      <w:r>
        <w:instrText xml:space="preserve"> GOTOBUTTON ZEqnNum227149  \* MERGEFORMAT </w:instrText>
      </w:r>
      <w:fldSimple w:instr=" REF ZEqnNum227149 \* Charformat \! \* MERGEFORMAT ">
        <w:r w:rsidR="003F78F3">
          <w:instrText>(43)</w:instrText>
        </w:r>
      </w:fldSimple>
      <w:r>
        <w:fldChar w:fldCharType="end"/>
      </w:r>
      <w:r>
        <w:t xml:space="preserve">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w:t>
      </w:r>
      <w:r>
        <w:t>s positive definite. The proof is straightforward and shown in below.</w:t>
      </w:r>
    </w:p>
    <w:p w:rsidR="00D54A74" w:rsidRDefault="00D54A74" w:rsidP="00D54A74">
      <w:pPr>
        <w:pStyle w:val="MTDisplayEquation"/>
        <w:spacing w:before="72" w:after="72"/>
        <w:ind w:firstLine="480"/>
      </w:pPr>
      <w:r>
        <w:tab/>
      </w:r>
      <w:r w:rsidRPr="00D54A74">
        <w:rPr>
          <w:position w:val="-14"/>
        </w:rPr>
        <w:object w:dxaOrig="4459" w:dyaOrig="400">
          <v:shape id="_x0000_i1096" type="#_x0000_t75" style="width:223.1pt;height:20pt" o:ole="">
            <v:imagedata r:id="rId147" o:title=""/>
          </v:shape>
          <o:OLEObject Type="Embed" ProgID="Equation.DSMT4" ShapeID="_x0000_i1096" DrawAspect="Content" ObjectID="_1568483186"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46</w:instrText>
        </w:r>
      </w:fldSimple>
      <w:r>
        <w:instrText>)</w:instrText>
      </w:r>
      <w:r>
        <w:fldChar w:fldCharType="end"/>
      </w:r>
    </w:p>
    <w:p w:rsidR="00D54A74" w:rsidRPr="00D54A74" w:rsidRDefault="00D54A74" w:rsidP="00D54A74">
      <w:pPr>
        <w:spacing w:before="72" w:after="72"/>
        <w:ind w:firstLine="480"/>
      </w:pPr>
      <w:r>
        <w:rPr>
          <w:rFonts w:hint="eastAsia"/>
        </w:rPr>
        <w:t xml:space="preserve">Now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is convex, we can safely the </w:t>
      </w:r>
      <w:r>
        <w:t>descent</w:t>
      </w:r>
      <w:r>
        <w:rPr>
          <w:rFonts w:hint="eastAsia"/>
        </w:rPr>
        <w:t xml:space="preserve"> </w:t>
      </w:r>
      <w:r>
        <w:t xml:space="preserve">optimization methods such as the gradient descent or Newton’ method to find the unique global minimum. </w:t>
      </w:r>
    </w:p>
    <w:p w:rsidR="003F28B1" w:rsidRPr="003F28B1" w:rsidRDefault="009752CB" w:rsidP="009752CB">
      <w:pPr>
        <w:pStyle w:val="Heading2"/>
        <w:spacing w:before="72" w:after="72"/>
      </w:pPr>
      <w:r>
        <w:t>O</w:t>
      </w:r>
      <w:r w:rsidR="003F28B1">
        <w:t>ptim</w:t>
      </w:r>
      <w:r>
        <w:t>i</w:t>
      </w:r>
      <w:r w:rsidR="003F28B1">
        <w:t>zation</w:t>
      </w:r>
      <w:r>
        <w:t>: gradient descent and Newton’s method</w:t>
      </w:r>
    </w:p>
    <w:p w:rsidR="004010DD" w:rsidRDefault="003613CB" w:rsidP="003613CB">
      <w:pPr>
        <w:spacing w:before="72" w:after="72"/>
        <w:ind w:firstLine="480"/>
      </w:pPr>
      <w:r>
        <w:rPr>
          <w:rFonts w:hint="eastAsia"/>
        </w:rPr>
        <w:t>A general unconstrained optimization problem can be stated as</w:t>
      </w:r>
    </w:p>
    <w:p w:rsidR="003613CB" w:rsidRPr="004010DD" w:rsidRDefault="003613CB" w:rsidP="003613CB">
      <w:pPr>
        <w:pStyle w:val="MTDisplayEquation"/>
        <w:spacing w:before="72" w:after="72"/>
        <w:ind w:firstLine="480"/>
      </w:pPr>
      <w:r>
        <w:tab/>
      </w:r>
      <w:r w:rsidRPr="003613CB">
        <w:rPr>
          <w:position w:val="-10"/>
        </w:rPr>
        <w:object w:dxaOrig="1480" w:dyaOrig="320">
          <v:shape id="_x0000_i1097" type="#_x0000_t75" style="width:74.1pt;height:15.8pt" o:ole="">
            <v:imagedata r:id="rId149" o:title=""/>
          </v:shape>
          <o:OLEObject Type="Embed" ProgID="Equation.DSMT4" ShapeID="_x0000_i1097" DrawAspect="Content" ObjectID="_1568483187"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47</w:instrText>
        </w:r>
      </w:fldSimple>
      <w:r>
        <w:instrText>)</w:instrText>
      </w:r>
      <w:r>
        <w:fldChar w:fldCharType="end"/>
      </w:r>
    </w:p>
    <w:p w:rsidR="00680714" w:rsidRDefault="003613CB" w:rsidP="003613CB">
      <w:pPr>
        <w:spacing w:before="72" w:after="72"/>
        <w:ind w:firstLine="480"/>
      </w:pPr>
      <w:r>
        <w:t xml:space="preserve">where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→R</m:t>
        </m:r>
      </m:oMath>
      <w:r>
        <w:rPr>
          <w:rFonts w:hint="eastAsia"/>
        </w:rPr>
        <w:t xml:space="preserve"> is a convex and twice </w:t>
      </w:r>
      <w:r>
        <w:t>continuously</w:t>
      </w:r>
      <w:r>
        <w:rPr>
          <w:rFonts w:hint="eastAsia"/>
        </w:rPr>
        <w:t xml:space="preserve"> </w:t>
      </w:r>
      <w:r>
        <w:t xml:space="preserve">differentiable. </w:t>
      </w:r>
      <w:r w:rsidR="00CA2DF1">
        <w:t>A general descent method produces a minimizing sequence as following</w:t>
      </w:r>
    </w:p>
    <w:p w:rsidR="00CA2DF1" w:rsidRDefault="00CA2DF1" w:rsidP="00CA2DF1">
      <w:pPr>
        <w:pStyle w:val="MTDisplayEquation"/>
        <w:spacing w:before="72" w:after="72"/>
        <w:ind w:firstLine="480"/>
      </w:pPr>
      <w:r>
        <w:tab/>
      </w:r>
      <w:r w:rsidRPr="00CA2DF1">
        <w:rPr>
          <w:position w:val="-6"/>
        </w:rPr>
        <w:object w:dxaOrig="2079" w:dyaOrig="320">
          <v:shape id="_x0000_i1098" type="#_x0000_t75" style="width:103.65pt;height:15.8pt" o:ole="">
            <v:imagedata r:id="rId151" o:title=""/>
          </v:shape>
          <o:OLEObject Type="Embed" ProgID="Equation.DSMT4" ShapeID="_x0000_i1098" DrawAspect="Content" ObjectID="_1568483188" r:id="rId1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833783"/>
      <w:r>
        <w:instrText>(</w:instrText>
      </w:r>
      <w:fldSimple w:instr=" SEQ MTEqn \c \* Arabic \* MERGEFORMAT ">
        <w:r w:rsidR="003F78F3">
          <w:rPr>
            <w:noProof/>
          </w:rPr>
          <w:instrText>48</w:instrText>
        </w:r>
      </w:fldSimple>
      <w:r>
        <w:instrText>)</w:instrText>
      </w:r>
      <w:bookmarkEnd w:id="31"/>
      <w:r>
        <w:fldChar w:fldCharType="end"/>
      </w:r>
    </w:p>
    <w:p w:rsidR="00680714" w:rsidRPr="00CA2DF1" w:rsidRDefault="00CA2DF1" w:rsidP="00577B2F">
      <w:pPr>
        <w:spacing w:before="72" w:after="72"/>
        <w:ind w:firstLine="480"/>
      </w:pPr>
      <w:r>
        <w:rPr>
          <w:rFonts w:hint="eastAsia"/>
        </w:rPr>
        <w:t xml:space="preserve">where </w:t>
      </w:r>
      <w:r w:rsidRPr="00CA2DF1">
        <w:rPr>
          <w:position w:val="-6"/>
        </w:rPr>
        <w:object w:dxaOrig="720" w:dyaOrig="320">
          <v:shape id="_x0000_i1099" type="#_x0000_t75" style="width:36.2pt;height:15.8pt" o:ole="">
            <v:imagedata r:id="rId153" o:title=""/>
          </v:shape>
          <o:OLEObject Type="Embed" ProgID="Equation.DSMT4" ShapeID="_x0000_i1099" DrawAspect="Content" ObjectID="_1568483189" r:id="rId154"/>
        </w:object>
      </w:r>
      <w:r>
        <w:t xml:space="preserve"> is the </w:t>
      </w:r>
      <w:r w:rsidRPr="00CA2DF1">
        <w:rPr>
          <w:i/>
        </w:rPr>
        <w:t xml:space="preserve">step size </w:t>
      </w:r>
      <w:r>
        <w:t xml:space="preserve">and </w:t>
      </w:r>
      <w:r w:rsidRPr="00CA2DF1">
        <w:rPr>
          <w:position w:val="-6"/>
        </w:rPr>
        <w:object w:dxaOrig="540" w:dyaOrig="320">
          <v:shape id="_x0000_i1100" type="#_x0000_t75" style="width:27.05pt;height:15.8pt" o:ole="">
            <v:imagedata r:id="rId155" o:title=""/>
          </v:shape>
          <o:OLEObject Type="Embed" ProgID="Equation.DSMT4" ShapeID="_x0000_i1100" DrawAspect="Content" ObjectID="_1568483190" r:id="rId156"/>
        </w:object>
      </w:r>
      <w:r>
        <w:t xml:space="preserve"> is the </w:t>
      </w:r>
      <w:r w:rsidRPr="00CA2DF1">
        <w:rPr>
          <w:i/>
        </w:rPr>
        <w:t xml:space="preserve">step </w:t>
      </w:r>
      <w:r>
        <w:t xml:space="preserve">or </w:t>
      </w:r>
      <w:r w:rsidRPr="00CA2DF1">
        <w:rPr>
          <w:i/>
        </w:rPr>
        <w:t>search direction</w:t>
      </w:r>
      <w:r>
        <w:t xml:space="preserve">. </w:t>
      </w:r>
    </w:p>
    <w:p w:rsidR="00741CF0" w:rsidRDefault="004B6E23" w:rsidP="00577B2F">
      <w:pPr>
        <w:spacing w:before="72" w:after="72"/>
        <w:ind w:firstLine="480"/>
      </w:pPr>
      <w:r>
        <w:rPr>
          <w:rFonts w:hint="eastAsia"/>
        </w:rPr>
        <w:t xml:space="preserve">By the Taylor expansion theorem, we know that </w:t>
      </w:r>
    </w:p>
    <w:p w:rsidR="004B6E23" w:rsidRPr="00577B2F" w:rsidRDefault="004B6E23" w:rsidP="004B6E23">
      <w:pPr>
        <w:pStyle w:val="MTDisplayEquation"/>
        <w:spacing w:before="72" w:after="72"/>
        <w:ind w:firstLine="480"/>
      </w:pPr>
      <w:r>
        <w:tab/>
      </w:r>
      <w:r w:rsidR="00160A5C" w:rsidRPr="004B6E23">
        <w:rPr>
          <w:position w:val="-10"/>
        </w:rPr>
        <w:object w:dxaOrig="3680" w:dyaOrig="360">
          <v:shape id="_x0000_i1101" type="#_x0000_t75" style="width:183.95pt;height:18.3pt" o:ole="">
            <v:imagedata r:id="rId157" o:title=""/>
          </v:shape>
          <o:OLEObject Type="Embed" ProgID="Equation.DSMT4" ShapeID="_x0000_i1101" DrawAspect="Content" ObjectID="_1568483191"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923525"/>
      <w:r>
        <w:instrText>(</w:instrText>
      </w:r>
      <w:fldSimple w:instr=" SEQ MTEqn \c \* Arabic \* MERGEFORMAT ">
        <w:r w:rsidR="003F78F3">
          <w:rPr>
            <w:noProof/>
          </w:rPr>
          <w:instrText>49</w:instrText>
        </w:r>
      </w:fldSimple>
      <w:r>
        <w:instrText>)</w:instrText>
      </w:r>
      <w:bookmarkEnd w:id="32"/>
      <w:r>
        <w:fldChar w:fldCharType="end"/>
      </w:r>
    </w:p>
    <w:p w:rsidR="00A44CA1" w:rsidRDefault="004B6E23" w:rsidP="00A44CA1">
      <w:pPr>
        <w:spacing w:before="72" w:after="72"/>
        <w:ind w:firstLine="480"/>
      </w:pPr>
      <w:r>
        <w:rPr>
          <w:rFonts w:hint="eastAsia"/>
        </w:rPr>
        <w:t xml:space="preserve">where </w:t>
      </w:r>
      <w:r>
        <w:t>we neglect the 2</w:t>
      </w:r>
      <w:r w:rsidRPr="004B6E23">
        <w:rPr>
          <w:vertAlign w:val="superscript"/>
        </w:rPr>
        <w:t>nd</w:t>
      </w:r>
      <w:r>
        <w:t xml:space="preserve">-order and other higher-order terms and </w:t>
      </w:r>
      <w:r w:rsidRPr="004B6E23">
        <w:rPr>
          <w:position w:val="-10"/>
        </w:rPr>
        <w:object w:dxaOrig="859" w:dyaOrig="360">
          <v:shape id="_x0000_i1102" type="#_x0000_t75" style="width:42.85pt;height:18.3pt" o:ole="">
            <v:imagedata r:id="rId159" o:title=""/>
          </v:shape>
          <o:OLEObject Type="Embed" ProgID="Equation.DSMT4" ShapeID="_x0000_i1102" DrawAspect="Content" ObjectID="_1568483192" r:id="rId160"/>
        </w:object>
      </w:r>
      <w:r>
        <w:t xml:space="preserve"> is the gradient. </w:t>
      </w:r>
      <w:r w:rsidR="00E21053">
        <w:t>In all decent methods, we expect</w:t>
      </w:r>
    </w:p>
    <w:p w:rsidR="00E21053" w:rsidRDefault="00E21053" w:rsidP="00E21053">
      <w:pPr>
        <w:pStyle w:val="MTDisplayEquation"/>
        <w:spacing w:before="72" w:after="72"/>
        <w:ind w:firstLine="480"/>
      </w:pPr>
      <w:r>
        <w:tab/>
      </w:r>
      <w:r w:rsidRPr="00E21053">
        <w:rPr>
          <w:position w:val="-10"/>
        </w:rPr>
        <w:object w:dxaOrig="1800" w:dyaOrig="360">
          <v:shape id="_x0000_i1103" type="#_x0000_t75" style="width:90.75pt;height:18.3pt" o:ole="">
            <v:imagedata r:id="rId161" o:title=""/>
          </v:shape>
          <o:OLEObject Type="Embed" ProgID="Equation.DSMT4" ShapeID="_x0000_i1103" DrawAspect="Content" ObjectID="_1568483193"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80999"/>
      <w:r>
        <w:instrText>(</w:instrText>
      </w:r>
      <w:fldSimple w:instr=" SEQ MTEqn \c \* Arabic \* MERGEFORMAT ">
        <w:r w:rsidR="003F78F3">
          <w:rPr>
            <w:noProof/>
          </w:rPr>
          <w:instrText>50</w:instrText>
        </w:r>
      </w:fldSimple>
      <w:r>
        <w:instrText>)</w:instrText>
      </w:r>
      <w:bookmarkEnd w:id="33"/>
      <w:r>
        <w:fldChar w:fldCharType="end"/>
      </w:r>
    </w:p>
    <w:p w:rsidR="00A44CA1" w:rsidRDefault="00E21053" w:rsidP="00A44CA1">
      <w:pPr>
        <w:spacing w:before="72" w:after="72"/>
        <w:ind w:firstLine="480"/>
      </w:pPr>
      <w:r>
        <w:t xml:space="preserve">except when </w:t>
      </w:r>
      <w:r w:rsidRPr="00E21053">
        <w:rPr>
          <w:position w:val="-6"/>
        </w:rPr>
        <w:object w:dxaOrig="380" w:dyaOrig="320">
          <v:shape id="_x0000_i1104" type="#_x0000_t75" style="width:19.15pt;height:15.8pt" o:ole="">
            <v:imagedata r:id="rId163" o:title=""/>
          </v:shape>
          <o:OLEObject Type="Embed" ProgID="Equation.DSMT4" ShapeID="_x0000_i1104" DrawAspect="Content" ObjectID="_1568483194" r:id="rId164"/>
        </w:object>
      </w:r>
      <w:r>
        <w:t xml:space="preserve"> is already the minimizer in order to minimize the target function in an </w:t>
      </w:r>
      <w:r>
        <w:lastRenderedPageBreak/>
        <w:t xml:space="preserve">iterative manner. Combining </w:t>
      </w:r>
      <w:r>
        <w:fldChar w:fldCharType="begin"/>
      </w:r>
      <w:r>
        <w:instrText xml:space="preserve"> GOTOBUTTON ZEqnNum923525  \* MERGEFORMAT </w:instrText>
      </w:r>
      <w:fldSimple w:instr=" REF ZEqnNum923525 \* Charformat \! \* MERGEFORMAT ">
        <w:r w:rsidR="003F78F3">
          <w:instrText>(49)</w:instrText>
        </w:r>
      </w:fldSimple>
      <w:r>
        <w:fldChar w:fldCharType="end"/>
      </w:r>
      <w:r>
        <w:t xml:space="preserve"> and </w:t>
      </w:r>
      <w:r>
        <w:fldChar w:fldCharType="begin"/>
      </w:r>
      <w:r>
        <w:instrText xml:space="preserve"> GOTOBUTTON ZEqnNum380999  \* MERGEFORMAT </w:instrText>
      </w:r>
      <w:fldSimple w:instr=" REF ZEqnNum380999 \* Charformat \! \* MERGEFORMAT ">
        <w:r w:rsidR="003F78F3">
          <w:instrText>(50)</w:instrText>
        </w:r>
      </w:fldSimple>
      <w:r>
        <w:fldChar w:fldCharType="end"/>
      </w:r>
      <w:r>
        <w:t xml:space="preserve">, the search direction is required to satisfy </w:t>
      </w:r>
    </w:p>
    <w:p w:rsidR="00E21053" w:rsidRDefault="00E21053" w:rsidP="00E21053">
      <w:pPr>
        <w:pStyle w:val="MTDisplayEquation"/>
        <w:spacing w:before="72" w:after="72"/>
        <w:ind w:firstLine="480"/>
      </w:pPr>
      <w:r>
        <w:tab/>
      </w:r>
      <w:r w:rsidRPr="00E21053">
        <w:rPr>
          <w:position w:val="-10"/>
        </w:rPr>
        <w:object w:dxaOrig="1840" w:dyaOrig="360">
          <v:shape id="_x0000_i1105" type="#_x0000_t75" style="width:92pt;height:18.3pt" o:ole="">
            <v:imagedata r:id="rId165" o:title=""/>
          </v:shape>
          <o:OLEObject Type="Embed" ProgID="Equation.DSMT4" ShapeID="_x0000_i1105" DrawAspect="Content" ObjectID="_1568483195"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735469"/>
      <w:r>
        <w:instrText>(</w:instrText>
      </w:r>
      <w:fldSimple w:instr=" SEQ MTEqn \c \* Arabic \* MERGEFORMAT ">
        <w:r w:rsidR="003F78F3">
          <w:rPr>
            <w:noProof/>
          </w:rPr>
          <w:instrText>51</w:instrText>
        </w:r>
      </w:fldSimple>
      <w:r>
        <w:instrText>)</w:instrText>
      </w:r>
      <w:bookmarkEnd w:id="34"/>
      <w:r>
        <w:fldChar w:fldCharType="end"/>
      </w:r>
    </w:p>
    <w:p w:rsidR="00E21053" w:rsidRDefault="00E21053" w:rsidP="00E21053">
      <w:pPr>
        <w:spacing w:before="72" w:after="72"/>
        <w:ind w:firstLine="480"/>
      </w:pPr>
      <w:r>
        <w:t>i.e., it must make an acute angle with the negative gradient. We call such a</w:t>
      </w:r>
      <w:r>
        <w:rPr>
          <w:rFonts w:hint="eastAsia"/>
        </w:rPr>
        <w:t xml:space="preserve"> </w:t>
      </w:r>
      <w:r>
        <w:t xml:space="preserve">direction a </w:t>
      </w:r>
      <w:r w:rsidRPr="00E21053">
        <w:rPr>
          <w:i/>
        </w:rPr>
        <w:t>descent direction</w:t>
      </w:r>
      <w:r>
        <w:t xml:space="preserve">. </w:t>
      </w:r>
      <w:r w:rsidR="007A6000">
        <w:t>There are a few candidates for the choice of descent directions and next we focus on the gradient descent method and the Newton’s method.</w:t>
      </w:r>
    </w:p>
    <w:p w:rsidR="007A6000" w:rsidRPr="0058635F" w:rsidRDefault="00160A5C" w:rsidP="00160A5C">
      <w:pPr>
        <w:pStyle w:val="Heading3"/>
        <w:spacing w:before="48" w:after="48"/>
      </w:pPr>
      <w:r w:rsidRPr="0058635F">
        <w:t>Gradient descent method</w:t>
      </w:r>
    </w:p>
    <w:p w:rsidR="00160A5C" w:rsidRDefault="00160A5C" w:rsidP="00160A5C">
      <w:pPr>
        <w:spacing w:before="72" w:after="72"/>
        <w:ind w:firstLine="480"/>
      </w:pPr>
      <w:r>
        <w:rPr>
          <w:rFonts w:hint="eastAsia"/>
        </w:rPr>
        <w:t xml:space="preserve">According to </w:t>
      </w:r>
      <w:r>
        <w:fldChar w:fldCharType="begin"/>
      </w:r>
      <w:r>
        <w:instrText xml:space="preserve"> GOTOBUTTON ZEqnNum735469  \* MERGEFORMAT </w:instrText>
      </w:r>
      <w:fldSimple w:instr=" REF ZEqnNum735469 \* Charformat \! \* MERGEFORMAT ">
        <w:r w:rsidR="003F78F3">
          <w:instrText>(51)</w:instrText>
        </w:r>
      </w:fldSimple>
      <w:r>
        <w:fldChar w:fldCharType="end"/>
      </w:r>
      <w:r>
        <w:t xml:space="preserve">, a natural choice of the search direction is </w:t>
      </w:r>
      <w:r>
        <w:rPr>
          <w:rFonts w:hint="eastAsia"/>
        </w:rPr>
        <w:t xml:space="preserve">negative </w:t>
      </w:r>
      <w:r>
        <w:t>gradient</w:t>
      </w:r>
      <w:r>
        <w:rPr>
          <w:rFonts w:hint="eastAsia"/>
        </w:rPr>
        <w:t>,</w:t>
      </w:r>
      <w:r>
        <w:t xml:space="preserve"> that is</w:t>
      </w:r>
    </w:p>
    <w:p w:rsidR="00160A5C" w:rsidRDefault="00160A5C" w:rsidP="00160A5C">
      <w:pPr>
        <w:pStyle w:val="MTDisplayEquation"/>
        <w:spacing w:before="72" w:after="72"/>
        <w:ind w:firstLine="480"/>
      </w:pPr>
      <w:r>
        <w:tab/>
      </w:r>
      <w:r w:rsidRPr="00160A5C">
        <w:rPr>
          <w:position w:val="-10"/>
        </w:rPr>
        <w:object w:dxaOrig="1780" w:dyaOrig="360">
          <v:shape id="_x0000_i1106" type="#_x0000_t75" style="width:89.05pt;height:18.3pt" o:ole="">
            <v:imagedata r:id="rId167" o:title=""/>
          </v:shape>
          <o:OLEObject Type="Embed" ProgID="Equation.DSMT4" ShapeID="_x0000_i1106" DrawAspect="Content" ObjectID="_1568483196"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52</w:instrText>
        </w:r>
      </w:fldSimple>
      <w:r>
        <w:instrText>)</w:instrText>
      </w:r>
      <w:r>
        <w:fldChar w:fldCharType="end"/>
      </w:r>
    </w:p>
    <w:p w:rsidR="00160A5C" w:rsidRDefault="00160A5C" w:rsidP="00160A5C">
      <w:pPr>
        <w:spacing w:before="72" w:after="72"/>
        <w:ind w:firstLine="480"/>
      </w:pPr>
      <w:r>
        <w:rPr>
          <w:rFonts w:hint="eastAsia"/>
        </w:rPr>
        <w:t xml:space="preserve">The stopping criterion in </w:t>
      </w:r>
      <w:r>
        <w:t>the</w:t>
      </w:r>
      <w:r>
        <w:rPr>
          <w:rFonts w:hint="eastAsia"/>
        </w:rPr>
        <w:t xml:space="preserve"> </w:t>
      </w:r>
      <w:r>
        <w:t xml:space="preserve">iteration of gradient descent approach is usually set to be </w:t>
      </w:r>
      <w:r w:rsidRPr="00160A5C">
        <w:rPr>
          <w:position w:val="-18"/>
        </w:rPr>
        <w:object w:dxaOrig="1480" w:dyaOrig="460">
          <v:shape id="_x0000_i1107" type="#_x0000_t75" style="width:74.1pt;height:22.9pt" o:ole="">
            <v:imagedata r:id="rId169" o:title=""/>
          </v:shape>
          <o:OLEObject Type="Embed" ProgID="Equation.DSMT4" ShapeID="_x0000_i1107" DrawAspect="Content" ObjectID="_1568483197" r:id="rId170"/>
        </w:object>
      </w:r>
      <w:r>
        <w:t xml:space="preserve">, where </w:t>
      </w:r>
      <m:oMath>
        <m:r>
          <w:rPr>
            <w:rFonts w:ascii="Cambria Math" w:hAnsi="Cambria Math"/>
          </w:rPr>
          <m:t>η</m:t>
        </m:r>
      </m:oMath>
      <w:r>
        <w:t xml:space="preserve"> is a small positive number since we know that the gradient will be zero exactly at the minimizer. </w:t>
      </w:r>
    </w:p>
    <w:p w:rsidR="00160A5C" w:rsidRDefault="0058635F" w:rsidP="0058635F">
      <w:pPr>
        <w:pStyle w:val="Heading3"/>
        <w:spacing w:before="48" w:after="48"/>
      </w:pPr>
      <w:r>
        <w:t>Newton’s method</w:t>
      </w:r>
    </w:p>
    <w:p w:rsidR="0058635F" w:rsidRDefault="0058635F" w:rsidP="0058635F">
      <w:pPr>
        <w:spacing w:before="72" w:after="72"/>
        <w:ind w:firstLine="480"/>
      </w:pPr>
      <w:r>
        <w:rPr>
          <w:rFonts w:hint="eastAsia"/>
        </w:rPr>
        <w:t>Now let</w:t>
      </w:r>
      <w:r>
        <w:t>’s consider the 2</w:t>
      </w:r>
      <w:r w:rsidRPr="0058635F">
        <w:rPr>
          <w:vertAlign w:val="superscript"/>
        </w:rPr>
        <w:t>nd</w:t>
      </w:r>
      <w:r>
        <w:t xml:space="preserve">-order Taylor approximation of the target function </w:t>
      </w:r>
      <m:oMath>
        <m:r>
          <m:rPr>
            <m:sty m:val="p"/>
          </m:rPr>
          <w:rPr>
            <w:rFonts w:ascii="Cambria Math" w:hAnsi="Cambria Math"/>
          </w:rPr>
          <m:t>f</m:t>
        </m:r>
      </m:oMath>
      <w:r>
        <w:rPr>
          <w:rFonts w:hint="eastAsia"/>
        </w:rPr>
        <w:t>, which is</w:t>
      </w:r>
    </w:p>
    <w:p w:rsidR="0058635F" w:rsidRDefault="0058635F" w:rsidP="0058635F">
      <w:pPr>
        <w:pStyle w:val="MTDisplayEquation"/>
        <w:spacing w:before="72" w:after="72"/>
        <w:ind w:firstLine="480"/>
      </w:pPr>
      <w:r>
        <w:tab/>
      </w:r>
      <w:r w:rsidR="00965C02" w:rsidRPr="0058635F">
        <w:rPr>
          <w:position w:val="-24"/>
        </w:rPr>
        <w:object w:dxaOrig="5120" w:dyaOrig="620">
          <v:shape id="_x0000_i1108" type="#_x0000_t75" style="width:255.55pt;height:30.8pt" o:ole="">
            <v:imagedata r:id="rId171" o:title=""/>
          </v:shape>
          <o:OLEObject Type="Embed" ProgID="Equation.DSMT4" ShapeID="_x0000_i1108" DrawAspect="Content" ObjectID="_1568483198"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578885"/>
      <w:r>
        <w:instrText>(</w:instrText>
      </w:r>
      <w:fldSimple w:instr=" SEQ MTEqn \c \* Arabic \* MERGEFORMAT ">
        <w:r w:rsidR="003F78F3">
          <w:rPr>
            <w:noProof/>
          </w:rPr>
          <w:instrText>53</w:instrText>
        </w:r>
      </w:fldSimple>
      <w:r>
        <w:instrText>)</w:instrText>
      </w:r>
      <w:bookmarkEnd w:id="35"/>
      <w:r>
        <w:fldChar w:fldCharType="end"/>
      </w:r>
    </w:p>
    <w:p w:rsidR="00965C02" w:rsidRDefault="0058635F" w:rsidP="0058635F">
      <w:pPr>
        <w:spacing w:before="72" w:after="72"/>
        <w:ind w:firstLine="480"/>
      </w:pPr>
      <w:r>
        <w:rPr>
          <w:rFonts w:hint="eastAsia"/>
        </w:rPr>
        <w:t xml:space="preserve">If </w:t>
      </w:r>
      <m:oMath>
        <m:r>
          <m:rPr>
            <m:sty m:val="p"/>
          </m:rPr>
          <w:rPr>
            <w:rFonts w:ascii="Cambria Math" w:hAnsi="Cambria Math"/>
          </w:rPr>
          <m:t>f</m:t>
        </m:r>
      </m:oMath>
      <w:r>
        <w:rPr>
          <w:rFonts w:hint="eastAsia"/>
        </w:rPr>
        <w:t xml:space="preserve"> is convex, i.e.,</w:t>
      </w:r>
      <w:r>
        <w:t xml:space="preserve"> </w:t>
      </w:r>
      <w:r w:rsidR="00965C02" w:rsidRPr="0058635F">
        <w:rPr>
          <w:position w:val="-10"/>
        </w:rPr>
        <w:object w:dxaOrig="1140" w:dyaOrig="360">
          <v:shape id="_x0000_i1109" type="#_x0000_t75" style="width:57pt;height:18.3pt" o:ole="">
            <v:imagedata r:id="rId173" o:title=""/>
          </v:shape>
          <o:OLEObject Type="Embed" ProgID="Equation.DSMT4" ShapeID="_x0000_i1109" DrawAspect="Content" ObjectID="_1568483199" r:id="rId174"/>
        </w:object>
      </w:r>
      <w:r>
        <w:t xml:space="preserve">, then equation </w:t>
      </w:r>
      <w:r>
        <w:fldChar w:fldCharType="begin"/>
      </w:r>
      <w:r>
        <w:instrText xml:space="preserve"> GOTOBUTTON ZEqnNum578885  \* MERGEFORMAT </w:instrText>
      </w:r>
      <w:fldSimple w:instr=" REF ZEqnNum578885 \* Charformat \! \* MERGEFORMAT ">
        <w:r w:rsidR="003F78F3">
          <w:instrText>(53)</w:instrText>
        </w:r>
      </w:fldSimple>
      <w:r>
        <w:fldChar w:fldCharType="end"/>
      </w:r>
      <w:r>
        <w:t xml:space="preserve"> is indeed a convex quadratic function of the step </w:t>
      </w:r>
      <w:r w:rsidR="00965C02" w:rsidRPr="0058635F">
        <w:rPr>
          <w:position w:val="-6"/>
        </w:rPr>
        <w:object w:dxaOrig="200" w:dyaOrig="220">
          <v:shape id="_x0000_i1110" type="#_x0000_t75" style="width:10pt;height:10.4pt" o:ole="">
            <v:imagedata r:id="rId175" o:title=""/>
          </v:shape>
          <o:OLEObject Type="Embed" ProgID="Equation.DSMT4" ShapeID="_x0000_i1110" DrawAspect="Content" ObjectID="_1568483200" r:id="rId176"/>
        </w:object>
      </w:r>
      <w:r>
        <w:t xml:space="preserve">.  </w:t>
      </w:r>
      <w:r w:rsidR="00965C02">
        <w:t xml:space="preserve">To minimize </w:t>
      </w:r>
      <w:r w:rsidR="00965C02" w:rsidRPr="00965C02">
        <w:rPr>
          <w:position w:val="-10"/>
        </w:rPr>
        <w:object w:dxaOrig="880" w:dyaOrig="380">
          <v:shape id="_x0000_i1111" type="#_x0000_t75" style="width:44.1pt;height:19.15pt" o:ole="">
            <v:imagedata r:id="rId177" o:title=""/>
          </v:shape>
          <o:OLEObject Type="Embed" ProgID="Equation.DSMT4" ShapeID="_x0000_i1111" DrawAspect="Content" ObjectID="_1568483201" r:id="rId178"/>
        </w:object>
      </w:r>
      <w:r w:rsidR="00965C02">
        <w:t xml:space="preserve">, we can equal its gradient with respect </w:t>
      </w:r>
      <w:r w:rsidR="00965C02" w:rsidRPr="00965C02">
        <w:rPr>
          <w:b/>
        </w:rPr>
        <w:t>v</w:t>
      </w:r>
      <w:r w:rsidR="00965C02">
        <w:t xml:space="preserve"> to be zero and we get </w:t>
      </w:r>
    </w:p>
    <w:p w:rsidR="00965C02" w:rsidRDefault="00965C02" w:rsidP="00965C02">
      <w:pPr>
        <w:pStyle w:val="MTDisplayEquation"/>
        <w:spacing w:before="72" w:after="72"/>
        <w:ind w:firstLine="480"/>
      </w:pPr>
      <w:r>
        <w:tab/>
      </w:r>
      <w:r w:rsidRPr="00965C02">
        <w:rPr>
          <w:position w:val="-10"/>
        </w:rPr>
        <w:object w:dxaOrig="2180" w:dyaOrig="360">
          <v:shape id="_x0000_i1112" type="#_x0000_t75" style="width:109.05pt;height:18.3pt" o:ole="">
            <v:imagedata r:id="rId179" o:title=""/>
          </v:shape>
          <o:OLEObject Type="Embed" ProgID="Equation.DSMT4" ShapeID="_x0000_i1112" DrawAspect="Content" ObjectID="_1568483202"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54</w:instrText>
        </w:r>
      </w:fldSimple>
      <w:r>
        <w:instrText>)</w:instrText>
      </w:r>
      <w:r>
        <w:fldChar w:fldCharType="end"/>
      </w:r>
    </w:p>
    <w:p w:rsidR="0058635F" w:rsidRDefault="00965C02" w:rsidP="00965C02">
      <w:pPr>
        <w:spacing w:before="72" w:after="72"/>
        <w:ind w:firstLine="480"/>
      </w:pPr>
      <w:r>
        <w:t xml:space="preserve">This is called a </w:t>
      </w:r>
      <w:r w:rsidRPr="00970B3F">
        <w:rPr>
          <w:i/>
        </w:rPr>
        <w:t>Newton step</w:t>
      </w:r>
      <w:r w:rsidR="00E756F3">
        <w:t xml:space="preserve"> </w:t>
      </w:r>
      <w:r w:rsidR="00E756F3" w:rsidRPr="00E756F3">
        <w:rPr>
          <w:position w:val="-12"/>
        </w:rPr>
        <w:object w:dxaOrig="2799" w:dyaOrig="380">
          <v:shape id="_x0000_i1113" type="#_x0000_t75" style="width:139.4pt;height:19.15pt" o:ole="">
            <v:imagedata r:id="rId181" o:title=""/>
          </v:shape>
          <o:OLEObject Type="Embed" ProgID="Equation.DSMT4" ShapeID="_x0000_i1113" DrawAspect="Content" ObjectID="_1568483203" r:id="rId182"/>
        </w:object>
      </w:r>
      <w:r w:rsidR="00E756F3">
        <w:t xml:space="preserve"> </w:t>
      </w:r>
      <w:r>
        <w:t xml:space="preserve">. Now consider the requirement of </w:t>
      </w:r>
      <w:r>
        <w:fldChar w:fldCharType="begin"/>
      </w:r>
      <w:r>
        <w:instrText xml:space="preserve"> GOTOBUTTON ZEqnNum735469  \* MERGEFORMAT </w:instrText>
      </w:r>
      <w:fldSimple w:instr=" REF ZEqnNum735469 \* Charformat \! \* MERGEFORMAT ">
        <w:r w:rsidR="003F78F3">
          <w:instrText>(51)</w:instrText>
        </w:r>
      </w:fldSimple>
      <w:r>
        <w:fldChar w:fldCharType="end"/>
      </w:r>
      <w:r>
        <w:t xml:space="preserve"> for descent directions. The positive definiteness of </w:t>
      </w:r>
      <w:r w:rsidRPr="00965C02">
        <w:rPr>
          <w:position w:val="-10"/>
        </w:rPr>
        <w:object w:dxaOrig="780" w:dyaOrig="360">
          <v:shape id="_x0000_i1114" type="#_x0000_t75" style="width:39.1pt;height:18.3pt" o:ole="">
            <v:imagedata r:id="rId183" o:title=""/>
          </v:shape>
          <o:OLEObject Type="Embed" ProgID="Equation.DSMT4" ShapeID="_x0000_i1114" DrawAspect="Content" ObjectID="_1568483204" r:id="rId184"/>
        </w:object>
      </w:r>
      <w:r>
        <w:t xml:space="preserve"> implies that</w:t>
      </w:r>
    </w:p>
    <w:p w:rsidR="00965C02" w:rsidRDefault="00965C02" w:rsidP="00965C02">
      <w:pPr>
        <w:pStyle w:val="MTDisplayEquation"/>
        <w:spacing w:before="72" w:after="72"/>
        <w:ind w:firstLine="480"/>
      </w:pPr>
      <w:r>
        <w:tab/>
      </w:r>
      <w:r w:rsidRPr="00965C02">
        <w:rPr>
          <w:position w:val="-10"/>
        </w:rPr>
        <w:object w:dxaOrig="5020" w:dyaOrig="360">
          <v:shape id="_x0000_i1115" type="#_x0000_t75" style="width:250.95pt;height:18.3pt" o:ole="">
            <v:imagedata r:id="rId185" o:title=""/>
          </v:shape>
          <o:OLEObject Type="Embed" ProgID="Equation.DSMT4" ShapeID="_x0000_i1115" DrawAspect="Content" ObjectID="_1568483205"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55</w:instrText>
        </w:r>
      </w:fldSimple>
      <w:r>
        <w:instrText>)</w:instrText>
      </w:r>
      <w:r>
        <w:fldChar w:fldCharType="end"/>
      </w:r>
    </w:p>
    <w:p w:rsidR="00965C02" w:rsidRDefault="00965C02" w:rsidP="0058635F">
      <w:pPr>
        <w:spacing w:before="72" w:after="72"/>
        <w:ind w:firstLine="480"/>
      </w:pPr>
      <w:r>
        <w:rPr>
          <w:rFonts w:hint="eastAsia"/>
        </w:rPr>
        <w:t xml:space="preserve">unless </w:t>
      </w:r>
      <w:r w:rsidRPr="00965C02">
        <w:rPr>
          <w:position w:val="-10"/>
        </w:rPr>
        <w:object w:dxaOrig="859" w:dyaOrig="360">
          <v:shape id="_x0000_i1116" type="#_x0000_t75" style="width:42.85pt;height:18.3pt" o:ole="">
            <v:imagedata r:id="rId187" o:title=""/>
          </v:shape>
          <o:OLEObject Type="Embed" ProgID="Equation.DSMT4" ShapeID="_x0000_i1116" DrawAspect="Content" ObjectID="_1568483206" r:id="rId188"/>
        </w:object>
      </w:r>
      <w:r>
        <w:t xml:space="preserve"> is zero. Therefore, the Newton step is a valid descent direction.</w:t>
      </w:r>
    </w:p>
    <w:p w:rsidR="00E756F3" w:rsidRDefault="00965C02" w:rsidP="0058635F">
      <w:pPr>
        <w:spacing w:before="72" w:after="72"/>
        <w:ind w:firstLine="480"/>
      </w:pPr>
      <w:r>
        <w:t xml:space="preserve">After all, Taylor approximation of </w:t>
      </w:r>
      <w:r w:rsidRPr="00965C02">
        <w:rPr>
          <w:position w:val="-10"/>
        </w:rPr>
        <w:object w:dxaOrig="880" w:dyaOrig="320">
          <v:shape id="_x0000_i1117" type="#_x0000_t75" style="width:44.1pt;height:15.8pt" o:ole="">
            <v:imagedata r:id="rId189" o:title=""/>
          </v:shape>
          <o:OLEObject Type="Embed" ProgID="Equation.DSMT4" ShapeID="_x0000_i1117" DrawAspect="Content" ObjectID="_1568483207" r:id="rId190"/>
        </w:object>
      </w:r>
      <w:r>
        <w:t xml:space="preserve"> by </w:t>
      </w:r>
      <w:r w:rsidRPr="00965C02">
        <w:rPr>
          <w:position w:val="-10"/>
        </w:rPr>
        <w:object w:dxaOrig="880" w:dyaOrig="380">
          <v:shape id="_x0000_i1118" type="#_x0000_t75" style="width:44.1pt;height:19.15pt" o:ole="">
            <v:imagedata r:id="rId191" o:title=""/>
          </v:shape>
          <o:OLEObject Type="Embed" ProgID="Equation.DSMT4" ShapeID="_x0000_i1118" DrawAspect="Content" ObjectID="_1568483208" r:id="rId192"/>
        </w:object>
      </w:r>
      <w:r>
        <w:t xml:space="preserve"> is valid only in a local neighborhood. Therefore, we can see that if </w:t>
      </w:r>
      <w:r w:rsidR="00E756F3" w:rsidRPr="00E756F3">
        <w:rPr>
          <w:position w:val="-6"/>
        </w:rPr>
        <w:object w:dxaOrig="200" w:dyaOrig="279">
          <v:shape id="_x0000_i1119" type="#_x0000_t75" style="width:10pt;height:14.15pt" o:ole="">
            <v:imagedata r:id="rId193" o:title=""/>
          </v:shape>
          <o:OLEObject Type="Embed" ProgID="Equation.DSMT4" ShapeID="_x0000_i1119" DrawAspect="Content" ObjectID="_1568483209" r:id="rId194"/>
        </w:object>
      </w:r>
      <w:r w:rsidR="00E756F3">
        <w:t xml:space="preserve">is near the optimizer </w:t>
      </w:r>
      <w:r w:rsidR="00E756F3" w:rsidRPr="00E756F3">
        <w:rPr>
          <w:position w:val="-6"/>
        </w:rPr>
        <w:object w:dxaOrig="260" w:dyaOrig="320">
          <v:shape id="_x0000_i1120" type="#_x0000_t75" style="width:12.9pt;height:15.8pt" o:ole="">
            <v:imagedata r:id="rId195" o:title=""/>
          </v:shape>
          <o:OLEObject Type="Embed" ProgID="Equation.DSMT4" ShapeID="_x0000_i1120" DrawAspect="Content" ObjectID="_1568483210" r:id="rId196"/>
        </w:object>
      </w:r>
      <w:r w:rsidR="00E756F3">
        <w:t xml:space="preserve">, then the Newton step </w:t>
      </w:r>
      <w:r w:rsidR="00E756F3" w:rsidRPr="00E756F3">
        <w:rPr>
          <w:position w:val="-12"/>
        </w:rPr>
        <w:object w:dxaOrig="800" w:dyaOrig="360">
          <v:shape id="_x0000_i1121" type="#_x0000_t75" style="width:39.95pt;height:18.3pt" o:ole="">
            <v:imagedata r:id="rId197" o:title=""/>
          </v:shape>
          <o:OLEObject Type="Embed" ProgID="Equation.DSMT4" ShapeID="_x0000_i1121" DrawAspect="Content" ObjectID="_1568483211" r:id="rId198"/>
        </w:object>
      </w:r>
      <w:r w:rsidR="00E756F3">
        <w:t xml:space="preserve"> is a very good estimate of </w:t>
      </w:r>
      <w:r w:rsidR="00E756F3" w:rsidRPr="00E756F3">
        <w:rPr>
          <w:position w:val="-6"/>
        </w:rPr>
        <w:object w:dxaOrig="260" w:dyaOrig="320">
          <v:shape id="_x0000_i1122" type="#_x0000_t75" style="width:12.9pt;height:15.8pt" o:ole="">
            <v:imagedata r:id="rId199" o:title=""/>
          </v:shape>
          <o:OLEObject Type="Embed" ProgID="Equation.DSMT4" ShapeID="_x0000_i1122" DrawAspect="Content" ObjectID="_1568483212" r:id="rId200"/>
        </w:object>
      </w:r>
      <w:r w:rsidR="00E756F3">
        <w:t>.</w:t>
      </w:r>
    </w:p>
    <w:p w:rsidR="007E728E" w:rsidRDefault="007E728E" w:rsidP="0058635F">
      <w:pPr>
        <w:spacing w:before="72" w:after="72"/>
        <w:ind w:firstLine="480"/>
      </w:pPr>
      <w:r>
        <w:t xml:space="preserve">The </w:t>
      </w:r>
      <w:r w:rsidRPr="00970B3F">
        <w:rPr>
          <w:b/>
        </w:rPr>
        <w:t>stopping criterion</w:t>
      </w:r>
      <w:r>
        <w:t xml:space="preserve"> for Newton’s method is set as follows</w:t>
      </w:r>
    </w:p>
    <w:p w:rsidR="007E728E" w:rsidRDefault="007E728E" w:rsidP="007E728E">
      <w:pPr>
        <w:pStyle w:val="MTDisplayEquation"/>
        <w:spacing w:before="72" w:after="72"/>
        <w:ind w:firstLine="480"/>
      </w:pPr>
      <w:r>
        <w:tab/>
      </w:r>
      <w:r w:rsidRPr="007E728E">
        <w:rPr>
          <w:position w:val="-10"/>
        </w:rPr>
        <w:object w:dxaOrig="3820" w:dyaOrig="360">
          <v:shape id="_x0000_i1123" type="#_x0000_t75" style="width:191.05pt;height:17.9pt" o:ole="">
            <v:imagedata r:id="rId201" o:title=""/>
          </v:shape>
          <o:OLEObject Type="Embed" ProgID="Equation.DSMT4" ShapeID="_x0000_i1123" DrawAspect="Content" ObjectID="_1568483213"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56</w:instrText>
        </w:r>
      </w:fldSimple>
      <w:r>
        <w:instrText>)</w:instrText>
      </w:r>
      <w:r>
        <w:fldChar w:fldCharType="end"/>
      </w:r>
    </w:p>
    <w:p w:rsidR="007E728E" w:rsidRDefault="007E728E" w:rsidP="007E728E">
      <w:pPr>
        <w:spacing w:before="72" w:after="72"/>
        <w:ind w:firstLine="480"/>
      </w:pPr>
      <w:r>
        <w:t xml:space="preserve">and </w:t>
      </w:r>
    </w:p>
    <w:p w:rsidR="007E728E" w:rsidRDefault="007E728E" w:rsidP="007E728E">
      <w:pPr>
        <w:pStyle w:val="MTDisplayEquation"/>
        <w:spacing w:before="72" w:after="72"/>
        <w:ind w:firstLine="480"/>
      </w:pPr>
      <w:r>
        <w:tab/>
      </w:r>
      <w:r w:rsidRPr="007E728E">
        <w:rPr>
          <w:position w:val="-10"/>
        </w:rPr>
        <w:object w:dxaOrig="740" w:dyaOrig="360">
          <v:shape id="_x0000_i1124" type="#_x0000_t75" style="width:37.05pt;height:17.9pt" o:ole="">
            <v:imagedata r:id="rId203" o:title=""/>
          </v:shape>
          <o:OLEObject Type="Embed" ProgID="Equation.DSMT4" ShapeID="_x0000_i1124" DrawAspect="Content" ObjectID="_1568483214"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57</w:instrText>
        </w:r>
      </w:fldSimple>
      <w:r>
        <w:instrText>)</w:instrText>
      </w:r>
      <w:r>
        <w:fldChar w:fldCharType="end"/>
      </w:r>
    </w:p>
    <w:p w:rsidR="007E728E" w:rsidRPr="007E728E" w:rsidRDefault="007E728E" w:rsidP="007E728E">
      <w:pPr>
        <w:spacing w:before="72" w:after="72"/>
        <w:ind w:firstLine="480"/>
      </w:pPr>
      <w:r>
        <w:t xml:space="preserve">where </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oMath>
      <w:r>
        <w:t xml:space="preserve"> represents the decrement of target function value during iterations and </w:t>
      </w:r>
      <m:oMath>
        <m:r>
          <m:rPr>
            <m:sty m:val="p"/>
          </m:rPr>
          <w:rPr>
            <w:rFonts w:ascii="Cambria Math" w:hAnsi="Cambria Math"/>
          </w:rPr>
          <m:t>ϵ&gt;0</m:t>
        </m:r>
      </m:oMath>
      <w:r>
        <w:t xml:space="preserve"> is a small positive number. Therefore, when the iteration can only lead to a very small decrement of the function value, we stop the searching. </w:t>
      </w:r>
    </w:p>
    <w:p w:rsidR="00E756F3" w:rsidRDefault="00E756F3" w:rsidP="0058635F">
      <w:pPr>
        <w:spacing w:before="72" w:after="72"/>
        <w:ind w:firstLine="480"/>
      </w:pPr>
      <w:r>
        <w:t xml:space="preserve">Usually, Newton’s method is much faster than the gradient descent. The pros and cons of </w:t>
      </w:r>
      <w:r>
        <w:lastRenderedPageBreak/>
        <w:t>Newton’s method is summarized as follows</w:t>
      </w:r>
      <w:r>
        <w:rPr>
          <w:rStyle w:val="FootnoteReference"/>
        </w:rPr>
        <w:footnoteReference w:id="1"/>
      </w:r>
      <w:r>
        <w:t xml:space="preserve">. </w:t>
      </w:r>
    </w:p>
    <w:p w:rsidR="00965C02" w:rsidRDefault="00E756F3" w:rsidP="0058635F">
      <w:pPr>
        <w:spacing w:before="72" w:after="72"/>
        <w:ind w:firstLine="480"/>
      </w:pPr>
      <w:r>
        <w:rPr>
          <w:noProof/>
        </w:rPr>
        <w:drawing>
          <wp:inline distT="0" distB="0" distL="0" distR="0">
            <wp:extent cx="6105525" cy="3523615"/>
            <wp:effectExtent l="0" t="0" r="9525" b="635"/>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DC6554.tmp"/>
                    <pic:cNvPicPr/>
                  </pic:nvPicPr>
                  <pic:blipFill>
                    <a:blip r:embed="rId205">
                      <a:extLst>
                        <a:ext uri="{28A0092B-C50C-407E-A947-70E740481C1C}">
                          <a14:useLocalDpi xmlns:a14="http://schemas.microsoft.com/office/drawing/2010/main" val="0"/>
                        </a:ext>
                      </a:extLst>
                    </a:blip>
                    <a:stretch>
                      <a:fillRect/>
                    </a:stretch>
                  </pic:blipFill>
                  <pic:spPr>
                    <a:xfrm>
                      <a:off x="0" y="0"/>
                      <a:ext cx="6105525" cy="3523615"/>
                    </a:xfrm>
                    <a:prstGeom prst="rect">
                      <a:avLst/>
                    </a:prstGeom>
                  </pic:spPr>
                </pic:pic>
              </a:graphicData>
            </a:graphic>
          </wp:inline>
        </w:drawing>
      </w:r>
      <w:r>
        <w:t xml:space="preserve"> </w:t>
      </w:r>
    </w:p>
    <w:p w:rsidR="00E756F3" w:rsidRDefault="00E756F3" w:rsidP="00E756F3">
      <w:pPr>
        <w:pStyle w:val="Heading3"/>
        <w:spacing w:before="48" w:after="48"/>
      </w:pPr>
      <w:r>
        <w:t>Determine the step size: line search</w:t>
      </w:r>
    </w:p>
    <w:p w:rsidR="00E756F3" w:rsidRDefault="00E756F3" w:rsidP="00E756F3">
      <w:pPr>
        <w:spacing w:before="72" w:after="72"/>
        <w:ind w:firstLine="480"/>
      </w:pPr>
      <w:r>
        <w:rPr>
          <w:rFonts w:hint="eastAsia"/>
          <w:noProof/>
        </w:rPr>
        <w:drawing>
          <wp:inline distT="0" distB="0" distL="0" distR="0">
            <wp:extent cx="3591426" cy="1752845"/>
            <wp:effectExtent l="0" t="0" r="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C1E6B.tmp"/>
                    <pic:cNvPicPr/>
                  </pic:nvPicPr>
                  <pic:blipFill>
                    <a:blip r:embed="rId206">
                      <a:extLst>
                        <a:ext uri="{28A0092B-C50C-407E-A947-70E740481C1C}">
                          <a14:useLocalDpi xmlns:a14="http://schemas.microsoft.com/office/drawing/2010/main" val="0"/>
                        </a:ext>
                      </a:extLst>
                    </a:blip>
                    <a:stretch>
                      <a:fillRect/>
                    </a:stretch>
                  </pic:blipFill>
                  <pic:spPr>
                    <a:xfrm>
                      <a:off x="0" y="0"/>
                      <a:ext cx="3591426" cy="1752845"/>
                    </a:xfrm>
                    <a:prstGeom prst="rect">
                      <a:avLst/>
                    </a:prstGeom>
                  </pic:spPr>
                </pic:pic>
              </a:graphicData>
            </a:graphic>
          </wp:inline>
        </w:drawing>
      </w:r>
    </w:p>
    <w:p w:rsidR="007E728E" w:rsidRDefault="007E728E" w:rsidP="007E728E">
      <w:pPr>
        <w:spacing w:before="72" w:after="72"/>
        <w:ind w:firstLineChars="83" w:firstLine="199"/>
      </w:pPr>
      <w:r>
        <w:tab/>
        <w:t xml:space="preserve">In the above sections, we have chosen the step to be the gradient or the Newton step. However, how shall we choose the step size </w:t>
      </w:r>
      <m:oMath>
        <m:r>
          <w:rPr>
            <w:rFonts w:ascii="Cambria Math" w:hAnsi="Cambria Math"/>
          </w:rPr>
          <m:t>t</m:t>
        </m:r>
      </m:oMath>
      <w:r>
        <w:t xml:space="preserve"> for each iteration? </w:t>
      </w:r>
      <w:r w:rsidR="00636E67">
        <w:t xml:space="preserve">This is usually down through </w:t>
      </w:r>
      <w:r w:rsidR="00636E67" w:rsidRPr="00636E67">
        <w:rPr>
          <w:i/>
        </w:rPr>
        <w:t>line search</w:t>
      </w:r>
      <w:r w:rsidR="00636E67">
        <w:t xml:space="preserve">. </w:t>
      </w:r>
    </w:p>
    <w:p w:rsidR="00636E67" w:rsidRDefault="00636E67" w:rsidP="003C1728">
      <w:pPr>
        <w:pStyle w:val="ListParagraph"/>
        <w:numPr>
          <w:ilvl w:val="0"/>
          <w:numId w:val="2"/>
        </w:numPr>
        <w:spacing w:before="72" w:after="72"/>
        <w:ind w:firstLineChars="0"/>
      </w:pPr>
      <w:r>
        <w:t>Exact line search</w:t>
      </w:r>
    </w:p>
    <w:p w:rsidR="00636E67" w:rsidRDefault="00636E67" w:rsidP="00636E67">
      <w:pPr>
        <w:spacing w:before="72" w:after="72"/>
        <w:ind w:firstLine="480"/>
      </w:pPr>
      <w:r>
        <w:t xml:space="preserve">In this method, after we have fixed the step </w:t>
      </w:r>
      <m:oMath>
        <m:r>
          <m:rPr>
            <m:sty m:val="p"/>
          </m:rPr>
          <w:rPr>
            <w:rFonts w:ascii="Cambria Math" w:hAnsi="Cambria Math"/>
          </w:rPr>
          <m:t>Δx</m:t>
        </m:r>
      </m:oMath>
      <w:r>
        <w:t xml:space="preserve">, the step size t is chosen to minimize f along the ray </w:t>
      </w:r>
      <m:oMath>
        <m:r>
          <m:rPr>
            <m:sty m:val="p"/>
          </m:rPr>
          <w:rPr>
            <w:rFonts w:ascii="Cambria Math" w:hAnsi="Cambria Math"/>
          </w:rPr>
          <m:t>{x+tΔx}</m:t>
        </m:r>
      </m:oMath>
      <w:r>
        <w:t>:</w:t>
      </w:r>
    </w:p>
    <w:p w:rsidR="00636E67" w:rsidRDefault="00636E67" w:rsidP="00636E67">
      <w:pPr>
        <w:pStyle w:val="MTDisplayEquation"/>
        <w:spacing w:before="72" w:after="72"/>
        <w:ind w:firstLine="480"/>
      </w:pPr>
      <w:r>
        <w:tab/>
      </w:r>
      <w:r w:rsidRPr="00636E67">
        <w:rPr>
          <w:position w:val="-24"/>
        </w:rPr>
        <w:object w:dxaOrig="2220" w:dyaOrig="480">
          <v:shape id="_x0000_i1125" type="#_x0000_t75" style="width:111.1pt;height:24.15pt" o:ole="">
            <v:imagedata r:id="rId207" o:title=""/>
          </v:shape>
          <o:OLEObject Type="Embed" ProgID="Equation.DSMT4" ShapeID="_x0000_i1125" DrawAspect="Content" ObjectID="_1568483215" r:id="rId2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58</w:instrText>
        </w:r>
      </w:fldSimple>
      <w:r>
        <w:instrText>)</w:instrText>
      </w:r>
      <w:r>
        <w:fldChar w:fldCharType="end"/>
      </w:r>
    </w:p>
    <w:p w:rsidR="007E728E" w:rsidRDefault="00636E67" w:rsidP="007E728E">
      <w:pPr>
        <w:spacing w:before="72" w:after="72"/>
        <w:ind w:firstLineChars="83" w:firstLine="199"/>
      </w:pPr>
      <w:r>
        <w:tab/>
        <w:t xml:space="preserve">In practice, it is usually expensive to solve the above minimization problem. Therefore, the following </w:t>
      </w:r>
      <w:r w:rsidRPr="00636E67">
        <w:rPr>
          <w:i/>
        </w:rPr>
        <w:t>backtracking line search</w:t>
      </w:r>
      <w:r>
        <w:t xml:space="preserve"> is more widely used. </w:t>
      </w:r>
    </w:p>
    <w:p w:rsidR="00636E67" w:rsidRDefault="00636E67" w:rsidP="003C1728">
      <w:pPr>
        <w:pStyle w:val="ListParagraph"/>
        <w:numPr>
          <w:ilvl w:val="0"/>
          <w:numId w:val="2"/>
        </w:numPr>
        <w:spacing w:before="72" w:after="72"/>
        <w:ind w:firstLineChars="0"/>
      </w:pPr>
      <w:r>
        <w:t>Backtracking line search</w:t>
      </w:r>
    </w:p>
    <w:p w:rsidR="00636E67" w:rsidRDefault="00636E67" w:rsidP="00636E67">
      <w:pPr>
        <w:spacing w:before="72" w:after="72"/>
        <w:ind w:firstLine="480"/>
      </w:pPr>
      <w:r w:rsidRPr="00636E67">
        <w:t xml:space="preserve">Most line searches used in practice are inexact: the step length is chosen to approximately </w:t>
      </w:r>
      <w:r w:rsidRPr="00636E67">
        <w:lastRenderedPageBreak/>
        <w:t>minimize</w:t>
      </w:r>
      <w:r w:rsidRPr="00636E67">
        <w:rPr>
          <w:i/>
        </w:rPr>
        <w:t xml:space="preserve"> f</w:t>
      </w:r>
      <w:r w:rsidRPr="00636E67">
        <w:t xml:space="preserve"> along the ray</w:t>
      </w:r>
      <w:r>
        <w:t>.</w:t>
      </w:r>
    </w:p>
    <w:p w:rsidR="00636E67" w:rsidRDefault="00636E67" w:rsidP="009D78CC">
      <w:pPr>
        <w:pStyle w:val="a0"/>
        <w:spacing w:before="72" w:after="72"/>
      </w:pPr>
      <w:r>
        <w:rPr>
          <w:rFonts w:hint="eastAsia"/>
        </w:rPr>
        <w:drawing>
          <wp:inline distT="0" distB="0" distL="0" distR="0">
            <wp:extent cx="4394200" cy="952876"/>
            <wp:effectExtent l="0" t="0" r="635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4764A.tmp"/>
                    <pic:cNvPicPr/>
                  </pic:nvPicPr>
                  <pic:blipFill>
                    <a:blip r:embed="rId209">
                      <a:extLst>
                        <a:ext uri="{28A0092B-C50C-407E-A947-70E740481C1C}">
                          <a14:useLocalDpi xmlns:a14="http://schemas.microsoft.com/office/drawing/2010/main" val="0"/>
                        </a:ext>
                      </a:extLst>
                    </a:blip>
                    <a:stretch>
                      <a:fillRect/>
                    </a:stretch>
                  </pic:blipFill>
                  <pic:spPr>
                    <a:xfrm>
                      <a:off x="0" y="0"/>
                      <a:ext cx="4420911" cy="958668"/>
                    </a:xfrm>
                    <a:prstGeom prst="rect">
                      <a:avLst/>
                    </a:prstGeom>
                  </pic:spPr>
                </pic:pic>
              </a:graphicData>
            </a:graphic>
          </wp:inline>
        </w:drawing>
      </w:r>
    </w:p>
    <w:p w:rsidR="00970B3F" w:rsidRPr="00970B3F" w:rsidRDefault="00970B3F" w:rsidP="00970B3F">
      <w:pPr>
        <w:pStyle w:val="BodyText"/>
        <w:spacing w:before="72" w:after="72"/>
        <w:ind w:firstLine="480"/>
      </w:pPr>
      <w:r>
        <w:rPr>
          <w:rFonts w:hint="eastAsia"/>
          <w:noProof/>
        </w:rPr>
        <w:drawing>
          <wp:inline distT="0" distB="0" distL="0" distR="0">
            <wp:extent cx="6105525" cy="2340610"/>
            <wp:effectExtent l="0" t="0" r="9525" b="254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48876.tmp"/>
                    <pic:cNvPicPr/>
                  </pic:nvPicPr>
                  <pic:blipFill>
                    <a:blip r:embed="rId210">
                      <a:extLst>
                        <a:ext uri="{28A0092B-C50C-407E-A947-70E740481C1C}">
                          <a14:useLocalDpi xmlns:a14="http://schemas.microsoft.com/office/drawing/2010/main" val="0"/>
                        </a:ext>
                      </a:extLst>
                    </a:blip>
                    <a:stretch>
                      <a:fillRect/>
                    </a:stretch>
                  </pic:blipFill>
                  <pic:spPr>
                    <a:xfrm>
                      <a:off x="0" y="0"/>
                      <a:ext cx="6105525" cy="2340610"/>
                    </a:xfrm>
                    <a:prstGeom prst="rect">
                      <a:avLst/>
                    </a:prstGeom>
                  </pic:spPr>
                </pic:pic>
              </a:graphicData>
            </a:graphic>
          </wp:inline>
        </w:drawing>
      </w:r>
    </w:p>
    <w:p w:rsidR="00E756F3" w:rsidRDefault="00762DE1" w:rsidP="00762DE1">
      <w:pPr>
        <w:pStyle w:val="Heading2"/>
        <w:spacing w:before="72" w:after="72"/>
      </w:pPr>
      <w:r>
        <w:t>L2 regularization</w:t>
      </w:r>
    </w:p>
    <w:p w:rsidR="00762DE1" w:rsidRDefault="00762DE1" w:rsidP="00762DE1">
      <w:pPr>
        <w:spacing w:before="72" w:after="72"/>
        <w:ind w:firstLine="480"/>
      </w:pPr>
      <w:r>
        <w:t xml:space="preserve">When the data in the training set are actually linearly separable, then it turns out </w:t>
      </w:r>
      <w:r w:rsidR="00192BDA">
        <w:t xml:space="preserve">the above ML estimation will lead to </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r>
          <m:rPr>
            <m:sty m:val="p"/>
          </m:rPr>
          <w:rPr>
            <w:rFonts w:ascii="Cambria Math" w:hAnsi="Cambria Math"/>
          </w:rPr>
          <m:t>→∞</m:t>
        </m:r>
      </m:oMath>
      <w:r w:rsidR="00192BDA">
        <w:t xml:space="preserve">. To prevent w from exploding and overfitting, a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92BDA">
        <w:t xml:space="preserve"> regularization may be added. In this scenario, the negative log-likelihood in </w:t>
      </w:r>
      <w:r w:rsidR="00192BDA">
        <w:fldChar w:fldCharType="begin"/>
      </w:r>
      <w:r w:rsidR="00192BDA">
        <w:instrText xml:space="preserve"> GOTOBUTTON ZEqnNum655946  \* MERGEFORMAT </w:instrText>
      </w:r>
      <w:fldSimple w:instr=" REF ZEqnNum655946 \* Charformat \! \* MERGEFORMAT ">
        <w:r w:rsidR="003F78F3">
          <w:instrText>(38)</w:instrText>
        </w:r>
      </w:fldSimple>
      <w:r w:rsidR="00192BDA">
        <w:fldChar w:fldCharType="end"/>
      </w:r>
      <w:r w:rsidR="00192BDA">
        <w:t xml:space="preserve"> is turned into</w:t>
      </w:r>
    </w:p>
    <w:p w:rsidR="00192BDA" w:rsidRDefault="00192BDA" w:rsidP="00192BDA">
      <w:pPr>
        <w:pStyle w:val="MTDisplayEquation"/>
        <w:spacing w:before="72" w:after="72"/>
        <w:ind w:firstLine="480"/>
      </w:pPr>
      <w:r>
        <w:tab/>
      </w:r>
      <w:r w:rsidRPr="00192BDA">
        <w:rPr>
          <w:position w:val="-24"/>
        </w:rPr>
        <w:object w:dxaOrig="2799" w:dyaOrig="620">
          <v:shape id="_x0000_i1126" type="#_x0000_t75" style="width:139.85pt;height:30.8pt" o:ole="">
            <v:imagedata r:id="rId211" o:title=""/>
          </v:shape>
          <o:OLEObject Type="Embed" ProgID="Equation.DSMT4" ShapeID="_x0000_i1126" DrawAspect="Content" ObjectID="_1568483216" r:id="rId2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F78F3">
          <w:rPr>
            <w:noProof/>
          </w:rPr>
          <w:instrText>59</w:instrText>
        </w:r>
      </w:fldSimple>
      <w:r>
        <w:instrText>)</w:instrText>
      </w:r>
      <w:r>
        <w:fldChar w:fldCharType="end"/>
      </w:r>
    </w:p>
    <w:p w:rsidR="00192BDA" w:rsidRDefault="00192BDA" w:rsidP="00762DE1">
      <w:pPr>
        <w:spacing w:before="72" w:after="72"/>
        <w:ind w:firstLine="480"/>
      </w:pPr>
      <w:r>
        <w:t xml:space="preserve">where the regularization parameter </w:t>
      </w:r>
      <m:oMath>
        <m:r>
          <w:rPr>
            <w:rFonts w:ascii="Cambria Math" w:hAnsi="Cambria Math"/>
          </w:rPr>
          <m:t>λ≥0</m:t>
        </m:r>
      </m:oMath>
      <w:r>
        <w:t xml:space="preserve"> is a tuning knob</w:t>
      </w:r>
      <w:r w:rsidR="00D77A32">
        <w:t xml:space="preserve"> and </w:t>
      </w:r>
      <w:r w:rsidR="00D77A32" w:rsidRPr="00D77A32">
        <w:rPr>
          <w:position w:val="-10"/>
        </w:rPr>
        <w:object w:dxaOrig="740" w:dyaOrig="320">
          <v:shape id="_x0000_i1127" type="#_x0000_t75" style="width:37.05pt;height:15.8pt" o:ole="">
            <v:imagedata r:id="rId213" o:title=""/>
          </v:shape>
          <o:OLEObject Type="Embed" ProgID="Equation.DSMT4" ShapeID="_x0000_i1127" DrawAspect="Content" ObjectID="_1568483217" r:id="rId214"/>
        </w:object>
      </w:r>
      <w:r w:rsidR="00D77A32">
        <w:t xml:space="preserve"> is defined in </w:t>
      </w:r>
      <w:r w:rsidR="00D77A32">
        <w:fldChar w:fldCharType="begin"/>
      </w:r>
      <w:r w:rsidR="00D77A32">
        <w:instrText xml:space="preserve"> GOTOBUTTON ZEqnNum979974  \* MERGEFORMAT </w:instrText>
      </w:r>
      <w:fldSimple w:instr=" REF ZEqnNum979974 \* Charformat \! \* MERGEFORMAT ">
        <w:r w:rsidR="003F78F3">
          <w:instrText>(45)</w:instrText>
        </w:r>
      </w:fldSimple>
      <w:r w:rsidR="00D77A32">
        <w:fldChar w:fldCharType="end"/>
      </w:r>
      <w:r>
        <w:t xml:space="preserve">. In practice, there is no need to penalize the bias term, i.e., the first component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of </w:t>
      </w:r>
      <m:oMath>
        <m:r>
          <m:rPr>
            <m:sty m:val="b"/>
          </m:rPr>
          <w:rPr>
            <w:rFonts w:ascii="Cambria Math" w:hAnsi="Cambria Math"/>
          </w:rPr>
          <m:t>w</m:t>
        </m:r>
      </m:oMath>
      <w:r>
        <w:t>. Then, it is more convenient to write the regularization into a matrix form like</w:t>
      </w:r>
    </w:p>
    <w:p w:rsidR="00192BDA" w:rsidRDefault="00192BDA" w:rsidP="00192BDA">
      <w:pPr>
        <w:pStyle w:val="MTDisplayEquation"/>
        <w:spacing w:before="72" w:after="72"/>
        <w:ind w:firstLine="480"/>
      </w:pPr>
      <w:r>
        <w:tab/>
      </w:r>
      <w:r w:rsidRPr="00192BDA">
        <w:rPr>
          <w:position w:val="-24"/>
        </w:rPr>
        <w:object w:dxaOrig="2820" w:dyaOrig="620">
          <v:shape id="_x0000_i1128" type="#_x0000_t75" style="width:141.1pt;height:30.8pt" o:ole="">
            <v:imagedata r:id="rId215" o:title=""/>
          </v:shape>
          <o:OLEObject Type="Embed" ProgID="Equation.DSMT4" ShapeID="_x0000_i1128" DrawAspect="Content" ObjectID="_1568483218"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470383"/>
      <w:r>
        <w:instrText>(</w:instrText>
      </w:r>
      <w:fldSimple w:instr=" SEQ MTEqn \c \* Arabic \* MERGEFORMAT ">
        <w:r w:rsidR="003F78F3">
          <w:rPr>
            <w:noProof/>
          </w:rPr>
          <w:instrText>60</w:instrText>
        </w:r>
      </w:fldSimple>
      <w:r>
        <w:instrText>)</w:instrText>
      </w:r>
      <w:bookmarkEnd w:id="36"/>
      <w:r>
        <w:fldChar w:fldCharType="end"/>
      </w:r>
    </w:p>
    <w:p w:rsidR="00192BDA" w:rsidRDefault="00192BDA" w:rsidP="00762DE1">
      <w:pPr>
        <w:spacing w:before="72" w:after="72"/>
        <w:ind w:firstLine="480"/>
      </w:pPr>
      <w:r>
        <w:t xml:space="preserve">where </w:t>
      </w:r>
      <w:r w:rsidR="00D56153" w:rsidRPr="00192BDA">
        <w:rPr>
          <w:position w:val="-14"/>
        </w:rPr>
        <w:object w:dxaOrig="3300" w:dyaOrig="400">
          <v:shape id="_x0000_i1129" type="#_x0000_t75" style="width:164.8pt;height:20pt" o:ole="">
            <v:imagedata r:id="rId217" o:title=""/>
          </v:shape>
          <o:OLEObject Type="Embed" ProgID="Equation.DSMT4" ShapeID="_x0000_i1129" DrawAspect="Content" ObjectID="_1568483219" r:id="rId218"/>
        </w:object>
      </w:r>
      <w:r w:rsidR="00D56153">
        <w:t xml:space="preserve">, where </w:t>
      </w:r>
      <w:r w:rsidR="00D56153" w:rsidRPr="00D56153">
        <w:rPr>
          <w:i/>
        </w:rPr>
        <w:t>m</w:t>
      </w:r>
      <w:r w:rsidR="00D56153">
        <w:t xml:space="preserve"> is the number of features</w:t>
      </w:r>
      <w:r>
        <w:t xml:space="preserve">. From equation </w:t>
      </w:r>
      <w:r>
        <w:fldChar w:fldCharType="begin"/>
      </w:r>
      <w:r>
        <w:instrText xml:space="preserve"> GOTOBUTTON ZEqnNum470383  \* MERGEFORMAT </w:instrText>
      </w:r>
      <w:fldSimple w:instr=" REF ZEqnNum470383 \* Charformat \! \* MERGEFORMAT ">
        <w:r w:rsidR="003F78F3">
          <w:instrText>(60)</w:instrText>
        </w:r>
      </w:fldSimple>
      <w:r>
        <w:fldChar w:fldCharType="end"/>
      </w:r>
      <w:r>
        <w:t xml:space="preserve">, the gradient and Hessian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regularized version is </w:t>
      </w:r>
    </w:p>
    <w:p w:rsidR="00192BDA" w:rsidRDefault="00192BDA" w:rsidP="00192BDA">
      <w:pPr>
        <w:pStyle w:val="MTDisplayEquation"/>
        <w:spacing w:before="72" w:after="72"/>
        <w:ind w:firstLine="480"/>
      </w:pPr>
      <w:r>
        <w:tab/>
      </w:r>
      <w:r w:rsidRPr="00192BDA">
        <w:rPr>
          <w:position w:val="-32"/>
        </w:rPr>
        <w:object w:dxaOrig="2680" w:dyaOrig="740">
          <v:shape id="_x0000_i1130" type="#_x0000_t75" style="width:134pt;height:37.05pt" o:ole="">
            <v:imagedata r:id="rId219" o:title=""/>
          </v:shape>
          <o:OLEObject Type="Embed" ProgID="Equation.DSMT4" ShapeID="_x0000_i1130" DrawAspect="Content" ObjectID="_1568483220"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780181"/>
      <w:r>
        <w:instrText>(</w:instrText>
      </w:r>
      <w:fldSimple w:instr=" SEQ MTEqn \c \* Arabic \* MERGEFORMAT ">
        <w:r w:rsidR="003F78F3">
          <w:rPr>
            <w:noProof/>
          </w:rPr>
          <w:instrText>61</w:instrText>
        </w:r>
      </w:fldSimple>
      <w:r>
        <w:instrText>)</w:instrText>
      </w:r>
      <w:bookmarkEnd w:id="37"/>
      <w:r>
        <w:fldChar w:fldCharType="end"/>
      </w:r>
    </w:p>
    <w:p w:rsidR="00192BDA" w:rsidRPr="00762DE1" w:rsidRDefault="00192BDA" w:rsidP="00762DE1">
      <w:pPr>
        <w:spacing w:before="72" w:after="72"/>
        <w:ind w:firstLine="480"/>
      </w:pPr>
      <w:r>
        <w:t xml:space="preserve">where the gradient </w:t>
      </w:r>
      <w:r w:rsidRPr="00192BDA">
        <w:rPr>
          <w:position w:val="-10"/>
        </w:rPr>
        <w:object w:dxaOrig="900" w:dyaOrig="320">
          <v:shape id="_x0000_i1131" type="#_x0000_t75" style="width:44.95pt;height:15.8pt" o:ole="">
            <v:imagedata r:id="rId221" o:title=""/>
          </v:shape>
          <o:OLEObject Type="Embed" ProgID="Equation.DSMT4" ShapeID="_x0000_i1131" DrawAspect="Content" ObjectID="_1568483221" r:id="rId222"/>
        </w:object>
      </w:r>
      <w:r>
        <w:t xml:space="preserve"> and Hessian </w:t>
      </w:r>
      <w:r w:rsidRPr="00192BDA">
        <w:rPr>
          <w:position w:val="-10"/>
        </w:rPr>
        <w:object w:dxaOrig="999" w:dyaOrig="360">
          <v:shape id="_x0000_i1132" type="#_x0000_t75" style="width:49.95pt;height:17.9pt" o:ole="">
            <v:imagedata r:id="rId223" o:title=""/>
          </v:shape>
          <o:OLEObject Type="Embed" ProgID="Equation.DSMT4" ShapeID="_x0000_i1132" DrawAspect="Content" ObjectID="_1568483222" r:id="rId224"/>
        </w:object>
      </w:r>
      <w:r>
        <w:t xml:space="preserve"> without regularization are given in </w:t>
      </w:r>
      <w:r>
        <w:fldChar w:fldCharType="begin"/>
      </w:r>
      <w:r>
        <w:instrText xml:space="preserve"> GOTOBUTTON ZEqnNum227149  \* MERGEFORMAT </w:instrText>
      </w:r>
      <w:fldSimple w:instr=" REF ZEqnNum227149 \* Charformat \! \* MERGEFORMAT ">
        <w:r w:rsidR="003F78F3">
          <w:instrText>(43)</w:instrText>
        </w:r>
      </w:fldSimple>
      <w:r>
        <w:fldChar w:fldCharType="end"/>
      </w:r>
      <w:r>
        <w:t xml:space="preserve">. </w:t>
      </w:r>
      <w:r w:rsidR="006D25F0">
        <w:t xml:space="preserve">Now that we have </w:t>
      </w:r>
      <w:r w:rsidR="006D25F0">
        <w:fldChar w:fldCharType="begin"/>
      </w:r>
      <w:r w:rsidR="006D25F0">
        <w:instrText xml:space="preserve"> GOTOBUTTON ZEqnNum470383  \* MERGEFORMAT </w:instrText>
      </w:r>
      <w:fldSimple w:instr=" REF ZEqnNum470383 \* Charformat \! \* MERGEFORMAT ">
        <w:r w:rsidR="003F78F3">
          <w:instrText>(60)</w:instrText>
        </w:r>
      </w:fldSimple>
      <w:r w:rsidR="006D25F0">
        <w:fldChar w:fldCharType="end"/>
      </w:r>
      <w:r w:rsidR="006D25F0">
        <w:t xml:space="preserve"> and </w:t>
      </w:r>
      <w:r w:rsidR="006D25F0">
        <w:fldChar w:fldCharType="begin"/>
      </w:r>
      <w:r w:rsidR="006D25F0">
        <w:instrText xml:space="preserve"> GOTOBUTTON ZEqnNum780181  \* MERGEFORMAT </w:instrText>
      </w:r>
      <w:fldSimple w:instr=" REF ZEqnNum780181 \* Charformat \! \* MERGEFORMAT ">
        <w:r w:rsidR="003F78F3">
          <w:instrText>(61)</w:instrText>
        </w:r>
      </w:fldSimple>
      <w:r w:rsidR="006D25F0">
        <w:fldChar w:fldCharType="end"/>
      </w:r>
      <w:r w:rsidR="006D25F0">
        <w:t xml:space="preserve">, it is straightforward to minimize </w:t>
      </w:r>
      <w:r w:rsidR="006D25F0" w:rsidRPr="006D25F0">
        <w:rPr>
          <w:position w:val="-12"/>
        </w:rPr>
        <w:object w:dxaOrig="820" w:dyaOrig="360">
          <v:shape id="_x0000_i1133" type="#_x0000_t75" style="width:41.2pt;height:17.9pt" o:ole="">
            <v:imagedata r:id="rId225" o:title=""/>
          </v:shape>
          <o:OLEObject Type="Embed" ProgID="Equation.DSMT4" ShapeID="_x0000_i1133" DrawAspect="Content" ObjectID="_1568483223" r:id="rId226"/>
        </w:object>
      </w:r>
      <w:r w:rsidR="006D25F0">
        <w:t xml:space="preserve"> using the aforementioned descent algorithms.  </w:t>
      </w:r>
    </w:p>
    <w:sectPr w:rsidR="00192BDA" w:rsidRPr="00762DE1" w:rsidSect="00F004BD">
      <w:headerReference w:type="even" r:id="rId227"/>
      <w:headerReference w:type="default" r:id="rId228"/>
      <w:footerReference w:type="even" r:id="rId229"/>
      <w:footerReference w:type="default" r:id="rId230"/>
      <w:headerReference w:type="first" r:id="rId231"/>
      <w:footerReference w:type="first" r:id="rId232"/>
      <w:pgSz w:w="11906" w:h="16838" w:code="9"/>
      <w:pgMar w:top="567" w:right="1004" w:bottom="567" w:left="1287" w:header="454" w:footer="39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940" w:rsidRDefault="00692940" w:rsidP="0044352C">
      <w:pPr>
        <w:spacing w:before="72" w:after="72"/>
        <w:ind w:firstLine="480"/>
      </w:pPr>
      <w:r>
        <w:separator/>
      </w:r>
    </w:p>
  </w:endnote>
  <w:endnote w:type="continuationSeparator" w:id="0">
    <w:p w:rsidR="00692940" w:rsidRDefault="00692940" w:rsidP="0044352C">
      <w:pPr>
        <w:spacing w:before="72" w:after="72"/>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MSSBX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44352C">
    <w:pPr>
      <w:pStyle w:val="Footer"/>
      <w:spacing w:before="72" w:after="7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44352C">
    <w:pPr>
      <w:pStyle w:val="Footer"/>
      <w:spacing w:before="72" w:after="72"/>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A3F3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3F38">
      <w:rPr>
        <w:b/>
        <w:bCs/>
        <w:noProof/>
      </w:rPr>
      <w:t>10</w:t>
    </w:r>
    <w:r>
      <w:rPr>
        <w:b/>
        <w:bCs/>
        <w:sz w:val="24"/>
        <w:szCs w:val="24"/>
      </w:rPr>
      <w:fldChar w:fldCharType="end"/>
    </w:r>
  </w:p>
  <w:p w:rsidR="003F78F3" w:rsidRDefault="003F78F3" w:rsidP="0044352C">
    <w:pPr>
      <w:pStyle w:val="Footer"/>
      <w:spacing w:before="72" w:after="7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44352C">
    <w:pPr>
      <w:pStyle w:val="Footer"/>
      <w:spacing w:before="72" w:after="7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940" w:rsidRDefault="00692940" w:rsidP="0044352C">
      <w:pPr>
        <w:spacing w:before="72" w:after="72"/>
        <w:ind w:firstLine="480"/>
      </w:pPr>
      <w:r>
        <w:separator/>
      </w:r>
    </w:p>
  </w:footnote>
  <w:footnote w:type="continuationSeparator" w:id="0">
    <w:p w:rsidR="00692940" w:rsidRDefault="00692940" w:rsidP="0044352C">
      <w:pPr>
        <w:spacing w:before="72" w:after="72"/>
        <w:ind w:firstLine="480"/>
      </w:pPr>
      <w:r>
        <w:continuationSeparator/>
      </w:r>
    </w:p>
  </w:footnote>
  <w:footnote w:id="1">
    <w:p w:rsidR="003F78F3" w:rsidRDefault="003F78F3">
      <w:pPr>
        <w:pStyle w:val="FootnoteText"/>
        <w:spacing w:before="72" w:after="72"/>
        <w:ind w:firstLine="360"/>
      </w:pPr>
      <w:r>
        <w:rPr>
          <w:rStyle w:val="FootnoteReference"/>
        </w:rPr>
        <w:footnoteRef/>
      </w:r>
      <w:r>
        <w:t xml:space="preserve"> </w:t>
      </w:r>
      <w:r w:rsidRPr="00E756F3">
        <w:t>Boyd, Stephen, and Lieven Vandenberghe. Convex optimization. Cambridge university press, 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44352C">
    <w:pPr>
      <w:pStyle w:val="Header"/>
      <w:spacing w:before="72" w:after="7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EE6463">
    <w:pPr>
      <w:pStyle w:val="Header"/>
      <w:spacing w:before="72" w:after="72"/>
      <w:ind w:firstLineChars="0" w:firstLine="0"/>
      <w:rPr>
        <w:sz w:val="21"/>
        <w:szCs w:val="21"/>
      </w:rPr>
    </w:pPr>
    <w:r>
      <w:rPr>
        <w:noProof/>
      </w:rPr>
      <w:drawing>
        <wp:inline distT="0" distB="0" distL="0" distR="0">
          <wp:extent cx="1009650" cy="463550"/>
          <wp:effectExtent l="0" t="0" r="0" b="0"/>
          <wp:docPr id="3" name="图片 3"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ab/>
    </w:r>
    <w:r>
      <w:tab/>
    </w:r>
    <w:r>
      <w:rPr>
        <w:rFonts w:hint="eastAsia"/>
      </w:rPr>
      <w:t xml:space="preserve"> </w:t>
    </w:r>
    <w:r>
      <w:t xml:space="preserve">       </w:t>
    </w:r>
    <w:r>
      <w:rPr>
        <w:rFonts w:hint="eastAsia"/>
        <w:sz w:val="21"/>
        <w:szCs w:val="21"/>
      </w:rPr>
      <w:t>N</w:t>
    </w:r>
    <w:r>
      <w:rPr>
        <w:sz w:val="21"/>
        <w:szCs w:val="21"/>
      </w:rPr>
      <w:t>eural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Pr="00A722ED" w:rsidRDefault="003F78F3" w:rsidP="00F03970">
    <w:pPr>
      <w:pStyle w:val="Header"/>
      <w:spacing w:before="72" w:after="72"/>
      <w:ind w:firstLineChars="0" w:firstLine="0"/>
      <w:jc w:val="left"/>
    </w:pPr>
    <w:r>
      <w:rPr>
        <w:noProof/>
      </w:rPr>
      <w:drawing>
        <wp:inline distT="0" distB="0" distL="0" distR="0">
          <wp:extent cx="1009650" cy="463550"/>
          <wp:effectExtent l="0" t="0" r="0" b="0"/>
          <wp:docPr id="4" name="图片 4"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ab/>
    </w:r>
    <w:r>
      <w:tab/>
    </w:r>
    <w:r>
      <w:rPr>
        <w:rFonts w:hint="eastAsia"/>
      </w:rPr>
      <w:t xml:space="preserve"> </w:t>
    </w:r>
    <w:r>
      <w:t xml:space="preserve">     </w:t>
    </w:r>
    <w:r>
      <w:rPr>
        <w:rFonts w:hint="eastAsia"/>
      </w:rPr>
      <w:t>Computer Control System</w:t>
    </w:r>
    <w: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C3A"/>
    <w:multiLevelType w:val="hybridMultilevel"/>
    <w:tmpl w:val="C262B6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321B7ED4"/>
    <w:multiLevelType w:val="multilevel"/>
    <w:tmpl w:val="994EB064"/>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A0"/>
    <w:rsid w:val="00002B55"/>
    <w:rsid w:val="00004583"/>
    <w:rsid w:val="000145A2"/>
    <w:rsid w:val="000159FC"/>
    <w:rsid w:val="0001649D"/>
    <w:rsid w:val="00017E9D"/>
    <w:rsid w:val="0002040F"/>
    <w:rsid w:val="000205D8"/>
    <w:rsid w:val="00030A26"/>
    <w:rsid w:val="00030F24"/>
    <w:rsid w:val="00031370"/>
    <w:rsid w:val="00033BC1"/>
    <w:rsid w:val="00034A21"/>
    <w:rsid w:val="00035ABD"/>
    <w:rsid w:val="00042DD1"/>
    <w:rsid w:val="000445A8"/>
    <w:rsid w:val="00053FD4"/>
    <w:rsid w:val="000557D6"/>
    <w:rsid w:val="00061725"/>
    <w:rsid w:val="000636E6"/>
    <w:rsid w:val="00076BE5"/>
    <w:rsid w:val="00084306"/>
    <w:rsid w:val="00087246"/>
    <w:rsid w:val="00093274"/>
    <w:rsid w:val="00096A7A"/>
    <w:rsid w:val="000A0D22"/>
    <w:rsid w:val="000A13B7"/>
    <w:rsid w:val="000A174B"/>
    <w:rsid w:val="000A18FF"/>
    <w:rsid w:val="000A683E"/>
    <w:rsid w:val="000B0538"/>
    <w:rsid w:val="000B0B5D"/>
    <w:rsid w:val="000B2DE5"/>
    <w:rsid w:val="000B3A37"/>
    <w:rsid w:val="000B4E8A"/>
    <w:rsid w:val="000B655B"/>
    <w:rsid w:val="000B65ED"/>
    <w:rsid w:val="000C29D9"/>
    <w:rsid w:val="000C4964"/>
    <w:rsid w:val="000C57FA"/>
    <w:rsid w:val="000C7C31"/>
    <w:rsid w:val="000D465C"/>
    <w:rsid w:val="000D6777"/>
    <w:rsid w:val="000D6CA5"/>
    <w:rsid w:val="000E04AE"/>
    <w:rsid w:val="000E1671"/>
    <w:rsid w:val="000E2B47"/>
    <w:rsid w:val="000E3FD6"/>
    <w:rsid w:val="000E4644"/>
    <w:rsid w:val="000E719D"/>
    <w:rsid w:val="000E7E0F"/>
    <w:rsid w:val="000F04FF"/>
    <w:rsid w:val="000F3AD1"/>
    <w:rsid w:val="000F72D2"/>
    <w:rsid w:val="00101639"/>
    <w:rsid w:val="00103CC5"/>
    <w:rsid w:val="00104941"/>
    <w:rsid w:val="00104AF7"/>
    <w:rsid w:val="00122420"/>
    <w:rsid w:val="00122A97"/>
    <w:rsid w:val="0012411E"/>
    <w:rsid w:val="00126949"/>
    <w:rsid w:val="00133E86"/>
    <w:rsid w:val="00134F24"/>
    <w:rsid w:val="0013608A"/>
    <w:rsid w:val="00137025"/>
    <w:rsid w:val="00141578"/>
    <w:rsid w:val="00145838"/>
    <w:rsid w:val="0014734E"/>
    <w:rsid w:val="0014785C"/>
    <w:rsid w:val="00147948"/>
    <w:rsid w:val="00153F5F"/>
    <w:rsid w:val="00160A5C"/>
    <w:rsid w:val="001620CD"/>
    <w:rsid w:val="00165D62"/>
    <w:rsid w:val="00170714"/>
    <w:rsid w:val="00172207"/>
    <w:rsid w:val="00172791"/>
    <w:rsid w:val="00175261"/>
    <w:rsid w:val="001879F0"/>
    <w:rsid w:val="00192BDA"/>
    <w:rsid w:val="00195D18"/>
    <w:rsid w:val="00197325"/>
    <w:rsid w:val="001977FB"/>
    <w:rsid w:val="001A0A12"/>
    <w:rsid w:val="001B1131"/>
    <w:rsid w:val="001B1433"/>
    <w:rsid w:val="001B4CF8"/>
    <w:rsid w:val="001B593F"/>
    <w:rsid w:val="001B66CC"/>
    <w:rsid w:val="001C1985"/>
    <w:rsid w:val="001C2D3F"/>
    <w:rsid w:val="001C6F3A"/>
    <w:rsid w:val="001D081E"/>
    <w:rsid w:val="001D0B1C"/>
    <w:rsid w:val="001D1C81"/>
    <w:rsid w:val="001D55B7"/>
    <w:rsid w:val="001E43A0"/>
    <w:rsid w:val="001E5DA1"/>
    <w:rsid w:val="001F17A6"/>
    <w:rsid w:val="0020100D"/>
    <w:rsid w:val="002025CC"/>
    <w:rsid w:val="00202F5E"/>
    <w:rsid w:val="002032ED"/>
    <w:rsid w:val="0020382E"/>
    <w:rsid w:val="00205FFC"/>
    <w:rsid w:val="00211F10"/>
    <w:rsid w:val="0021369D"/>
    <w:rsid w:val="002218CA"/>
    <w:rsid w:val="002263C4"/>
    <w:rsid w:val="00234802"/>
    <w:rsid w:val="00241624"/>
    <w:rsid w:val="0024382B"/>
    <w:rsid w:val="00252DCB"/>
    <w:rsid w:val="00254FE1"/>
    <w:rsid w:val="00257266"/>
    <w:rsid w:val="002602C7"/>
    <w:rsid w:val="00263AD1"/>
    <w:rsid w:val="0026745F"/>
    <w:rsid w:val="00270382"/>
    <w:rsid w:val="002745B7"/>
    <w:rsid w:val="00274939"/>
    <w:rsid w:val="0028259A"/>
    <w:rsid w:val="002826C8"/>
    <w:rsid w:val="00283B54"/>
    <w:rsid w:val="002851FD"/>
    <w:rsid w:val="00287359"/>
    <w:rsid w:val="00290E86"/>
    <w:rsid w:val="00293108"/>
    <w:rsid w:val="00294961"/>
    <w:rsid w:val="00297502"/>
    <w:rsid w:val="002A6B49"/>
    <w:rsid w:val="002B3DA7"/>
    <w:rsid w:val="002B7712"/>
    <w:rsid w:val="002C2138"/>
    <w:rsid w:val="002C3592"/>
    <w:rsid w:val="002C35F0"/>
    <w:rsid w:val="002C4347"/>
    <w:rsid w:val="002C5E1A"/>
    <w:rsid w:val="002D14E7"/>
    <w:rsid w:val="002D335B"/>
    <w:rsid w:val="002D385A"/>
    <w:rsid w:val="002E00D3"/>
    <w:rsid w:val="002E1770"/>
    <w:rsid w:val="002E1A48"/>
    <w:rsid w:val="002E1E24"/>
    <w:rsid w:val="002E70BD"/>
    <w:rsid w:val="002F3056"/>
    <w:rsid w:val="003003D2"/>
    <w:rsid w:val="00303DA4"/>
    <w:rsid w:val="00304119"/>
    <w:rsid w:val="00305B53"/>
    <w:rsid w:val="003163D9"/>
    <w:rsid w:val="00320A6B"/>
    <w:rsid w:val="00323ED7"/>
    <w:rsid w:val="00325F79"/>
    <w:rsid w:val="003315B5"/>
    <w:rsid w:val="00337EB2"/>
    <w:rsid w:val="003509FC"/>
    <w:rsid w:val="00352EB0"/>
    <w:rsid w:val="00353B10"/>
    <w:rsid w:val="0036072B"/>
    <w:rsid w:val="003613CB"/>
    <w:rsid w:val="00363F6A"/>
    <w:rsid w:val="003654C4"/>
    <w:rsid w:val="00367478"/>
    <w:rsid w:val="003778E7"/>
    <w:rsid w:val="0038282C"/>
    <w:rsid w:val="003854F9"/>
    <w:rsid w:val="00397E44"/>
    <w:rsid w:val="003A0400"/>
    <w:rsid w:val="003A07C7"/>
    <w:rsid w:val="003A131E"/>
    <w:rsid w:val="003A3C73"/>
    <w:rsid w:val="003A5184"/>
    <w:rsid w:val="003A64AF"/>
    <w:rsid w:val="003A785C"/>
    <w:rsid w:val="003A7D7C"/>
    <w:rsid w:val="003B02FF"/>
    <w:rsid w:val="003B5612"/>
    <w:rsid w:val="003B786B"/>
    <w:rsid w:val="003C0381"/>
    <w:rsid w:val="003C1728"/>
    <w:rsid w:val="003D3E1D"/>
    <w:rsid w:val="003E1B7C"/>
    <w:rsid w:val="003E5DBC"/>
    <w:rsid w:val="003F0B98"/>
    <w:rsid w:val="003F25D7"/>
    <w:rsid w:val="003F28B1"/>
    <w:rsid w:val="003F2CC6"/>
    <w:rsid w:val="003F2F81"/>
    <w:rsid w:val="003F4F08"/>
    <w:rsid w:val="003F7425"/>
    <w:rsid w:val="003F78F3"/>
    <w:rsid w:val="00400B7D"/>
    <w:rsid w:val="004010DD"/>
    <w:rsid w:val="004015E3"/>
    <w:rsid w:val="00403261"/>
    <w:rsid w:val="00404E00"/>
    <w:rsid w:val="00415760"/>
    <w:rsid w:val="00416AD4"/>
    <w:rsid w:val="00422799"/>
    <w:rsid w:val="00424DF8"/>
    <w:rsid w:val="00425E2D"/>
    <w:rsid w:val="004334E0"/>
    <w:rsid w:val="00433FAA"/>
    <w:rsid w:val="00436E51"/>
    <w:rsid w:val="0043757F"/>
    <w:rsid w:val="0044352C"/>
    <w:rsid w:val="0044546A"/>
    <w:rsid w:val="0044668D"/>
    <w:rsid w:val="00447883"/>
    <w:rsid w:val="00447C8B"/>
    <w:rsid w:val="004526D6"/>
    <w:rsid w:val="0045683F"/>
    <w:rsid w:val="00462893"/>
    <w:rsid w:val="00464B39"/>
    <w:rsid w:val="00466196"/>
    <w:rsid w:val="00472074"/>
    <w:rsid w:val="004722C0"/>
    <w:rsid w:val="0047439D"/>
    <w:rsid w:val="00475122"/>
    <w:rsid w:val="00475DC1"/>
    <w:rsid w:val="00476610"/>
    <w:rsid w:val="00482FBD"/>
    <w:rsid w:val="004857A3"/>
    <w:rsid w:val="00486E0E"/>
    <w:rsid w:val="00487D41"/>
    <w:rsid w:val="00495332"/>
    <w:rsid w:val="004956BD"/>
    <w:rsid w:val="004A0B04"/>
    <w:rsid w:val="004A14BC"/>
    <w:rsid w:val="004A1EF9"/>
    <w:rsid w:val="004A39CA"/>
    <w:rsid w:val="004A47F7"/>
    <w:rsid w:val="004A4B92"/>
    <w:rsid w:val="004A50B3"/>
    <w:rsid w:val="004A68CB"/>
    <w:rsid w:val="004B00CE"/>
    <w:rsid w:val="004B2EFF"/>
    <w:rsid w:val="004B5747"/>
    <w:rsid w:val="004B6E23"/>
    <w:rsid w:val="004B722C"/>
    <w:rsid w:val="004C1165"/>
    <w:rsid w:val="004C5D80"/>
    <w:rsid w:val="004C7744"/>
    <w:rsid w:val="004D39AA"/>
    <w:rsid w:val="004D4CEF"/>
    <w:rsid w:val="004D53D7"/>
    <w:rsid w:val="004E08B4"/>
    <w:rsid w:val="004E236F"/>
    <w:rsid w:val="004E2B1C"/>
    <w:rsid w:val="004E33E7"/>
    <w:rsid w:val="004F2AC0"/>
    <w:rsid w:val="004F5624"/>
    <w:rsid w:val="004F58B8"/>
    <w:rsid w:val="004F645F"/>
    <w:rsid w:val="00500308"/>
    <w:rsid w:val="00500310"/>
    <w:rsid w:val="00503436"/>
    <w:rsid w:val="005045AE"/>
    <w:rsid w:val="00504613"/>
    <w:rsid w:val="005054EE"/>
    <w:rsid w:val="005079F1"/>
    <w:rsid w:val="0051233A"/>
    <w:rsid w:val="00513552"/>
    <w:rsid w:val="00513A8D"/>
    <w:rsid w:val="00522196"/>
    <w:rsid w:val="00524EE9"/>
    <w:rsid w:val="00532216"/>
    <w:rsid w:val="00533709"/>
    <w:rsid w:val="00534F41"/>
    <w:rsid w:val="005366C2"/>
    <w:rsid w:val="005418DF"/>
    <w:rsid w:val="00541B00"/>
    <w:rsid w:val="00542653"/>
    <w:rsid w:val="00545890"/>
    <w:rsid w:val="00552689"/>
    <w:rsid w:val="005541FD"/>
    <w:rsid w:val="0055732E"/>
    <w:rsid w:val="0055754C"/>
    <w:rsid w:val="00561E19"/>
    <w:rsid w:val="00566F53"/>
    <w:rsid w:val="0056746A"/>
    <w:rsid w:val="00567DA2"/>
    <w:rsid w:val="0057113E"/>
    <w:rsid w:val="00577B2F"/>
    <w:rsid w:val="00581AC9"/>
    <w:rsid w:val="00583310"/>
    <w:rsid w:val="0058635F"/>
    <w:rsid w:val="0058638F"/>
    <w:rsid w:val="005A4B54"/>
    <w:rsid w:val="005B18A2"/>
    <w:rsid w:val="005B2FDE"/>
    <w:rsid w:val="005B4447"/>
    <w:rsid w:val="005B74A8"/>
    <w:rsid w:val="005C0E8D"/>
    <w:rsid w:val="005C2244"/>
    <w:rsid w:val="005C29BC"/>
    <w:rsid w:val="005C6038"/>
    <w:rsid w:val="005C6F6E"/>
    <w:rsid w:val="005D1CCB"/>
    <w:rsid w:val="005D6187"/>
    <w:rsid w:val="005D6D9C"/>
    <w:rsid w:val="005D78F0"/>
    <w:rsid w:val="005D7C6C"/>
    <w:rsid w:val="005E1BA5"/>
    <w:rsid w:val="005E1CEE"/>
    <w:rsid w:val="005E3F61"/>
    <w:rsid w:val="005F3EFC"/>
    <w:rsid w:val="00605E9A"/>
    <w:rsid w:val="00606D25"/>
    <w:rsid w:val="00611EAF"/>
    <w:rsid w:val="00617134"/>
    <w:rsid w:val="00623CF3"/>
    <w:rsid w:val="006247F0"/>
    <w:rsid w:val="00626401"/>
    <w:rsid w:val="0063308E"/>
    <w:rsid w:val="0063404B"/>
    <w:rsid w:val="00636023"/>
    <w:rsid w:val="00636E67"/>
    <w:rsid w:val="0064080C"/>
    <w:rsid w:val="00642F55"/>
    <w:rsid w:val="00645238"/>
    <w:rsid w:val="00651B6D"/>
    <w:rsid w:val="00662013"/>
    <w:rsid w:val="00666AC8"/>
    <w:rsid w:val="0067168C"/>
    <w:rsid w:val="00674469"/>
    <w:rsid w:val="00680714"/>
    <w:rsid w:val="006858AB"/>
    <w:rsid w:val="00685C37"/>
    <w:rsid w:val="006902E2"/>
    <w:rsid w:val="00691259"/>
    <w:rsid w:val="00691282"/>
    <w:rsid w:val="00692940"/>
    <w:rsid w:val="00695ED4"/>
    <w:rsid w:val="0069626E"/>
    <w:rsid w:val="006978BC"/>
    <w:rsid w:val="006A45B0"/>
    <w:rsid w:val="006A4864"/>
    <w:rsid w:val="006A5645"/>
    <w:rsid w:val="006A6995"/>
    <w:rsid w:val="006B3D80"/>
    <w:rsid w:val="006C0904"/>
    <w:rsid w:val="006C29FC"/>
    <w:rsid w:val="006C580F"/>
    <w:rsid w:val="006C683D"/>
    <w:rsid w:val="006D1561"/>
    <w:rsid w:val="006D25F0"/>
    <w:rsid w:val="006D740C"/>
    <w:rsid w:val="006D7614"/>
    <w:rsid w:val="006E1403"/>
    <w:rsid w:val="006E184F"/>
    <w:rsid w:val="006E4521"/>
    <w:rsid w:val="006E566F"/>
    <w:rsid w:val="006F0FD9"/>
    <w:rsid w:val="006F18F4"/>
    <w:rsid w:val="00701104"/>
    <w:rsid w:val="00701E04"/>
    <w:rsid w:val="00705D43"/>
    <w:rsid w:val="007078D7"/>
    <w:rsid w:val="00713A36"/>
    <w:rsid w:val="007346AF"/>
    <w:rsid w:val="00734A1B"/>
    <w:rsid w:val="00737B67"/>
    <w:rsid w:val="00741234"/>
    <w:rsid w:val="00741CF0"/>
    <w:rsid w:val="00742300"/>
    <w:rsid w:val="00742C1A"/>
    <w:rsid w:val="0074601D"/>
    <w:rsid w:val="00746243"/>
    <w:rsid w:val="007522F9"/>
    <w:rsid w:val="007541FE"/>
    <w:rsid w:val="0076126C"/>
    <w:rsid w:val="00762481"/>
    <w:rsid w:val="007625DF"/>
    <w:rsid w:val="00762DE1"/>
    <w:rsid w:val="00766896"/>
    <w:rsid w:val="007715A4"/>
    <w:rsid w:val="007760EE"/>
    <w:rsid w:val="0078088A"/>
    <w:rsid w:val="00783468"/>
    <w:rsid w:val="00791309"/>
    <w:rsid w:val="00797C9F"/>
    <w:rsid w:val="007A156D"/>
    <w:rsid w:val="007A416E"/>
    <w:rsid w:val="007A6000"/>
    <w:rsid w:val="007A6EEB"/>
    <w:rsid w:val="007B0A0C"/>
    <w:rsid w:val="007B6638"/>
    <w:rsid w:val="007C202F"/>
    <w:rsid w:val="007C7301"/>
    <w:rsid w:val="007D23B0"/>
    <w:rsid w:val="007D36F5"/>
    <w:rsid w:val="007D4595"/>
    <w:rsid w:val="007D6E68"/>
    <w:rsid w:val="007E0EDA"/>
    <w:rsid w:val="007E0FA7"/>
    <w:rsid w:val="007E728E"/>
    <w:rsid w:val="007F1B1B"/>
    <w:rsid w:val="007F2EB2"/>
    <w:rsid w:val="008005B1"/>
    <w:rsid w:val="00810884"/>
    <w:rsid w:val="008132C8"/>
    <w:rsid w:val="00814B06"/>
    <w:rsid w:val="00815C81"/>
    <w:rsid w:val="00816877"/>
    <w:rsid w:val="0082043E"/>
    <w:rsid w:val="00820BCB"/>
    <w:rsid w:val="0083337E"/>
    <w:rsid w:val="00835147"/>
    <w:rsid w:val="00842585"/>
    <w:rsid w:val="00842F3B"/>
    <w:rsid w:val="0085566F"/>
    <w:rsid w:val="008563C4"/>
    <w:rsid w:val="00856C43"/>
    <w:rsid w:val="0086006A"/>
    <w:rsid w:val="00861414"/>
    <w:rsid w:val="00865E5D"/>
    <w:rsid w:val="008677E0"/>
    <w:rsid w:val="00873F2F"/>
    <w:rsid w:val="0087481D"/>
    <w:rsid w:val="00877E07"/>
    <w:rsid w:val="00884623"/>
    <w:rsid w:val="008905D6"/>
    <w:rsid w:val="00892134"/>
    <w:rsid w:val="00895D82"/>
    <w:rsid w:val="008A2A0F"/>
    <w:rsid w:val="008A5919"/>
    <w:rsid w:val="008A7E1C"/>
    <w:rsid w:val="008B657C"/>
    <w:rsid w:val="008C1EC2"/>
    <w:rsid w:val="008D01B0"/>
    <w:rsid w:val="008D081C"/>
    <w:rsid w:val="008D4904"/>
    <w:rsid w:val="008E0AD8"/>
    <w:rsid w:val="008E29DC"/>
    <w:rsid w:val="008E662B"/>
    <w:rsid w:val="008F3B68"/>
    <w:rsid w:val="008F56B7"/>
    <w:rsid w:val="008F6D73"/>
    <w:rsid w:val="00904CB5"/>
    <w:rsid w:val="00905DF0"/>
    <w:rsid w:val="00907AC6"/>
    <w:rsid w:val="009104B6"/>
    <w:rsid w:val="00914D8B"/>
    <w:rsid w:val="009150D6"/>
    <w:rsid w:val="00915896"/>
    <w:rsid w:val="00922A55"/>
    <w:rsid w:val="009253CD"/>
    <w:rsid w:val="009365DE"/>
    <w:rsid w:val="00936929"/>
    <w:rsid w:val="00943913"/>
    <w:rsid w:val="00945403"/>
    <w:rsid w:val="00945F03"/>
    <w:rsid w:val="00950C9A"/>
    <w:rsid w:val="009514EA"/>
    <w:rsid w:val="00951516"/>
    <w:rsid w:val="009520CD"/>
    <w:rsid w:val="00956A45"/>
    <w:rsid w:val="0095757E"/>
    <w:rsid w:val="009579C5"/>
    <w:rsid w:val="009655D5"/>
    <w:rsid w:val="00965C02"/>
    <w:rsid w:val="00966D21"/>
    <w:rsid w:val="00970B3F"/>
    <w:rsid w:val="009724CA"/>
    <w:rsid w:val="009729CD"/>
    <w:rsid w:val="009752CB"/>
    <w:rsid w:val="00981F63"/>
    <w:rsid w:val="0099237D"/>
    <w:rsid w:val="0099595F"/>
    <w:rsid w:val="00996D63"/>
    <w:rsid w:val="009970DC"/>
    <w:rsid w:val="009B0BE0"/>
    <w:rsid w:val="009B1CC2"/>
    <w:rsid w:val="009B2E2F"/>
    <w:rsid w:val="009B54B7"/>
    <w:rsid w:val="009C000C"/>
    <w:rsid w:val="009C274D"/>
    <w:rsid w:val="009D78CC"/>
    <w:rsid w:val="009F0023"/>
    <w:rsid w:val="009F1464"/>
    <w:rsid w:val="009F2E21"/>
    <w:rsid w:val="009F4AC9"/>
    <w:rsid w:val="009F4C10"/>
    <w:rsid w:val="00A0725C"/>
    <w:rsid w:val="00A07677"/>
    <w:rsid w:val="00A10426"/>
    <w:rsid w:val="00A1353E"/>
    <w:rsid w:val="00A14219"/>
    <w:rsid w:val="00A161EB"/>
    <w:rsid w:val="00A177F1"/>
    <w:rsid w:val="00A2515B"/>
    <w:rsid w:val="00A30395"/>
    <w:rsid w:val="00A30DC2"/>
    <w:rsid w:val="00A30FD3"/>
    <w:rsid w:val="00A35BFD"/>
    <w:rsid w:val="00A35DCC"/>
    <w:rsid w:val="00A44CA1"/>
    <w:rsid w:val="00A52FF5"/>
    <w:rsid w:val="00A53436"/>
    <w:rsid w:val="00A544AA"/>
    <w:rsid w:val="00A6221A"/>
    <w:rsid w:val="00A62BEF"/>
    <w:rsid w:val="00A6478E"/>
    <w:rsid w:val="00A649A0"/>
    <w:rsid w:val="00A66591"/>
    <w:rsid w:val="00A713ED"/>
    <w:rsid w:val="00A7183C"/>
    <w:rsid w:val="00A722ED"/>
    <w:rsid w:val="00A77C29"/>
    <w:rsid w:val="00A819D3"/>
    <w:rsid w:val="00A82ADD"/>
    <w:rsid w:val="00A83B3D"/>
    <w:rsid w:val="00A92773"/>
    <w:rsid w:val="00AA136A"/>
    <w:rsid w:val="00AA3750"/>
    <w:rsid w:val="00AA3F38"/>
    <w:rsid w:val="00AA4F47"/>
    <w:rsid w:val="00AA6D95"/>
    <w:rsid w:val="00AB386C"/>
    <w:rsid w:val="00AB5CDF"/>
    <w:rsid w:val="00AC0D41"/>
    <w:rsid w:val="00AC412A"/>
    <w:rsid w:val="00AC58BD"/>
    <w:rsid w:val="00AC74DE"/>
    <w:rsid w:val="00AD2775"/>
    <w:rsid w:val="00AD2EAD"/>
    <w:rsid w:val="00AE3754"/>
    <w:rsid w:val="00AE627D"/>
    <w:rsid w:val="00B00108"/>
    <w:rsid w:val="00B03607"/>
    <w:rsid w:val="00B05EB3"/>
    <w:rsid w:val="00B11D22"/>
    <w:rsid w:val="00B13AF3"/>
    <w:rsid w:val="00B13BE8"/>
    <w:rsid w:val="00B15963"/>
    <w:rsid w:val="00B20A2F"/>
    <w:rsid w:val="00B22CCA"/>
    <w:rsid w:val="00B3278F"/>
    <w:rsid w:val="00B3376D"/>
    <w:rsid w:val="00B338BB"/>
    <w:rsid w:val="00B35267"/>
    <w:rsid w:val="00B357A0"/>
    <w:rsid w:val="00B37335"/>
    <w:rsid w:val="00B40F2F"/>
    <w:rsid w:val="00B41001"/>
    <w:rsid w:val="00B42B44"/>
    <w:rsid w:val="00B42D94"/>
    <w:rsid w:val="00B43F71"/>
    <w:rsid w:val="00B47351"/>
    <w:rsid w:val="00B57378"/>
    <w:rsid w:val="00B62C52"/>
    <w:rsid w:val="00B62F12"/>
    <w:rsid w:val="00B71110"/>
    <w:rsid w:val="00B71180"/>
    <w:rsid w:val="00B74AC1"/>
    <w:rsid w:val="00B75BF3"/>
    <w:rsid w:val="00B77974"/>
    <w:rsid w:val="00B82ABD"/>
    <w:rsid w:val="00B83845"/>
    <w:rsid w:val="00B84167"/>
    <w:rsid w:val="00B9188F"/>
    <w:rsid w:val="00B92990"/>
    <w:rsid w:val="00B9376D"/>
    <w:rsid w:val="00B97359"/>
    <w:rsid w:val="00BA397A"/>
    <w:rsid w:val="00BB0F86"/>
    <w:rsid w:val="00BB47F3"/>
    <w:rsid w:val="00BD2954"/>
    <w:rsid w:val="00BD5644"/>
    <w:rsid w:val="00BD623A"/>
    <w:rsid w:val="00BD7AE4"/>
    <w:rsid w:val="00BE4C17"/>
    <w:rsid w:val="00BE6A47"/>
    <w:rsid w:val="00BE79F2"/>
    <w:rsid w:val="00BF001F"/>
    <w:rsid w:val="00BF310C"/>
    <w:rsid w:val="00BF4A37"/>
    <w:rsid w:val="00BF4D36"/>
    <w:rsid w:val="00BF67E4"/>
    <w:rsid w:val="00C003A6"/>
    <w:rsid w:val="00C0343A"/>
    <w:rsid w:val="00C05568"/>
    <w:rsid w:val="00C12C0B"/>
    <w:rsid w:val="00C1410B"/>
    <w:rsid w:val="00C17361"/>
    <w:rsid w:val="00C173EB"/>
    <w:rsid w:val="00C21080"/>
    <w:rsid w:val="00C22584"/>
    <w:rsid w:val="00C258A7"/>
    <w:rsid w:val="00C25CE5"/>
    <w:rsid w:val="00C274B2"/>
    <w:rsid w:val="00C343E2"/>
    <w:rsid w:val="00C405C6"/>
    <w:rsid w:val="00C40ADA"/>
    <w:rsid w:val="00C40F4F"/>
    <w:rsid w:val="00C40F72"/>
    <w:rsid w:val="00C41E8B"/>
    <w:rsid w:val="00C57EEF"/>
    <w:rsid w:val="00C63961"/>
    <w:rsid w:val="00C74AE7"/>
    <w:rsid w:val="00C751BB"/>
    <w:rsid w:val="00C76C6C"/>
    <w:rsid w:val="00C814C5"/>
    <w:rsid w:val="00C81595"/>
    <w:rsid w:val="00C81A3E"/>
    <w:rsid w:val="00C84746"/>
    <w:rsid w:val="00C84E23"/>
    <w:rsid w:val="00C956F1"/>
    <w:rsid w:val="00CA1AFB"/>
    <w:rsid w:val="00CA2466"/>
    <w:rsid w:val="00CA2DF1"/>
    <w:rsid w:val="00CA38E2"/>
    <w:rsid w:val="00CA46B7"/>
    <w:rsid w:val="00CA4C24"/>
    <w:rsid w:val="00CA78EC"/>
    <w:rsid w:val="00CB139D"/>
    <w:rsid w:val="00CB1534"/>
    <w:rsid w:val="00CB164F"/>
    <w:rsid w:val="00CB1F87"/>
    <w:rsid w:val="00CB212B"/>
    <w:rsid w:val="00CC7B3C"/>
    <w:rsid w:val="00CC7EE5"/>
    <w:rsid w:val="00CD44EA"/>
    <w:rsid w:val="00CE69B2"/>
    <w:rsid w:val="00CF0FDB"/>
    <w:rsid w:val="00CF7EF1"/>
    <w:rsid w:val="00D01540"/>
    <w:rsid w:val="00D02715"/>
    <w:rsid w:val="00D02DC0"/>
    <w:rsid w:val="00D06E88"/>
    <w:rsid w:val="00D1377F"/>
    <w:rsid w:val="00D16020"/>
    <w:rsid w:val="00D17081"/>
    <w:rsid w:val="00D20763"/>
    <w:rsid w:val="00D23537"/>
    <w:rsid w:val="00D23543"/>
    <w:rsid w:val="00D24192"/>
    <w:rsid w:val="00D279E3"/>
    <w:rsid w:val="00D300F3"/>
    <w:rsid w:val="00D319B6"/>
    <w:rsid w:val="00D32F11"/>
    <w:rsid w:val="00D343CD"/>
    <w:rsid w:val="00D4052D"/>
    <w:rsid w:val="00D40FAD"/>
    <w:rsid w:val="00D46DA8"/>
    <w:rsid w:val="00D47E68"/>
    <w:rsid w:val="00D523AF"/>
    <w:rsid w:val="00D52E63"/>
    <w:rsid w:val="00D54A74"/>
    <w:rsid w:val="00D55DC0"/>
    <w:rsid w:val="00D55F6E"/>
    <w:rsid w:val="00D56153"/>
    <w:rsid w:val="00D62423"/>
    <w:rsid w:val="00D67112"/>
    <w:rsid w:val="00D7172E"/>
    <w:rsid w:val="00D72D45"/>
    <w:rsid w:val="00D7743D"/>
    <w:rsid w:val="00D77A32"/>
    <w:rsid w:val="00D80180"/>
    <w:rsid w:val="00D80501"/>
    <w:rsid w:val="00D81208"/>
    <w:rsid w:val="00D81898"/>
    <w:rsid w:val="00D84D4B"/>
    <w:rsid w:val="00D879F9"/>
    <w:rsid w:val="00D90F0C"/>
    <w:rsid w:val="00DA690A"/>
    <w:rsid w:val="00DB605C"/>
    <w:rsid w:val="00DC308B"/>
    <w:rsid w:val="00DC367E"/>
    <w:rsid w:val="00DC398E"/>
    <w:rsid w:val="00DC5AE2"/>
    <w:rsid w:val="00DC7481"/>
    <w:rsid w:val="00DD2B5C"/>
    <w:rsid w:val="00DD38B8"/>
    <w:rsid w:val="00DE10EB"/>
    <w:rsid w:val="00DE1543"/>
    <w:rsid w:val="00DE1C42"/>
    <w:rsid w:val="00DE3E70"/>
    <w:rsid w:val="00DF17CD"/>
    <w:rsid w:val="00DF1825"/>
    <w:rsid w:val="00DF1B06"/>
    <w:rsid w:val="00DF40DA"/>
    <w:rsid w:val="00DF6FAC"/>
    <w:rsid w:val="00DF79F8"/>
    <w:rsid w:val="00E0044A"/>
    <w:rsid w:val="00E00AE6"/>
    <w:rsid w:val="00E03243"/>
    <w:rsid w:val="00E03AAF"/>
    <w:rsid w:val="00E03DE9"/>
    <w:rsid w:val="00E07F7B"/>
    <w:rsid w:val="00E10201"/>
    <w:rsid w:val="00E145B2"/>
    <w:rsid w:val="00E21053"/>
    <w:rsid w:val="00E214EE"/>
    <w:rsid w:val="00E2552A"/>
    <w:rsid w:val="00E266B7"/>
    <w:rsid w:val="00E27FA6"/>
    <w:rsid w:val="00E30650"/>
    <w:rsid w:val="00E31B28"/>
    <w:rsid w:val="00E32085"/>
    <w:rsid w:val="00E330B2"/>
    <w:rsid w:val="00E44333"/>
    <w:rsid w:val="00E474E2"/>
    <w:rsid w:val="00E477CF"/>
    <w:rsid w:val="00E5005C"/>
    <w:rsid w:val="00E5459A"/>
    <w:rsid w:val="00E65188"/>
    <w:rsid w:val="00E66F81"/>
    <w:rsid w:val="00E70BC9"/>
    <w:rsid w:val="00E71901"/>
    <w:rsid w:val="00E72AE5"/>
    <w:rsid w:val="00E756F3"/>
    <w:rsid w:val="00E85272"/>
    <w:rsid w:val="00E864C3"/>
    <w:rsid w:val="00E90991"/>
    <w:rsid w:val="00E9294E"/>
    <w:rsid w:val="00E970CF"/>
    <w:rsid w:val="00EA219B"/>
    <w:rsid w:val="00EA4CE7"/>
    <w:rsid w:val="00EA74EA"/>
    <w:rsid w:val="00EB199A"/>
    <w:rsid w:val="00EB7444"/>
    <w:rsid w:val="00EC573B"/>
    <w:rsid w:val="00EC5E41"/>
    <w:rsid w:val="00EC5FF7"/>
    <w:rsid w:val="00EC600A"/>
    <w:rsid w:val="00ED1A15"/>
    <w:rsid w:val="00ED3BBD"/>
    <w:rsid w:val="00ED3F85"/>
    <w:rsid w:val="00EE3360"/>
    <w:rsid w:val="00EE6463"/>
    <w:rsid w:val="00EE69EE"/>
    <w:rsid w:val="00EE6A3E"/>
    <w:rsid w:val="00EF2539"/>
    <w:rsid w:val="00EF2877"/>
    <w:rsid w:val="00EF2A27"/>
    <w:rsid w:val="00EF5581"/>
    <w:rsid w:val="00F004BD"/>
    <w:rsid w:val="00F02590"/>
    <w:rsid w:val="00F038D5"/>
    <w:rsid w:val="00F03970"/>
    <w:rsid w:val="00F121E7"/>
    <w:rsid w:val="00F131B2"/>
    <w:rsid w:val="00F16DFB"/>
    <w:rsid w:val="00F20E90"/>
    <w:rsid w:val="00F210F1"/>
    <w:rsid w:val="00F21B97"/>
    <w:rsid w:val="00F25C27"/>
    <w:rsid w:val="00F261A5"/>
    <w:rsid w:val="00F3294C"/>
    <w:rsid w:val="00F33787"/>
    <w:rsid w:val="00F34318"/>
    <w:rsid w:val="00F3511E"/>
    <w:rsid w:val="00F3705C"/>
    <w:rsid w:val="00F4334C"/>
    <w:rsid w:val="00F56D6A"/>
    <w:rsid w:val="00F627CA"/>
    <w:rsid w:val="00F628F6"/>
    <w:rsid w:val="00F658FB"/>
    <w:rsid w:val="00F6618E"/>
    <w:rsid w:val="00F70E9F"/>
    <w:rsid w:val="00F73146"/>
    <w:rsid w:val="00F83B9C"/>
    <w:rsid w:val="00F85955"/>
    <w:rsid w:val="00F878A8"/>
    <w:rsid w:val="00F9656D"/>
    <w:rsid w:val="00FA5DBD"/>
    <w:rsid w:val="00FA640E"/>
    <w:rsid w:val="00FB1386"/>
    <w:rsid w:val="00FB1414"/>
    <w:rsid w:val="00FB2BC5"/>
    <w:rsid w:val="00FB5EFD"/>
    <w:rsid w:val="00FB7895"/>
    <w:rsid w:val="00FC31F9"/>
    <w:rsid w:val="00FD0D9A"/>
    <w:rsid w:val="00FD21B0"/>
    <w:rsid w:val="00FD5455"/>
    <w:rsid w:val="00FE09BA"/>
    <w:rsid w:val="00FE118D"/>
    <w:rsid w:val="00FE57F2"/>
    <w:rsid w:val="00FE6191"/>
    <w:rsid w:val="00FF1EFD"/>
    <w:rsid w:val="00FF43FE"/>
    <w:rsid w:val="00FF51AF"/>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790B5"/>
  <w15:docId w15:val="{4178CEF3-BC36-41DE-A6E4-05CC9D45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4BD"/>
    <w:pPr>
      <w:widowControl w:val="0"/>
      <w:spacing w:beforeLines="30" w:before="30" w:afterLines="30" w:after="30" w:line="288" w:lineRule="auto"/>
      <w:ind w:firstLineChars="200" w:firstLine="200"/>
      <w:jc w:val="both"/>
    </w:pPr>
    <w:rPr>
      <w:rFonts w:ascii="Times New Roman" w:hAnsi="Times New Roman"/>
      <w:kern w:val="2"/>
      <w:sz w:val="24"/>
      <w:szCs w:val="21"/>
    </w:rPr>
  </w:style>
  <w:style w:type="paragraph" w:styleId="Heading1">
    <w:name w:val="heading 1"/>
    <w:basedOn w:val="Normal"/>
    <w:next w:val="Heading2"/>
    <w:link w:val="Heading1Char"/>
    <w:uiPriority w:val="9"/>
    <w:qFormat/>
    <w:rsid w:val="00A722ED"/>
    <w:pPr>
      <w:keepNext/>
      <w:keepLines/>
      <w:numPr>
        <w:numId w:val="1"/>
      </w:numPr>
      <w:spacing w:beforeLines="100" w:before="100"/>
      <w:ind w:firstLineChars="0"/>
      <w:outlineLvl w:val="0"/>
    </w:pPr>
    <w:rPr>
      <w:rFonts w:eastAsia="SimHei"/>
      <w:b/>
      <w:bCs/>
      <w:kern w:val="44"/>
      <w:sz w:val="32"/>
      <w:szCs w:val="44"/>
    </w:rPr>
  </w:style>
  <w:style w:type="paragraph" w:styleId="Heading2">
    <w:name w:val="heading 2"/>
    <w:basedOn w:val="Normal"/>
    <w:next w:val="Normal"/>
    <w:link w:val="Heading2Char"/>
    <w:uiPriority w:val="9"/>
    <w:unhideWhenUsed/>
    <w:qFormat/>
    <w:rsid w:val="00A722ED"/>
    <w:pPr>
      <w:keepNext/>
      <w:keepLines/>
      <w:numPr>
        <w:ilvl w:val="1"/>
        <w:numId w:val="1"/>
      </w:numPr>
      <w:ind w:firstLineChars="0"/>
      <w:outlineLvl w:val="1"/>
    </w:pPr>
    <w:rPr>
      <w:rFonts w:eastAsia="SimHei"/>
      <w:bCs/>
      <w:sz w:val="28"/>
      <w:szCs w:val="32"/>
    </w:rPr>
  </w:style>
  <w:style w:type="paragraph" w:styleId="Heading3">
    <w:name w:val="heading 3"/>
    <w:basedOn w:val="Normal"/>
    <w:next w:val="Normal"/>
    <w:link w:val="Heading3Char"/>
    <w:uiPriority w:val="9"/>
    <w:unhideWhenUsed/>
    <w:qFormat/>
    <w:rsid w:val="00A722ED"/>
    <w:pPr>
      <w:keepNext/>
      <w:keepLines/>
      <w:numPr>
        <w:ilvl w:val="2"/>
        <w:numId w:val="1"/>
      </w:numPr>
      <w:spacing w:beforeLines="20" w:before="20" w:afterLines="20" w:after="20"/>
      <w:ind w:firstLineChars="0"/>
      <w:outlineLvl w:val="2"/>
    </w:pPr>
    <w:rPr>
      <w:bCs/>
      <w:szCs w:val="32"/>
    </w:rPr>
  </w:style>
  <w:style w:type="paragraph" w:styleId="Heading4">
    <w:name w:val="heading 4"/>
    <w:basedOn w:val="Normal"/>
    <w:next w:val="Normal"/>
    <w:link w:val="Heading4Char"/>
    <w:uiPriority w:val="9"/>
    <w:unhideWhenUsed/>
    <w:qFormat/>
    <w:rsid w:val="00A722ED"/>
    <w:pPr>
      <w:keepNext/>
      <w:keepLines/>
      <w:numPr>
        <w:ilvl w:val="3"/>
        <w:numId w:val="1"/>
      </w:numPr>
      <w:spacing w:beforeLines="10" w:before="10" w:afterLines="10" w:after="10"/>
      <w:ind w:firstLineChars="0"/>
      <w:outlineLvl w:val="3"/>
    </w:pPr>
    <w:rPr>
      <w:bCs/>
      <w:szCs w:val="28"/>
    </w:rPr>
  </w:style>
  <w:style w:type="paragraph" w:styleId="Heading5">
    <w:name w:val="heading 5"/>
    <w:basedOn w:val="Normal"/>
    <w:next w:val="Normal"/>
    <w:link w:val="Heading5Char"/>
    <w:uiPriority w:val="9"/>
    <w:unhideWhenUsed/>
    <w:qFormat/>
    <w:rsid w:val="00475DC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22ED"/>
    <w:rPr>
      <w:rFonts w:ascii="Times New Roman" w:eastAsia="SimHei" w:hAnsi="Times New Roman"/>
      <w:b/>
      <w:bCs/>
      <w:kern w:val="44"/>
      <w:sz w:val="32"/>
      <w:szCs w:val="44"/>
    </w:rPr>
  </w:style>
  <w:style w:type="character" w:customStyle="1" w:styleId="Heading2Char">
    <w:name w:val="Heading 2 Char"/>
    <w:link w:val="Heading2"/>
    <w:uiPriority w:val="9"/>
    <w:rsid w:val="00A722ED"/>
    <w:rPr>
      <w:rFonts w:ascii="Times New Roman" w:eastAsia="SimHei" w:hAnsi="Times New Roman"/>
      <w:bCs/>
      <w:kern w:val="2"/>
      <w:sz w:val="28"/>
      <w:szCs w:val="32"/>
    </w:rPr>
  </w:style>
  <w:style w:type="character" w:customStyle="1" w:styleId="Heading3Char">
    <w:name w:val="Heading 3 Char"/>
    <w:link w:val="Heading3"/>
    <w:uiPriority w:val="9"/>
    <w:rsid w:val="00A722ED"/>
    <w:rPr>
      <w:rFonts w:ascii="Times New Roman" w:hAnsi="Times New Roman"/>
      <w:bCs/>
      <w:kern w:val="2"/>
      <w:sz w:val="24"/>
      <w:szCs w:val="32"/>
    </w:rPr>
  </w:style>
  <w:style w:type="character" w:customStyle="1" w:styleId="Heading4Char">
    <w:name w:val="Heading 4 Char"/>
    <w:link w:val="Heading4"/>
    <w:uiPriority w:val="9"/>
    <w:rsid w:val="00A722ED"/>
    <w:rPr>
      <w:rFonts w:ascii="Times New Roman" w:hAnsi="Times New Roman"/>
      <w:bCs/>
      <w:kern w:val="2"/>
      <w:sz w:val="24"/>
      <w:szCs w:val="28"/>
    </w:rPr>
  </w:style>
  <w:style w:type="paragraph" w:styleId="Title">
    <w:name w:val="Title"/>
    <w:basedOn w:val="Normal"/>
    <w:next w:val="Normal"/>
    <w:link w:val="TitleChar"/>
    <w:uiPriority w:val="10"/>
    <w:qFormat/>
    <w:rsid w:val="00A722ED"/>
    <w:pPr>
      <w:spacing w:beforeLines="200" w:before="200" w:afterLines="100" w:after="100"/>
      <w:ind w:firstLineChars="0" w:firstLine="0"/>
      <w:jc w:val="center"/>
    </w:pPr>
    <w:rPr>
      <w:rFonts w:eastAsia="SimHei"/>
      <w:b/>
      <w:bCs/>
      <w:sz w:val="36"/>
      <w:szCs w:val="32"/>
    </w:rPr>
  </w:style>
  <w:style w:type="character" w:customStyle="1" w:styleId="TitleChar">
    <w:name w:val="Title Char"/>
    <w:link w:val="Title"/>
    <w:uiPriority w:val="10"/>
    <w:rsid w:val="00A722ED"/>
    <w:rPr>
      <w:rFonts w:ascii="Times New Roman" w:eastAsia="SimHei" w:hAnsi="Times New Roman" w:cs="Times New Roman"/>
      <w:b/>
      <w:bCs/>
      <w:sz w:val="36"/>
      <w:szCs w:val="32"/>
    </w:rPr>
  </w:style>
  <w:style w:type="paragraph" w:styleId="Header">
    <w:name w:val="header"/>
    <w:basedOn w:val="Normal"/>
    <w:link w:val="HeaderChar"/>
    <w:uiPriority w:val="99"/>
    <w:unhideWhenUsed/>
    <w:rsid w:val="00A722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A722ED"/>
    <w:rPr>
      <w:sz w:val="18"/>
      <w:szCs w:val="18"/>
    </w:rPr>
  </w:style>
  <w:style w:type="paragraph" w:styleId="Footer">
    <w:name w:val="footer"/>
    <w:basedOn w:val="Normal"/>
    <w:link w:val="FooterChar"/>
    <w:uiPriority w:val="99"/>
    <w:unhideWhenUsed/>
    <w:rsid w:val="00A722ED"/>
    <w:pPr>
      <w:tabs>
        <w:tab w:val="center" w:pos="4153"/>
        <w:tab w:val="right" w:pos="8306"/>
      </w:tabs>
      <w:snapToGrid w:val="0"/>
      <w:jc w:val="left"/>
    </w:pPr>
    <w:rPr>
      <w:sz w:val="18"/>
      <w:szCs w:val="18"/>
    </w:rPr>
  </w:style>
  <w:style w:type="character" w:customStyle="1" w:styleId="FooterChar">
    <w:name w:val="Footer Char"/>
    <w:link w:val="Footer"/>
    <w:uiPriority w:val="99"/>
    <w:rsid w:val="00A722ED"/>
    <w:rPr>
      <w:sz w:val="18"/>
      <w:szCs w:val="18"/>
    </w:rPr>
  </w:style>
  <w:style w:type="paragraph" w:styleId="BalloonText">
    <w:name w:val="Balloon Text"/>
    <w:basedOn w:val="Normal"/>
    <w:link w:val="BalloonTextChar"/>
    <w:uiPriority w:val="99"/>
    <w:semiHidden/>
    <w:unhideWhenUsed/>
    <w:rsid w:val="00A722ED"/>
    <w:rPr>
      <w:sz w:val="18"/>
      <w:szCs w:val="18"/>
    </w:rPr>
  </w:style>
  <w:style w:type="character" w:customStyle="1" w:styleId="BalloonTextChar">
    <w:name w:val="Balloon Text Char"/>
    <w:link w:val="BalloonText"/>
    <w:uiPriority w:val="99"/>
    <w:semiHidden/>
    <w:rsid w:val="00A722ED"/>
    <w:rPr>
      <w:sz w:val="18"/>
      <w:szCs w:val="18"/>
    </w:rPr>
  </w:style>
  <w:style w:type="paragraph" w:customStyle="1" w:styleId="a">
    <w:name w:val="图题"/>
    <w:basedOn w:val="Normal"/>
    <w:rsid w:val="00705D43"/>
    <w:pPr>
      <w:spacing w:before="120" w:after="120" w:line="314" w:lineRule="atLeast"/>
      <w:ind w:firstLineChars="0" w:firstLine="0"/>
      <w:jc w:val="center"/>
      <w:outlineLvl w:val="5"/>
    </w:pPr>
    <w:rPr>
      <w:sz w:val="18"/>
      <w:szCs w:val="18"/>
    </w:rPr>
  </w:style>
  <w:style w:type="paragraph" w:styleId="Caption">
    <w:name w:val="caption"/>
    <w:basedOn w:val="Normal"/>
    <w:next w:val="Normal"/>
    <w:link w:val="CaptionChar"/>
    <w:uiPriority w:val="35"/>
    <w:unhideWhenUsed/>
    <w:qFormat/>
    <w:rsid w:val="00705D43"/>
    <w:rPr>
      <w:rFonts w:ascii="Cambria" w:eastAsia="SimHei" w:hAnsi="Cambria"/>
      <w:sz w:val="20"/>
      <w:szCs w:val="20"/>
    </w:rPr>
  </w:style>
  <w:style w:type="paragraph" w:customStyle="1" w:styleId="a0">
    <w:name w:val="图片"/>
    <w:basedOn w:val="Normal"/>
    <w:next w:val="BodyText"/>
    <w:qFormat/>
    <w:rsid w:val="00D319B6"/>
    <w:pPr>
      <w:ind w:firstLineChars="0" w:firstLine="0"/>
      <w:jc w:val="center"/>
    </w:pPr>
    <w:rPr>
      <w:noProof/>
    </w:rPr>
  </w:style>
  <w:style w:type="character" w:customStyle="1" w:styleId="MTEquationSection">
    <w:name w:val="MTEquationSection"/>
    <w:rsid w:val="002C4347"/>
    <w:rPr>
      <w:vanish w:val="0"/>
      <w:color w:val="FF0000"/>
    </w:rPr>
  </w:style>
  <w:style w:type="paragraph" w:styleId="BodyText">
    <w:name w:val="Body Text"/>
    <w:basedOn w:val="Normal"/>
    <w:link w:val="BodyTextChar"/>
    <w:uiPriority w:val="99"/>
    <w:semiHidden/>
    <w:unhideWhenUsed/>
    <w:rsid w:val="00705D43"/>
    <w:pPr>
      <w:spacing w:after="120"/>
    </w:pPr>
  </w:style>
  <w:style w:type="character" w:customStyle="1" w:styleId="BodyTextChar">
    <w:name w:val="Body Text Char"/>
    <w:basedOn w:val="DefaultParagraphFont"/>
    <w:link w:val="BodyText"/>
    <w:uiPriority w:val="99"/>
    <w:semiHidden/>
    <w:rsid w:val="00705D43"/>
  </w:style>
  <w:style w:type="paragraph" w:customStyle="1" w:styleId="MTDisplayEquation">
    <w:name w:val="MTDisplayEquation"/>
    <w:basedOn w:val="Normal"/>
    <w:next w:val="Normal"/>
    <w:link w:val="MTDisplayEquationChar"/>
    <w:autoRedefine/>
    <w:rsid w:val="005B74A8"/>
    <w:pPr>
      <w:tabs>
        <w:tab w:val="center" w:pos="4160"/>
        <w:tab w:val="right" w:pos="9480"/>
      </w:tabs>
      <w:spacing w:after="156"/>
      <w:ind w:firstLine="420"/>
    </w:pPr>
  </w:style>
  <w:style w:type="character" w:customStyle="1" w:styleId="MTDisplayEquationChar">
    <w:name w:val="MTDisplayEquation Char"/>
    <w:basedOn w:val="DefaultParagraphFont"/>
    <w:link w:val="MTDisplayEquation"/>
    <w:rsid w:val="005B74A8"/>
    <w:rPr>
      <w:rFonts w:ascii="Times New Roman" w:hAnsi="Times New Roman"/>
      <w:kern w:val="2"/>
      <w:sz w:val="24"/>
      <w:szCs w:val="21"/>
    </w:rPr>
  </w:style>
  <w:style w:type="paragraph" w:styleId="ListParagraph">
    <w:name w:val="List Paragraph"/>
    <w:basedOn w:val="Normal"/>
    <w:uiPriority w:val="34"/>
    <w:qFormat/>
    <w:rsid w:val="003F4F08"/>
    <w:pPr>
      <w:ind w:firstLine="420"/>
    </w:pPr>
  </w:style>
  <w:style w:type="character" w:customStyle="1" w:styleId="Heading5Char">
    <w:name w:val="Heading 5 Char"/>
    <w:link w:val="Heading5"/>
    <w:uiPriority w:val="9"/>
    <w:rsid w:val="00475DC1"/>
    <w:rPr>
      <w:b/>
      <w:bCs/>
      <w:sz w:val="28"/>
      <w:szCs w:val="28"/>
    </w:rPr>
  </w:style>
  <w:style w:type="table" w:styleId="TableGrid">
    <w:name w:val="Table Grid"/>
    <w:basedOn w:val="TableNormal"/>
    <w:uiPriority w:val="59"/>
    <w:rsid w:val="00F1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9C274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1">
    <w:name w:val="图和表格标题"/>
    <w:basedOn w:val="Caption"/>
    <w:link w:val="Char"/>
    <w:qFormat/>
    <w:rsid w:val="00C40F4F"/>
    <w:pPr>
      <w:ind w:firstLineChars="0" w:firstLine="0"/>
      <w:jc w:val="center"/>
    </w:pPr>
  </w:style>
  <w:style w:type="character" w:customStyle="1" w:styleId="CaptionChar">
    <w:name w:val="Caption Char"/>
    <w:link w:val="Caption"/>
    <w:uiPriority w:val="35"/>
    <w:rsid w:val="006D7614"/>
    <w:rPr>
      <w:rFonts w:ascii="Cambria" w:eastAsia="SimHei" w:hAnsi="Cambria" w:cs="Times New Roman"/>
      <w:sz w:val="20"/>
      <w:szCs w:val="20"/>
    </w:rPr>
  </w:style>
  <w:style w:type="character" w:customStyle="1" w:styleId="Char">
    <w:name w:val="图和表格标题 Char"/>
    <w:link w:val="a1"/>
    <w:rsid w:val="00C40F4F"/>
    <w:rPr>
      <w:rFonts w:ascii="Cambria" w:eastAsia="SimHei" w:hAnsi="Cambria"/>
      <w:kern w:val="2"/>
    </w:rPr>
  </w:style>
  <w:style w:type="paragraph" w:styleId="TOC2">
    <w:name w:val="toc 2"/>
    <w:basedOn w:val="Normal"/>
    <w:next w:val="Normal"/>
    <w:autoRedefine/>
    <w:uiPriority w:val="39"/>
    <w:unhideWhenUsed/>
    <w:rsid w:val="007F1B1B"/>
    <w:pPr>
      <w:ind w:leftChars="200" w:left="420"/>
    </w:pPr>
  </w:style>
  <w:style w:type="paragraph" w:styleId="TOC1">
    <w:name w:val="toc 1"/>
    <w:basedOn w:val="Normal"/>
    <w:next w:val="Normal"/>
    <w:autoRedefine/>
    <w:uiPriority w:val="39"/>
    <w:unhideWhenUsed/>
    <w:rsid w:val="007F1B1B"/>
  </w:style>
  <w:style w:type="paragraph" w:styleId="TOC3">
    <w:name w:val="toc 3"/>
    <w:basedOn w:val="Normal"/>
    <w:next w:val="Normal"/>
    <w:autoRedefine/>
    <w:uiPriority w:val="39"/>
    <w:unhideWhenUsed/>
    <w:rsid w:val="007F1B1B"/>
    <w:pPr>
      <w:ind w:leftChars="400" w:left="840"/>
    </w:pPr>
  </w:style>
  <w:style w:type="paragraph" w:styleId="TOC4">
    <w:name w:val="toc 4"/>
    <w:basedOn w:val="Normal"/>
    <w:next w:val="Normal"/>
    <w:autoRedefine/>
    <w:uiPriority w:val="39"/>
    <w:unhideWhenUsed/>
    <w:rsid w:val="007F1B1B"/>
    <w:pPr>
      <w:ind w:leftChars="600" w:left="1260"/>
    </w:pPr>
  </w:style>
  <w:style w:type="character" w:styleId="Hyperlink">
    <w:name w:val="Hyperlink"/>
    <w:uiPriority w:val="99"/>
    <w:unhideWhenUsed/>
    <w:rsid w:val="007F1B1B"/>
    <w:rPr>
      <w:color w:val="0000FF"/>
      <w:u w:val="single"/>
    </w:rPr>
  </w:style>
  <w:style w:type="paragraph" w:styleId="TOCHeading">
    <w:name w:val="TOC Heading"/>
    <w:basedOn w:val="Heading1"/>
    <w:next w:val="Normal"/>
    <w:uiPriority w:val="39"/>
    <w:semiHidden/>
    <w:unhideWhenUsed/>
    <w:qFormat/>
    <w:rsid w:val="007F1B1B"/>
    <w:pPr>
      <w:widowControl/>
      <w:numPr>
        <w:numId w:val="0"/>
      </w:numPr>
      <w:spacing w:beforeLines="0" w:before="480" w:afterLines="0" w:after="0" w:line="276" w:lineRule="auto"/>
      <w:jc w:val="left"/>
      <w:outlineLvl w:val="9"/>
    </w:pPr>
    <w:rPr>
      <w:rFonts w:ascii="Cambria" w:eastAsia="SimSun" w:hAnsi="Cambria"/>
      <w:color w:val="365F91"/>
      <w:kern w:val="0"/>
      <w:sz w:val="28"/>
      <w:szCs w:val="28"/>
    </w:rPr>
  </w:style>
  <w:style w:type="paragraph" w:styleId="Date">
    <w:name w:val="Date"/>
    <w:basedOn w:val="Normal"/>
    <w:next w:val="Normal"/>
    <w:link w:val="DateChar"/>
    <w:uiPriority w:val="99"/>
    <w:semiHidden/>
    <w:unhideWhenUsed/>
    <w:rsid w:val="0058638F"/>
    <w:pPr>
      <w:ind w:leftChars="2500" w:left="100"/>
    </w:pPr>
  </w:style>
  <w:style w:type="character" w:customStyle="1" w:styleId="DateChar">
    <w:name w:val="Date Char"/>
    <w:basedOn w:val="DefaultParagraphFont"/>
    <w:link w:val="Date"/>
    <w:uiPriority w:val="99"/>
    <w:semiHidden/>
    <w:rsid w:val="0058638F"/>
  </w:style>
  <w:style w:type="character" w:styleId="PlaceholderText">
    <w:name w:val="Placeholder Text"/>
    <w:basedOn w:val="DefaultParagraphFont"/>
    <w:uiPriority w:val="99"/>
    <w:semiHidden/>
    <w:rsid w:val="003B786B"/>
    <w:rPr>
      <w:color w:val="808080"/>
    </w:rPr>
  </w:style>
  <w:style w:type="table" w:styleId="ListTable4-Accent1">
    <w:name w:val="List Table 4 Accent 1"/>
    <w:basedOn w:val="TableNormal"/>
    <w:uiPriority w:val="49"/>
    <w:rsid w:val="004375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2D385A"/>
    <w:pPr>
      <w:snapToGrid w:val="0"/>
      <w:jc w:val="left"/>
    </w:pPr>
    <w:rPr>
      <w:sz w:val="18"/>
      <w:szCs w:val="18"/>
    </w:rPr>
  </w:style>
  <w:style w:type="character" w:customStyle="1" w:styleId="FootnoteTextChar">
    <w:name w:val="Footnote Text Char"/>
    <w:basedOn w:val="DefaultParagraphFont"/>
    <w:link w:val="FootnoteText"/>
    <w:uiPriority w:val="99"/>
    <w:semiHidden/>
    <w:rsid w:val="002D385A"/>
    <w:rPr>
      <w:rFonts w:ascii="Times New Roman" w:hAnsi="Times New Roman"/>
      <w:kern w:val="2"/>
      <w:sz w:val="18"/>
      <w:szCs w:val="18"/>
    </w:rPr>
  </w:style>
  <w:style w:type="character" w:styleId="FootnoteReference">
    <w:name w:val="footnote reference"/>
    <w:basedOn w:val="DefaultParagraphFont"/>
    <w:uiPriority w:val="99"/>
    <w:semiHidden/>
    <w:unhideWhenUsed/>
    <w:rsid w:val="002D385A"/>
    <w:rPr>
      <w:vertAlign w:val="superscript"/>
    </w:rPr>
  </w:style>
  <w:style w:type="paragraph" w:styleId="NoSpacing">
    <w:name w:val="No Spacing"/>
    <w:uiPriority w:val="1"/>
    <w:qFormat/>
    <w:rsid w:val="00D02DC0"/>
    <w:pPr>
      <w:widowControl w:val="0"/>
      <w:spacing w:beforeLines="30" w:afterLines="30"/>
      <w:ind w:firstLineChars="200" w:firstLine="200"/>
      <w:jc w:val="both"/>
    </w:pPr>
    <w:rPr>
      <w:rFonts w:ascii="Times New Roman" w:hAnsi="Times New Roman"/>
      <w:kern w:val="2"/>
      <w:sz w:val="24"/>
      <w:szCs w:val="21"/>
    </w:rPr>
  </w:style>
  <w:style w:type="table" w:styleId="GridTable6Colorful">
    <w:name w:val="Grid Table 6 Colorful"/>
    <w:basedOn w:val="TableNormal"/>
    <w:uiPriority w:val="51"/>
    <w:rsid w:val="00C81A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160A5C"/>
    <w:rPr>
      <w:rFonts w:ascii="CMSSBX10" w:hAnsi="CMSSBX10"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67.bin"/><Relationship Id="rId159" Type="http://schemas.openxmlformats.org/officeDocument/2006/relationships/image" Target="media/image75.wmf"/><Relationship Id="rId170" Type="http://schemas.openxmlformats.org/officeDocument/2006/relationships/oleObject" Target="embeddings/oleObject83.bin"/><Relationship Id="rId191" Type="http://schemas.openxmlformats.org/officeDocument/2006/relationships/image" Target="media/image91.wmf"/><Relationship Id="rId205" Type="http://schemas.openxmlformats.org/officeDocument/2006/relationships/image" Target="media/image98.tmp"/><Relationship Id="rId226" Type="http://schemas.openxmlformats.org/officeDocument/2006/relationships/oleObject" Target="embeddings/oleObject109.bin"/><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image" Target="media/image86.wmf"/><Relationship Id="rId216" Type="http://schemas.openxmlformats.org/officeDocument/2006/relationships/oleObject" Target="embeddings/oleObject10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oleObject" Target="embeddings/oleObject73.bin"/><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6.bin"/><Relationship Id="rId192" Type="http://schemas.openxmlformats.org/officeDocument/2006/relationships/oleObject" Target="embeddings/oleObject94.bin"/><Relationship Id="rId197" Type="http://schemas.openxmlformats.org/officeDocument/2006/relationships/image" Target="media/image94.wmf"/><Relationship Id="rId206" Type="http://schemas.openxmlformats.org/officeDocument/2006/relationships/image" Target="media/image99.tmp"/><Relationship Id="rId227" Type="http://schemas.openxmlformats.org/officeDocument/2006/relationships/header" Target="header1.xml"/><Relationship Id="rId201" Type="http://schemas.openxmlformats.org/officeDocument/2006/relationships/image" Target="media/image96.wmf"/><Relationship Id="rId222" Type="http://schemas.openxmlformats.org/officeDocument/2006/relationships/oleObject" Target="embeddings/oleObject107.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oleObject" Target="embeddings/oleObject68.bin"/><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89.wmf"/><Relationship Id="rId217" Type="http://schemas.openxmlformats.org/officeDocument/2006/relationships/image" Target="media/image106.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2.bin"/><Relationship Id="rId233" Type="http://schemas.openxmlformats.org/officeDocument/2006/relationships/fontTable" Target="fontTable.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oleObject" Target="embeddings/oleObject63.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92.wmf"/><Relationship Id="rId202" Type="http://schemas.openxmlformats.org/officeDocument/2006/relationships/oleObject" Target="embeddings/oleObject99.bin"/><Relationship Id="rId207" Type="http://schemas.openxmlformats.org/officeDocument/2006/relationships/image" Target="media/image100.wmf"/><Relationship Id="rId223" Type="http://schemas.openxmlformats.org/officeDocument/2006/relationships/image" Target="media/image109.wmf"/><Relationship Id="rId228" Type="http://schemas.openxmlformats.org/officeDocument/2006/relationships/header" Target="header2.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oleObject" Target="embeddings/oleObject79.bin"/><Relationship Id="rId183" Type="http://schemas.openxmlformats.org/officeDocument/2006/relationships/image" Target="media/image87.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5.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101.bin"/><Relationship Id="rId229" Type="http://schemas.openxmlformats.org/officeDocument/2006/relationships/footer" Target="footer1.xml"/><Relationship Id="rId19" Type="http://schemas.openxmlformats.org/officeDocument/2006/relationships/oleObject" Target="embeddings/oleObject6.bin"/><Relationship Id="rId224" Type="http://schemas.openxmlformats.org/officeDocument/2006/relationships/oleObject" Target="embeddings/oleObject108.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0.bin"/><Relationship Id="rId189" Type="http://schemas.openxmlformats.org/officeDocument/2006/relationships/image" Target="media/image90.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footer" Target="footer2.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1.tmp"/><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6.bin"/><Relationship Id="rId225" Type="http://schemas.openxmlformats.org/officeDocument/2006/relationships/image" Target="media/image11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10" Type="http://schemas.openxmlformats.org/officeDocument/2006/relationships/image" Target="media/image102.tmp"/><Relationship Id="rId215" Type="http://schemas.openxmlformats.org/officeDocument/2006/relationships/image" Target="media/image105.wmf"/><Relationship Id="rId26" Type="http://schemas.openxmlformats.org/officeDocument/2006/relationships/image" Target="media/image10.wmf"/><Relationship Id="rId231" Type="http://schemas.openxmlformats.org/officeDocument/2006/relationships/header" Target="header3.xml"/><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5.wmf"/><Relationship Id="rId221" Type="http://schemas.openxmlformats.org/officeDocument/2006/relationships/image" Target="media/image108.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0.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1.bin"/><Relationship Id="rId211" Type="http://schemas.openxmlformats.org/officeDocument/2006/relationships/image" Target="media/image103.wmf"/><Relationship Id="rId23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1.png"/></Relationships>
</file>

<file path=word/_rels/header3.xml.rels><?xml version="1.0" encoding="UTF-8" standalone="yes"?>
<Relationships xmlns="http://schemas.openxmlformats.org/package/2006/relationships"><Relationship Id="rId1" Type="http://schemas.openxmlformats.org/officeDocument/2006/relationships/image" Target="media/image1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5991;&#20214;\WORD&#20316;&#19994;&#27169;&#26495;\NUS%20Template\NUS%20assignment%20template%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B3A53-09A5-4ACF-88DB-159CD563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NUS assignment template .dotx</Template>
  <TotalTime>1139</TotalTime>
  <Pages>10</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BUAA</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Gao</dc:creator>
  <cp:keywords>NUS Assignment</cp:keywords>
  <cp:lastModifiedBy>Shuhua Gao</cp:lastModifiedBy>
  <cp:revision>53</cp:revision>
  <cp:lastPrinted>2017-10-02T12:32:00Z</cp:lastPrinted>
  <dcterms:created xsi:type="dcterms:W3CDTF">2017-09-21T13:41:00Z</dcterms:created>
  <dcterms:modified xsi:type="dcterms:W3CDTF">2017-10-02T12:55:00Z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(#E1)</vt:lpwstr>
  </property>
</Properties>
</file>