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4FE" w:rsidRDefault="00DC18F4">
      <w:r>
        <w:t>10/08/18</w:t>
      </w:r>
      <w:r>
        <w:tab/>
      </w:r>
      <w:r>
        <w:tab/>
      </w:r>
    </w:p>
    <w:p w:rsidR="00DC18F4" w:rsidRDefault="00DC18F4"/>
    <w:p w:rsidR="00A3759F" w:rsidRDefault="00A3759F" w:rsidP="00A3759F">
      <w:r>
        <w:t xml:space="preserve">Cell communication II: propagation of the signal: </w:t>
      </w:r>
    </w:p>
    <w:p w:rsidR="00A3759F" w:rsidRDefault="00A3759F" w:rsidP="00A3759F"/>
    <w:p w:rsidR="006D1694" w:rsidRDefault="006D1694" w:rsidP="00A3759F">
      <w:r>
        <w:t xml:space="preserve">What is an example of an internal signal receptor? </w:t>
      </w:r>
    </w:p>
    <w:p w:rsidR="00B874C9" w:rsidRDefault="006D1694" w:rsidP="00A3759F">
      <w:r>
        <w:t>-estrogen receptor</w:t>
      </w:r>
    </w:p>
    <w:p w:rsidR="00B874C9" w:rsidRDefault="00B874C9" w:rsidP="00A3759F"/>
    <w:p w:rsidR="00B874C9" w:rsidRDefault="00B874C9" w:rsidP="00A3759F">
      <w:r>
        <w:t xml:space="preserve">What is the immediate effect of a steroid hormone binding to its receptor? </w:t>
      </w:r>
    </w:p>
    <w:p w:rsidR="00B874C9" w:rsidRDefault="00B874C9" w:rsidP="00A3759F">
      <w:r>
        <w:t xml:space="preserve">-Changes in gene expression </w:t>
      </w:r>
    </w:p>
    <w:p w:rsidR="00B874C9" w:rsidRDefault="00B874C9" w:rsidP="00A3759F"/>
    <w:p w:rsidR="00B874C9" w:rsidRDefault="00B874C9" w:rsidP="00A3759F">
      <w:r>
        <w:t xml:space="preserve">Receptor Tyrosine Kinases (RTKs) </w:t>
      </w:r>
    </w:p>
    <w:p w:rsidR="00B874C9" w:rsidRDefault="00B874C9" w:rsidP="00A3759F">
      <w:r>
        <w:t xml:space="preserve">-Receptor tyrosine kinases are membrane receptors that attach phosphates to tyrosine </w:t>
      </w:r>
    </w:p>
    <w:p w:rsidR="00B874C9" w:rsidRDefault="00B874C9" w:rsidP="00A3759F">
      <w:r>
        <w:t xml:space="preserve">-A receptor tyrosine kinase can trigger multiple signal transduction pathways at once. </w:t>
      </w:r>
    </w:p>
    <w:p w:rsidR="00B874C9" w:rsidRDefault="00B874C9" w:rsidP="00A3759F">
      <w:r>
        <w:t xml:space="preserve">-abnormal functioning of RTKs is associated with many types of cancers </w:t>
      </w:r>
    </w:p>
    <w:p w:rsidR="00B874C9" w:rsidRDefault="00B874C9" w:rsidP="00A3759F">
      <w:r>
        <w:tab/>
        <w:t xml:space="preserve">Target for new therapies </w:t>
      </w:r>
    </w:p>
    <w:p w:rsidR="00B874C9" w:rsidRDefault="00B874C9" w:rsidP="00A3759F">
      <w:r>
        <w:tab/>
        <w:t xml:space="preserve">Herceptin </w:t>
      </w:r>
    </w:p>
    <w:p w:rsidR="00B874C9" w:rsidRDefault="00B874C9" w:rsidP="00A3759F">
      <w:r>
        <w:t xml:space="preserve">Transphosphorylation </w:t>
      </w:r>
    </w:p>
    <w:p w:rsidR="00B874C9" w:rsidRDefault="00B874C9" w:rsidP="00A3759F"/>
    <w:p w:rsidR="00B874C9" w:rsidRDefault="00B874C9" w:rsidP="00A3759F">
      <w:r>
        <w:t>Which amino acid sidechain can be phosphorylated?</w:t>
      </w:r>
    </w:p>
    <w:p w:rsidR="00B874C9" w:rsidRDefault="00B874C9" w:rsidP="00A3759F">
      <w:r>
        <w:t xml:space="preserve">-tyrosine </w:t>
      </w:r>
    </w:p>
    <w:p w:rsidR="00B874C9" w:rsidRDefault="00B874C9" w:rsidP="00A3759F">
      <w:r>
        <w:t xml:space="preserve">-Serine </w:t>
      </w:r>
    </w:p>
    <w:p w:rsidR="00B874C9" w:rsidRDefault="00B874C9" w:rsidP="00A3759F">
      <w:r>
        <w:t xml:space="preserve">-threonine </w:t>
      </w:r>
    </w:p>
    <w:p w:rsidR="00B874C9" w:rsidRDefault="00B874C9" w:rsidP="00A3759F"/>
    <w:p w:rsidR="00B874C9" w:rsidRDefault="00B874C9" w:rsidP="00A3759F">
      <w:r>
        <w:t>Protein phosphorylation: a molecular switch</w:t>
      </w:r>
    </w:p>
    <w:p w:rsidR="00B874C9" w:rsidRDefault="00B874C9" w:rsidP="00A3759F">
      <w:r>
        <w:t xml:space="preserve"> </w:t>
      </w:r>
    </w:p>
    <w:p w:rsidR="00B874C9" w:rsidRDefault="00B874C9" w:rsidP="00A3759F">
      <w:r>
        <w:t xml:space="preserve">What is the source of phosphate group that is transferred to the RTK? </w:t>
      </w:r>
    </w:p>
    <w:p w:rsidR="00B874C9" w:rsidRDefault="00B874C9" w:rsidP="00A3759F">
      <w:r>
        <w:t xml:space="preserve">-ATP </w:t>
      </w:r>
    </w:p>
    <w:p w:rsidR="00B874C9" w:rsidRDefault="00B874C9" w:rsidP="00A3759F"/>
    <w:p w:rsidR="00B874C9" w:rsidRDefault="00B874C9" w:rsidP="00A3759F">
      <w:r>
        <w:t>Outside of cell</w:t>
      </w:r>
    </w:p>
    <w:p w:rsidR="00B874C9" w:rsidRDefault="00B874C9" w:rsidP="00A3759F"/>
    <w:p w:rsidR="00B874C9" w:rsidRDefault="00B874C9" w:rsidP="00A3759F">
      <w:r>
        <w:t>Adapter proteins</w:t>
      </w:r>
    </w:p>
    <w:p w:rsidR="00B874C9" w:rsidRDefault="00745B42" w:rsidP="00A3759F">
      <w:r>
        <w:t xml:space="preserve">Ras: rat sarcoma virus known to carry the gene around </w:t>
      </w:r>
    </w:p>
    <w:p w:rsidR="00745B42" w:rsidRDefault="00745B42" w:rsidP="00A3759F">
      <w:r>
        <w:t>-a form of a g</w:t>
      </w:r>
      <w:r w:rsidR="00590243">
        <w:t>-</w:t>
      </w:r>
      <w:r>
        <w:t xml:space="preserve">protein </w:t>
      </w:r>
    </w:p>
    <w:p w:rsidR="00745B42" w:rsidRDefault="00745B42" w:rsidP="00A3759F">
      <w:r>
        <w:t>G</w:t>
      </w:r>
      <w:r w:rsidR="00590243">
        <w:t>DP</w:t>
      </w:r>
      <w:r>
        <w:t xml:space="preserve"> inactive </w:t>
      </w:r>
    </w:p>
    <w:p w:rsidR="00745B42" w:rsidRDefault="00745B42" w:rsidP="00A3759F">
      <w:r>
        <w:t>G</w:t>
      </w:r>
      <w:r w:rsidR="00590243">
        <w:t>TP</w:t>
      </w:r>
      <w:r>
        <w:t xml:space="preserve"> active and binds to another protein (</w:t>
      </w:r>
      <w:proofErr w:type="spellStart"/>
      <w:r>
        <w:t>Raf</w:t>
      </w:r>
      <w:proofErr w:type="spellEnd"/>
      <w:r>
        <w:t xml:space="preserve">) </w:t>
      </w:r>
    </w:p>
    <w:p w:rsidR="00745B42" w:rsidRDefault="00745B42" w:rsidP="00A3759F"/>
    <w:p w:rsidR="00745B42" w:rsidRDefault="00745B42" w:rsidP="00A3759F">
      <w:r>
        <w:t xml:space="preserve">Gene expression is always the end of signaling receptive pathways </w:t>
      </w:r>
    </w:p>
    <w:p w:rsidR="00745B42" w:rsidRDefault="00745B42" w:rsidP="00A3759F">
      <w:r>
        <w:t xml:space="preserve">Stimulates: cell proliferation, angiogenesis, cell migration </w:t>
      </w:r>
    </w:p>
    <w:p w:rsidR="00745B42" w:rsidRDefault="00745B42" w:rsidP="00A3759F">
      <w:r>
        <w:t xml:space="preserve">Inhibits: cell death (apoptosis) </w:t>
      </w:r>
    </w:p>
    <w:p w:rsidR="00745B42" w:rsidRDefault="00745B42" w:rsidP="00A3759F"/>
    <w:p w:rsidR="00745B42" w:rsidRDefault="00745B42" w:rsidP="00A3759F">
      <w:r>
        <w:t>Phosphorylation</w:t>
      </w:r>
    </w:p>
    <w:p w:rsidR="00745B42" w:rsidRDefault="00745B42" w:rsidP="00A3759F"/>
    <w:p w:rsidR="00745B42" w:rsidRDefault="00745B42" w:rsidP="00A3759F">
      <w:r>
        <w:t xml:space="preserve">Transduction: cascades of molecular interactions relay signals from receptors to target molecules in the cell </w:t>
      </w:r>
    </w:p>
    <w:p w:rsidR="00745B42" w:rsidRDefault="00745B42" w:rsidP="00A3759F">
      <w:r>
        <w:lastRenderedPageBreak/>
        <w:t xml:space="preserve">-How can the transduction cascade be regulated and how can other </w:t>
      </w:r>
    </w:p>
    <w:p w:rsidR="00745B42" w:rsidRDefault="00590243" w:rsidP="00A3759F">
      <w:r>
        <w:t xml:space="preserve"> </w:t>
      </w:r>
    </w:p>
    <w:p w:rsidR="00590243" w:rsidRDefault="00590243" w:rsidP="00A3759F">
      <w:r>
        <w:t xml:space="preserve">More than 30% of all human cancers are driven by mutations of RAS genes </w:t>
      </w:r>
    </w:p>
    <w:p w:rsidR="00590243" w:rsidRDefault="00590243" w:rsidP="00A3759F"/>
    <w:p w:rsidR="00590243" w:rsidRDefault="00590243" w:rsidP="00A3759F">
      <w:r>
        <w:t xml:space="preserve">Ras is also known as “oncogene” </w:t>
      </w:r>
    </w:p>
    <w:p w:rsidR="00590243" w:rsidRDefault="00590243" w:rsidP="00A3759F"/>
    <w:p w:rsidR="00590243" w:rsidRDefault="00590243" w:rsidP="00A3759F">
      <w:r>
        <w:t xml:space="preserve">How likely is it that mutations impacting signal transduction pathways are inherited from one generation to another? </w:t>
      </w:r>
    </w:p>
    <w:p w:rsidR="00DF0C42" w:rsidRDefault="00DF0C42" w:rsidP="00A3759F"/>
    <w:p w:rsidR="00DF0C42" w:rsidRDefault="00DF0C42" w:rsidP="00A3759F"/>
    <w:p w:rsidR="00DF0C42" w:rsidRDefault="00DF0C42" w:rsidP="00A3759F"/>
    <w:p w:rsidR="00DF0C42" w:rsidRDefault="00DF0C42" w:rsidP="00A3759F"/>
    <w:p w:rsidR="00DF0C42" w:rsidRDefault="00DF0C42" w:rsidP="00A3759F">
      <w:r>
        <w:t xml:space="preserve">Signal transduction pathways are important for many fundamental functions. </w:t>
      </w:r>
    </w:p>
    <w:p w:rsidR="00DF0C42" w:rsidRDefault="00DF0C42" w:rsidP="00A3759F">
      <w:r>
        <w:t xml:space="preserve">Embryonic development is critically dependent on the proper function signal transduction pathways </w:t>
      </w:r>
    </w:p>
    <w:p w:rsidR="00DF0C42" w:rsidRDefault="00DF0C42" w:rsidP="00A3759F">
      <w:r>
        <w:t xml:space="preserve">Disturbances in signal transduction lead to catastrophic consequences during embryogenesis </w:t>
      </w:r>
    </w:p>
    <w:p w:rsidR="00DF0C42" w:rsidRDefault="00DF0C42" w:rsidP="00A3759F">
      <w:r>
        <w:t xml:space="preserve">Only very few mutations with subtle effects are tolerated and thus be inherited from one generation to another.  </w:t>
      </w:r>
    </w:p>
    <w:p w:rsidR="00DF0C42" w:rsidRDefault="00DF0C42" w:rsidP="00A3759F"/>
    <w:p w:rsidR="00DF0C42" w:rsidRDefault="00DF0C42" w:rsidP="00A3759F">
      <w:r>
        <w:t xml:space="preserve">Second messengers: </w:t>
      </w:r>
      <w:r>
        <w:br/>
        <w:t xml:space="preserve">small molecules and ions as second messengers </w:t>
      </w:r>
    </w:p>
    <w:p w:rsidR="00DF0C42" w:rsidRDefault="00DF0C42" w:rsidP="00A3759F">
      <w:r>
        <w:t xml:space="preserve"> </w:t>
      </w:r>
    </w:p>
    <w:p w:rsidR="00DF0C42" w:rsidRDefault="00DF0C42" w:rsidP="00A3759F">
      <w:r>
        <w:t xml:space="preserve">Cyclic AMP </w:t>
      </w:r>
    </w:p>
    <w:p w:rsidR="00DF0C42" w:rsidRDefault="00DF0C42" w:rsidP="00A3759F">
      <w:r>
        <w:t xml:space="preserve">Cyclic amp (cAMP) is one of the most widely used second messengers </w:t>
      </w:r>
    </w:p>
    <w:p w:rsidR="00DF0C42" w:rsidRDefault="00DF0C42" w:rsidP="00A3759F">
      <w:r>
        <w:t>-</w:t>
      </w:r>
    </w:p>
    <w:p w:rsidR="00DF0C42" w:rsidRDefault="00DF0C42" w:rsidP="00A3759F"/>
    <w:p w:rsidR="00DF0C42" w:rsidRDefault="00DF0C42" w:rsidP="00A3759F">
      <w:r>
        <w:t xml:space="preserve">Second messenger vs protein-mediated transduction </w:t>
      </w:r>
    </w:p>
    <w:p w:rsidR="00DF0C42" w:rsidRDefault="00DF0C42" w:rsidP="00A3759F">
      <w:r>
        <w:t xml:space="preserve">Protein mediated transduction </w:t>
      </w:r>
    </w:p>
    <w:p w:rsidR="00DF0C42" w:rsidRDefault="00DF0C42" w:rsidP="00A3759F">
      <w:r>
        <w:t xml:space="preserve">-enzymes are specific for one substrate </w:t>
      </w:r>
    </w:p>
    <w:p w:rsidR="00DF0C42" w:rsidRDefault="00DF0C42" w:rsidP="00A3759F">
      <w:r>
        <w:t xml:space="preserve">-enzymes are often localized in the cell, with limited diffusion </w:t>
      </w:r>
    </w:p>
    <w:p w:rsidR="00DF0C42" w:rsidRDefault="00DF0C42" w:rsidP="00A3759F">
      <w:r>
        <w:t>-sustained response to signals</w:t>
      </w:r>
    </w:p>
    <w:p w:rsidR="00DF0C42" w:rsidRDefault="00DF0C42" w:rsidP="00A3759F"/>
    <w:p w:rsidR="00DF0C42" w:rsidRDefault="00DF0C42" w:rsidP="00A3759F">
      <w:r>
        <w:t>Second messenger system</w:t>
      </w:r>
    </w:p>
    <w:p w:rsidR="00DF0C42" w:rsidRDefault="00DF0C42" w:rsidP="00A3759F">
      <w:r>
        <w:t xml:space="preserve">Second messengers can activate multiple downstream effectors </w:t>
      </w:r>
    </w:p>
    <w:p w:rsidR="00DF0C42" w:rsidRDefault="00DF0C42" w:rsidP="00A3759F">
      <w:r>
        <w:t xml:space="preserve">-small molecules and ions diffuse rapidly throughout the cell </w:t>
      </w:r>
    </w:p>
    <w:p w:rsidR="00DF0C42" w:rsidRDefault="00DF0C42" w:rsidP="00A3759F"/>
    <w:p w:rsidR="00DF0C42" w:rsidRDefault="00DF0C42" w:rsidP="00A3759F">
      <w:r>
        <w:t>Fine tuning the response:</w:t>
      </w:r>
    </w:p>
    <w:p w:rsidR="00DF0C42" w:rsidRDefault="00DF0C42" w:rsidP="00A3759F">
      <w:r>
        <w:t xml:space="preserve">Amplification </w:t>
      </w:r>
    </w:p>
    <w:p w:rsidR="00DF0C42" w:rsidRDefault="00DF0C42" w:rsidP="00A3759F">
      <w:r>
        <w:t xml:space="preserve">Specificity </w:t>
      </w:r>
    </w:p>
    <w:p w:rsidR="00DF0C42" w:rsidRDefault="00DF0C42" w:rsidP="00A3759F">
      <w:r>
        <w:t xml:space="preserve">Efficiency </w:t>
      </w:r>
    </w:p>
    <w:p w:rsidR="00DF0C42" w:rsidRDefault="00DF0C42" w:rsidP="00A3759F">
      <w:r>
        <w:t xml:space="preserve">Integration </w:t>
      </w:r>
    </w:p>
    <w:p w:rsidR="00DF0C42" w:rsidRDefault="00DF0C42" w:rsidP="00A3759F">
      <w:r>
        <w:t xml:space="preserve">Termination </w:t>
      </w:r>
    </w:p>
    <w:p w:rsidR="00DF0C42" w:rsidRDefault="00DF0C42" w:rsidP="00A3759F"/>
    <w:p w:rsidR="00DF0C42" w:rsidRDefault="00DF0C42" w:rsidP="00A3759F">
      <w:r>
        <w:t xml:space="preserve">Scaffolding proteins are large relay proteins to which other relay proteins are attached </w:t>
      </w:r>
    </w:p>
    <w:p w:rsidR="009600A1" w:rsidRDefault="009600A1" w:rsidP="00A3759F">
      <w:r>
        <w:lastRenderedPageBreak/>
        <w:t xml:space="preserve">Multiple signals can generate a combinatorial code that causes cells to react in very different ways. </w:t>
      </w:r>
    </w:p>
    <w:p w:rsidR="009600A1" w:rsidRDefault="009600A1" w:rsidP="00A3759F">
      <w:bookmarkStart w:id="0" w:name="_GoBack"/>
      <w:bookmarkEnd w:id="0"/>
    </w:p>
    <w:p w:rsidR="009600A1" w:rsidRPr="00A3759F" w:rsidRDefault="009600A1" w:rsidP="00A3759F"/>
    <w:sectPr w:rsidR="009600A1" w:rsidRPr="00A3759F" w:rsidSect="00E2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F4"/>
    <w:rsid w:val="001904CF"/>
    <w:rsid w:val="00326D77"/>
    <w:rsid w:val="00590243"/>
    <w:rsid w:val="006D1694"/>
    <w:rsid w:val="00745B42"/>
    <w:rsid w:val="009600A1"/>
    <w:rsid w:val="00A3759F"/>
    <w:rsid w:val="00A408CE"/>
    <w:rsid w:val="00B874C9"/>
    <w:rsid w:val="00DC18F4"/>
    <w:rsid w:val="00DF0C42"/>
    <w:rsid w:val="00E2446D"/>
    <w:rsid w:val="00F6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BF68"/>
  <w15:chartTrackingRefBased/>
  <w15:docId w15:val="{0D592537-3312-C64E-9C9F-A2C22ECE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18F4"/>
  </w:style>
  <w:style w:type="character" w:customStyle="1" w:styleId="DateChar">
    <w:name w:val="Date Char"/>
    <w:basedOn w:val="DefaultParagraphFont"/>
    <w:link w:val="Date"/>
    <w:uiPriority w:val="99"/>
    <w:semiHidden/>
    <w:rsid w:val="00DC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 Langamin</dc:creator>
  <cp:keywords/>
  <dc:description/>
  <cp:lastModifiedBy>Cheyenne  Langamin</cp:lastModifiedBy>
  <cp:revision>2</cp:revision>
  <dcterms:created xsi:type="dcterms:W3CDTF">2018-10-09T01:03:00Z</dcterms:created>
  <dcterms:modified xsi:type="dcterms:W3CDTF">2018-10-09T01:03:00Z</dcterms:modified>
</cp:coreProperties>
</file>