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Measures for Secure and Safe IT Recycling and Disposal - WEEE Compliance</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You might be wondering what WEEE compliance is. When dealing with such material, the waste electrical and electronic equipment recycling regulation must be followed. Companies that work in the field of recycling must be authorised to do such duties, and this system ensures that the approach, procedure, and equipment used in the process comply with environmental regulations and do not affect our ecosystem. We must ensure that the recycling operation follows the right criteria because the primary premise behind recycling is to rescue the earth.</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Depending on the scale of the technology and the WEEE category that is recycled, several approaches are used. On a large scale, some utilise shredding, while others use human and mechanised disassembly. Some plants combine the two for different areas of the electronics before sending it to be recycled.</w:t>
      </w:r>
    </w:p>
    <w:p>
      <w:pPr>
        <w:rPr>
          <w:rFonts w:hint="default" w:eastAsiaTheme="minorEastAsia"/>
          <w:b w:val="0"/>
          <w:bCs w:val="0"/>
          <w:sz w:val="24"/>
        </w:rPr>
      </w:pPr>
    </w:p>
    <w:p>
      <w:pPr>
        <w:rPr>
          <w:rFonts w:hint="default" w:eastAsiaTheme="minorEastAsia"/>
          <w:b/>
          <w:bCs/>
          <w:sz w:val="24"/>
        </w:rPr>
      </w:pPr>
      <w:r>
        <w:rPr>
          <w:rFonts w:hint="default" w:eastAsiaTheme="minorEastAsia"/>
          <w:b/>
          <w:bCs/>
          <w:sz w:val="24"/>
        </w:rPr>
        <w:t>What does WEEE compliance entail?</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WEEE compliance implies that manufacturers follow the regulations for their waste production in order to keep the environment clean. WEEE stands for Waste Electrical and Electronic Equipment, and it means that manufacturers follow the standards for their waste generation in order to maintain the ecosystem clean. The WEEE directive was enacted in the United Kingdom in 2006 to address the widespread disposal of outdated electronics in landfills. This reclaimable IT equipment has the potential to be reused, saving energy and raw materials in the process.</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If you're a recycler or a manufacturer, it's critical to understand which actions comply with the WEEE directive and which should be avoided. All firms must follow the measures outlined below in order to comply with this directive.</w:t>
      </w:r>
    </w:p>
    <w:p>
      <w:pPr>
        <w:rPr>
          <w:rFonts w:hint="default" w:eastAsiaTheme="minorEastAsia"/>
          <w:b w:val="0"/>
          <w:bCs w:val="0"/>
          <w:sz w:val="24"/>
        </w:rPr>
      </w:pP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Reduce electrical waste by encouraging the reuse of equipment that has been repaired.</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When products are thrown out, it is the responsibility of the company to ensure that they are properly handled.</w:t>
      </w:r>
    </w:p>
    <w:p>
      <w:pPr>
        <w:numPr>
          <w:ilvl w:val="0"/>
          <w:numId w:val="1"/>
        </w:numPr>
        <w:ind w:left="420" w:leftChars="0" w:hanging="420" w:firstLineChars="0"/>
        <w:rPr>
          <w:rFonts w:hint="default" w:eastAsiaTheme="minorEastAsia"/>
          <w:b w:val="0"/>
          <w:bCs w:val="0"/>
          <w:sz w:val="24"/>
        </w:rPr>
      </w:pPr>
      <w:r>
        <w:rPr>
          <w:rFonts w:hint="default" w:eastAsiaTheme="minorEastAsia"/>
          <w:b w:val="0"/>
          <w:bCs w:val="0"/>
          <w:sz w:val="24"/>
        </w:rPr>
        <w:t>It is required that they satisfy their recycling goals for waste from electrical and electronic equipment.</w:t>
      </w:r>
    </w:p>
    <w:p>
      <w:pPr>
        <w:numPr>
          <w:ilvl w:val="0"/>
          <w:numId w:val="1"/>
        </w:numPr>
        <w:ind w:left="420" w:leftChars="0" w:hanging="420" w:firstLineChars="0"/>
        <w:rPr>
          <w:rFonts w:hint="default" w:eastAsiaTheme="minorEastAsia"/>
          <w:b/>
          <w:bCs/>
          <w:sz w:val="24"/>
        </w:rPr>
      </w:pPr>
      <w:r>
        <w:rPr>
          <w:rFonts w:hint="default" w:eastAsiaTheme="minorEastAsia"/>
          <w:b w:val="0"/>
          <w:bCs w:val="0"/>
          <w:sz w:val="24"/>
        </w:rPr>
        <w:t>The product should be developed to use less raw materials in the manufacturing process.</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What is considered WEEE waste?</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Every year, around 2 million items of electronic waste are dumped in the United Kingdom, and in order to address this issue, the UK government devised this set of WEEE compliance regulations in order to promote recycling and make it more ecologically friendly. The categories of waste that fall under the WEEE directive are listed below.</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Telecommunications and information technology equipment</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This category includes all of your personal computers, laptops, phones, printers, and calculators.</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Large appliances for the home</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This WEEE collection category includes large appliances such as refrigerators, refrigerators, microwaves, ovens, dishwashers, and washing machines.</w:t>
      </w:r>
    </w:p>
    <w:p>
      <w:pPr>
        <w:numPr>
          <w:numId w:val="0"/>
        </w:numPr>
        <w:rPr>
          <w:rFonts w:hint="default" w:eastAsiaTheme="minorEastAsia"/>
          <w:b w:val="0"/>
          <w:bCs w:val="0"/>
          <w:sz w:val="24"/>
        </w:rPr>
      </w:pPr>
    </w:p>
    <w:p>
      <w:pPr>
        <w:numPr>
          <w:numId w:val="0"/>
        </w:numPr>
        <w:rPr>
          <w:rFonts w:hint="default" w:eastAsiaTheme="minorEastAsia"/>
          <w:b/>
          <w:bCs/>
          <w:sz w:val="24"/>
        </w:rPr>
      </w:pPr>
      <w:r>
        <w:rPr>
          <w:rFonts w:hint="default" w:eastAsiaTheme="minorEastAsia"/>
          <w:b/>
          <w:bCs/>
          <w:sz w:val="24"/>
        </w:rPr>
        <w:t>Small appliances for the home</w:t>
      </w:r>
    </w:p>
    <w:p>
      <w:pPr>
        <w:numPr>
          <w:numId w:val="0"/>
        </w:numPr>
        <w:rPr>
          <w:rFonts w:hint="default" w:eastAsiaTheme="minorEastAsia"/>
          <w:b/>
          <w:bCs/>
          <w:sz w:val="24"/>
        </w:rPr>
      </w:pPr>
    </w:p>
    <w:p>
      <w:pPr>
        <w:numPr>
          <w:numId w:val="0"/>
        </w:numPr>
        <w:rPr>
          <w:rFonts w:hint="default" w:eastAsiaTheme="minorEastAsia"/>
          <w:b w:val="0"/>
          <w:bCs w:val="0"/>
          <w:sz w:val="24"/>
        </w:rPr>
      </w:pPr>
      <w:r>
        <w:rPr>
          <w:rFonts w:hint="default" w:eastAsiaTheme="minorEastAsia"/>
          <w:b w:val="0"/>
          <w:bCs w:val="0"/>
          <w:sz w:val="24"/>
        </w:rPr>
        <w:t>This category includes small appliances such as irons, hair dryers, blenders, toasters, and clocks, all of which require WEEE collection.</w:t>
      </w:r>
    </w:p>
    <w:p>
      <w:pPr>
        <w:numPr>
          <w:numId w:val="0"/>
        </w:numPr>
        <w:rPr>
          <w:rFonts w:hint="default" w:eastAsiaTheme="minorEastAsia"/>
          <w:b w:val="0"/>
          <w:bCs w:val="0"/>
          <w:sz w:val="24"/>
        </w:rPr>
      </w:pPr>
    </w:p>
    <w:p>
      <w:pPr>
        <w:numPr>
          <w:numId w:val="0"/>
        </w:numPr>
        <w:rPr>
          <w:rFonts w:hint="default"/>
          <w:b/>
          <w:bCs/>
          <w:sz w:val="24"/>
          <w:lang w:val="en-GB"/>
        </w:rPr>
      </w:pPr>
      <w:r>
        <w:rPr>
          <w:rFonts w:hint="default"/>
          <w:b/>
          <w:bCs/>
          <w:sz w:val="24"/>
          <w:lang w:val="en-GB"/>
        </w:rPr>
        <w:t>Bulbs and lights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All fluorescent light tubes and bulbs, as well as lamps, fall under the category of light equipment that must be disposed of in accordance with the WEEE directive.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Consumer Appliances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WEEE compliance includes all televisions, radios, cameras, and musical instruments.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Electronic Tools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When sewing machines, electric drills, electric saws, leaf blowers, and lawnmowers are dumped, they are all considered electronic waste.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Sporting goods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This category includes all of your toys and leisure appliances, such as electric trains and game consoles.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Monitoring Appliances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WEEE compliance is required for smoke detectors, security alarms, security cameras, heat regulators, and thermostats.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Medical and scientific apparatus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WEEE waste collection is required for analyzers, dialysis machines, lypholisers, cardiology equipment, and other machinery.</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Auto Dispensers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This category includes automatic cat food dispensers, money dispensers, and hot beverage dispensers.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For such things, WEEE remediation is required.</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Household items make up a large portion of electronic waste, and when dumped in landfills without WEEE compliance, this complex mixture of different raw materials causes harm. There are several dangerous components in these appliances, including pentachloride, lead, phosphorus, and mercury, in addition to the plastic and glass. When we throw away items that are useful when they are working, we are putting ourselves in risk.</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WEEE treatment for IT recycling varies depending on the appliance's type.</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The first step is to collect WEEE waste from schools, businesses, and charitable organisations, either at recycling facilities or directly from them.</w:t>
      </w:r>
    </w:p>
    <w:p>
      <w:pPr>
        <w:numPr>
          <w:ilvl w:val="0"/>
          <w:numId w:val="1"/>
        </w:numPr>
        <w:ind w:left="420" w:leftChars="0" w:hanging="420" w:firstLineChars="0"/>
        <w:rPr>
          <w:rFonts w:hint="default"/>
          <w:b w:val="0"/>
          <w:bCs w:val="0"/>
          <w:sz w:val="24"/>
          <w:lang w:val="en-GB"/>
        </w:rPr>
      </w:pPr>
      <w:r>
        <w:rPr>
          <w:rFonts w:hint="default"/>
          <w:b w:val="0"/>
          <w:bCs w:val="0"/>
          <w:sz w:val="24"/>
          <w:lang w:val="en-GB"/>
        </w:rPr>
        <w:t>The next step is disassembly, which can be done manually or automatically. The government, on the other hand, has a set of rules for the BATRRT's minimal requirement.</w:t>
      </w:r>
    </w:p>
    <w:p>
      <w:pPr>
        <w:numPr>
          <w:ilvl w:val="0"/>
          <w:numId w:val="1"/>
        </w:numPr>
        <w:ind w:left="420" w:leftChars="0" w:hanging="420" w:firstLineChars="0"/>
        <w:rPr>
          <w:rFonts w:hint="default"/>
          <w:b w:val="0"/>
          <w:bCs w:val="0"/>
          <w:sz w:val="24"/>
          <w:lang w:val="en-GB"/>
        </w:rPr>
      </w:pPr>
      <w:r>
        <w:rPr>
          <w:rFonts w:hint="default"/>
          <w:b w:val="0"/>
          <w:bCs w:val="0"/>
          <w:sz w:val="24"/>
          <w:lang w:val="en-GB"/>
        </w:rPr>
        <w:t>The following phase is shredding, which requires the elimination of dangerous chemicals as a pre-requisite to lessen the health risk to workers and, ultimately, to consumers.</w:t>
      </w:r>
    </w:p>
    <w:p>
      <w:pPr>
        <w:numPr>
          <w:ilvl w:val="0"/>
          <w:numId w:val="1"/>
        </w:numPr>
        <w:ind w:left="420" w:leftChars="0" w:hanging="420" w:firstLineChars="0"/>
        <w:rPr>
          <w:rFonts w:hint="default"/>
          <w:b/>
          <w:bCs/>
          <w:sz w:val="24"/>
          <w:lang w:val="en-GB"/>
        </w:rPr>
      </w:pPr>
      <w:r>
        <w:rPr>
          <w:rFonts w:hint="default"/>
          <w:b w:val="0"/>
          <w:bCs w:val="0"/>
          <w:sz w:val="24"/>
          <w:lang w:val="en-GB"/>
        </w:rPr>
        <w:t>There are specific rules, and all of these steps must adhere to WEEE compliance to guarantee that they are environmentally friendly.</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Managing hazardous substances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most critical aspect of WEEE compliance is to ensure that no harmful chemicals are released into the environment. The dangerous compounds listed below require specific handling and must be removed from the equipment prior to shredding.</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The following is a list of waste that must be treated with caution during WEEE recycling.</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Switches that are Mercury-Containing</w:t>
      </w:r>
    </w:p>
    <w:p>
      <w:pPr>
        <w:numPr>
          <w:ilvl w:val="0"/>
          <w:numId w:val="1"/>
        </w:numPr>
        <w:ind w:left="420" w:leftChars="0" w:hanging="420" w:firstLineChars="0"/>
        <w:rPr>
          <w:rFonts w:hint="default"/>
          <w:b w:val="0"/>
          <w:bCs w:val="0"/>
          <w:sz w:val="24"/>
          <w:lang w:val="en-GB"/>
        </w:rPr>
      </w:pPr>
      <w:r>
        <w:rPr>
          <w:rFonts w:hint="default"/>
          <w:b w:val="0"/>
          <w:bCs w:val="0"/>
          <w:sz w:val="24"/>
          <w:lang w:val="en-GB"/>
        </w:rPr>
        <w:t>Colors &amp; Toners for Fluids</w:t>
      </w:r>
    </w:p>
    <w:p>
      <w:pPr>
        <w:numPr>
          <w:ilvl w:val="0"/>
          <w:numId w:val="1"/>
        </w:numPr>
        <w:ind w:left="420" w:leftChars="0" w:hanging="420" w:firstLineChars="0"/>
        <w:rPr>
          <w:rFonts w:hint="default"/>
          <w:b w:val="0"/>
          <w:bCs w:val="0"/>
          <w:sz w:val="24"/>
          <w:lang w:val="en-GB"/>
        </w:rPr>
      </w:pPr>
      <w:r>
        <w:rPr>
          <w:rFonts w:hint="default"/>
          <w:b w:val="0"/>
          <w:bCs w:val="0"/>
          <w:sz w:val="24"/>
          <w:lang w:val="en-GB"/>
        </w:rPr>
        <w:t>Waste containing asbestos</w:t>
      </w:r>
    </w:p>
    <w:p>
      <w:pPr>
        <w:numPr>
          <w:ilvl w:val="0"/>
          <w:numId w:val="1"/>
        </w:numPr>
        <w:ind w:left="420" w:leftChars="0" w:hanging="420" w:firstLineChars="0"/>
        <w:rPr>
          <w:rFonts w:hint="default"/>
          <w:b w:val="0"/>
          <w:bCs w:val="0"/>
          <w:sz w:val="24"/>
          <w:lang w:val="en-GB"/>
        </w:rPr>
      </w:pPr>
      <w:r>
        <w:rPr>
          <w:rFonts w:hint="default"/>
          <w:b w:val="0"/>
          <w:bCs w:val="0"/>
          <w:sz w:val="24"/>
          <w:lang w:val="en-GB"/>
        </w:rPr>
        <w:t>Components with radioactivity</w:t>
      </w:r>
    </w:p>
    <w:p>
      <w:pPr>
        <w:numPr>
          <w:ilvl w:val="0"/>
          <w:numId w:val="1"/>
        </w:numPr>
        <w:ind w:left="420" w:leftChars="0" w:hanging="420" w:firstLineChars="0"/>
        <w:rPr>
          <w:rFonts w:hint="default"/>
          <w:b w:val="0"/>
          <w:bCs w:val="0"/>
          <w:sz w:val="24"/>
          <w:lang w:val="en-GB"/>
        </w:rPr>
      </w:pPr>
      <w:r>
        <w:rPr>
          <w:rFonts w:hint="default"/>
          <w:b w:val="0"/>
          <w:bCs w:val="0"/>
          <w:sz w:val="24"/>
          <w:lang w:val="en-GB"/>
        </w:rPr>
        <w:t>Capacitors with printed circuit boards</w:t>
      </w:r>
    </w:p>
    <w:p>
      <w:pPr>
        <w:numPr>
          <w:ilvl w:val="0"/>
          <w:numId w:val="1"/>
        </w:numPr>
        <w:ind w:left="420" w:leftChars="0" w:hanging="420" w:firstLineChars="0"/>
        <w:rPr>
          <w:rFonts w:hint="default"/>
          <w:b/>
          <w:bCs/>
          <w:sz w:val="24"/>
          <w:lang w:val="en-GB"/>
        </w:rPr>
      </w:pPr>
      <w:r>
        <w:rPr>
          <w:rFonts w:hint="default"/>
          <w:b w:val="0"/>
          <w:bCs w:val="0"/>
          <w:sz w:val="24"/>
          <w:lang w:val="en-GB"/>
        </w:rPr>
        <w:t>Phosphorus compounds and lead</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Why is it important to properly dispose of WEEE waste?</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The goal of WEEE compliance is to ensure that your WEEE waste collection technique adheres to the directive and does not affect the environment. Because it is not just made up of plastic, glass, and metal, but also contains a lot of dangerous substances in the circuit boards and electrical equipment, this type of waste should not be thrown out with your ordinary trash. Humans, animals, birds, and even sea life are all at risk from these substances.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Final Word</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WEEE recycling in London is the proper way to dispose of and recycle your old electronics. It is a crucial regulation for not just recyclers, but also enterprises, who must adhere to it when dealing with hazardous trash. You must be ecologically mindful and take the necessary measures to improve your ecology. When it comes to electronic recycling, Recycle Pro</w:t>
      </w:r>
      <w:bookmarkStart w:id="0" w:name="_GoBack"/>
      <w:bookmarkEnd w:id="0"/>
      <w:r>
        <w:rPr>
          <w:rFonts w:hint="default"/>
          <w:b w:val="0"/>
          <w:bCs w:val="0"/>
          <w:sz w:val="24"/>
          <w:lang w:val="en-GB"/>
        </w:rPr>
        <w:t xml:space="preserve"> ensures that such pollutants are treated with caution.</w:t>
      </w:r>
    </w:p>
    <w:p>
      <w:pPr>
        <w:numPr>
          <w:numId w:val="0"/>
        </w:numPr>
        <w:rPr>
          <w:rFonts w:hint="default"/>
          <w:b/>
          <w:bCs/>
          <w:sz w:val="24"/>
          <w:lang w:val="en-GB"/>
        </w:rPr>
      </w:pPr>
    </w:p>
    <w:p>
      <w:pPr>
        <w:numPr>
          <w:numId w:val="0"/>
        </w:numPr>
        <w:rPr>
          <w:rFonts w:hint="default"/>
          <w:b/>
          <w:bCs/>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A9310B"/>
    <w:multiLevelType w:val="singleLevel"/>
    <w:tmpl w:val="C3A931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7718"/>
    <w:rsid w:val="024C4754"/>
    <w:rsid w:val="02C93D1E"/>
    <w:rsid w:val="045525AB"/>
    <w:rsid w:val="04B0613C"/>
    <w:rsid w:val="05F66454"/>
    <w:rsid w:val="05FF12E2"/>
    <w:rsid w:val="072B0A4F"/>
    <w:rsid w:val="07C06D44"/>
    <w:rsid w:val="08313B80"/>
    <w:rsid w:val="099866AB"/>
    <w:rsid w:val="09AF3FF1"/>
    <w:rsid w:val="09D409AD"/>
    <w:rsid w:val="0DCB3E31"/>
    <w:rsid w:val="0E937FF7"/>
    <w:rsid w:val="103551A4"/>
    <w:rsid w:val="105871F4"/>
    <w:rsid w:val="1104237A"/>
    <w:rsid w:val="11FB708E"/>
    <w:rsid w:val="12530CCC"/>
    <w:rsid w:val="125A4EAA"/>
    <w:rsid w:val="1303403E"/>
    <w:rsid w:val="14AB30F5"/>
    <w:rsid w:val="16A3322F"/>
    <w:rsid w:val="18322A41"/>
    <w:rsid w:val="18C8188B"/>
    <w:rsid w:val="195B7DC6"/>
    <w:rsid w:val="1E317220"/>
    <w:rsid w:val="2058589F"/>
    <w:rsid w:val="20F71F25"/>
    <w:rsid w:val="21001530"/>
    <w:rsid w:val="218F68ED"/>
    <w:rsid w:val="21DF0B9E"/>
    <w:rsid w:val="22551E62"/>
    <w:rsid w:val="23081905"/>
    <w:rsid w:val="23A30EF6"/>
    <w:rsid w:val="23FA7F94"/>
    <w:rsid w:val="24A600AD"/>
    <w:rsid w:val="24FE653D"/>
    <w:rsid w:val="25E52FB7"/>
    <w:rsid w:val="27312FD9"/>
    <w:rsid w:val="27ED736F"/>
    <w:rsid w:val="280F4BC6"/>
    <w:rsid w:val="28CD1810"/>
    <w:rsid w:val="292C2CB7"/>
    <w:rsid w:val="2A0E468C"/>
    <w:rsid w:val="2A762DB6"/>
    <w:rsid w:val="2C1D7C6F"/>
    <w:rsid w:val="2D0F4C79"/>
    <w:rsid w:val="2DF2071E"/>
    <w:rsid w:val="2E6A3E61"/>
    <w:rsid w:val="2ED33660"/>
    <w:rsid w:val="2F0A5D38"/>
    <w:rsid w:val="2FCC1679"/>
    <w:rsid w:val="31BF1AA9"/>
    <w:rsid w:val="33A928CE"/>
    <w:rsid w:val="35AC461D"/>
    <w:rsid w:val="37701980"/>
    <w:rsid w:val="38432FDD"/>
    <w:rsid w:val="38FF1191"/>
    <w:rsid w:val="399F4FFA"/>
    <w:rsid w:val="39D91E06"/>
    <w:rsid w:val="3A35598B"/>
    <w:rsid w:val="3ACD2686"/>
    <w:rsid w:val="3CCE564F"/>
    <w:rsid w:val="3CE974FE"/>
    <w:rsid w:val="3D900F90"/>
    <w:rsid w:val="3DD006F5"/>
    <w:rsid w:val="3E317495"/>
    <w:rsid w:val="3E3D7F65"/>
    <w:rsid w:val="3F7136A4"/>
    <w:rsid w:val="415E1BCB"/>
    <w:rsid w:val="41AA67C7"/>
    <w:rsid w:val="44092E2E"/>
    <w:rsid w:val="4432296D"/>
    <w:rsid w:val="444C656B"/>
    <w:rsid w:val="452A6789"/>
    <w:rsid w:val="45AC7C5B"/>
    <w:rsid w:val="467A135F"/>
    <w:rsid w:val="47BB57BD"/>
    <w:rsid w:val="48253716"/>
    <w:rsid w:val="48297FEF"/>
    <w:rsid w:val="48365107"/>
    <w:rsid w:val="49BF3909"/>
    <w:rsid w:val="49E95DD2"/>
    <w:rsid w:val="4ABC5DAA"/>
    <w:rsid w:val="4B151CBC"/>
    <w:rsid w:val="4B8B517E"/>
    <w:rsid w:val="4C32539B"/>
    <w:rsid w:val="4C8C27A2"/>
    <w:rsid w:val="4DA841F4"/>
    <w:rsid w:val="4DB6480E"/>
    <w:rsid w:val="4E1103A0"/>
    <w:rsid w:val="4E2F31D3"/>
    <w:rsid w:val="4ECF13C9"/>
    <w:rsid w:val="4F2159BA"/>
    <w:rsid w:val="4F5F4528"/>
    <w:rsid w:val="4F6C2BDB"/>
    <w:rsid w:val="4FBE1360"/>
    <w:rsid w:val="5027550C"/>
    <w:rsid w:val="50BD4B06"/>
    <w:rsid w:val="50E7594A"/>
    <w:rsid w:val="52113CCD"/>
    <w:rsid w:val="52183ABE"/>
    <w:rsid w:val="539442AF"/>
    <w:rsid w:val="562C2C6E"/>
    <w:rsid w:val="56EF622F"/>
    <w:rsid w:val="5A1B7661"/>
    <w:rsid w:val="5A804E07"/>
    <w:rsid w:val="5AA95FCB"/>
    <w:rsid w:val="5BCE0E20"/>
    <w:rsid w:val="5C8445D7"/>
    <w:rsid w:val="5C8D5B3B"/>
    <w:rsid w:val="5CC31B3E"/>
    <w:rsid w:val="5E153A69"/>
    <w:rsid w:val="5E67476D"/>
    <w:rsid w:val="5E79352B"/>
    <w:rsid w:val="5EBE02DB"/>
    <w:rsid w:val="5FBF6023"/>
    <w:rsid w:val="60021F8F"/>
    <w:rsid w:val="624F2E59"/>
    <w:rsid w:val="63B92966"/>
    <w:rsid w:val="63F14784"/>
    <w:rsid w:val="64646CC1"/>
    <w:rsid w:val="65973BBB"/>
    <w:rsid w:val="661F281A"/>
    <w:rsid w:val="671F01BE"/>
    <w:rsid w:val="687916F5"/>
    <w:rsid w:val="68837A86"/>
    <w:rsid w:val="68981FA9"/>
    <w:rsid w:val="6AA1457D"/>
    <w:rsid w:val="6B967A7B"/>
    <w:rsid w:val="6BD126F0"/>
    <w:rsid w:val="6C0C37CF"/>
    <w:rsid w:val="6D7265C3"/>
    <w:rsid w:val="6E63518D"/>
    <w:rsid w:val="6E7D35D3"/>
    <w:rsid w:val="70D31529"/>
    <w:rsid w:val="75597714"/>
    <w:rsid w:val="76674F2A"/>
    <w:rsid w:val="77EE514F"/>
    <w:rsid w:val="790218B6"/>
    <w:rsid w:val="7933353D"/>
    <w:rsid w:val="799A58B7"/>
    <w:rsid w:val="7A506EB7"/>
    <w:rsid w:val="7AB80E65"/>
    <w:rsid w:val="7AC77DFB"/>
    <w:rsid w:val="7B962A52"/>
    <w:rsid w:val="7C517901"/>
    <w:rsid w:val="7CCF5FD1"/>
    <w:rsid w:val="7D5804B4"/>
    <w:rsid w:val="7E2C493A"/>
    <w:rsid w:val="7F473AE0"/>
    <w:rsid w:val="7F546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2022-04-05T12:54:24Z</dcterms:created>
  <dc:creator>Subserve</dc:creator>
  <cp:lastModifiedBy>Zohaib Ahmed</cp:lastModifiedBy>
  <dcterms:modified xsi:type="dcterms:W3CDTF">2022-04-05T13:22:17Z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23E96A84CBA44A87A3EAEAF8454C1D02</vt:lpwstr>
  </property>
</Properties>
</file>