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黑体" w:hAnsi="黑体" w:eastAsia="黑体"/>
          <w:b/>
          <w:color w:val="000000"/>
          <w:sz w:val="36"/>
        </w:rPr>
        <w:t>陈书君</w:t>
      </w:r>
    </w:p>
    <w:p>
      <w:pPr>
        <w:spacing w:before="0" w:after="40"/>
        <w:jc w:val="center"/>
      </w:pPr>
      <w:r>
        <w:rPr>
          <w:rFonts w:ascii="黑体" w:hAnsi="黑体" w:eastAsia="黑体"/>
          <w:b w:val="0"/>
          <w:color w:val="666666"/>
          <w:sz w:val="20"/>
        </w:rPr>
        <w:t>13917074398丨heysjchen@qq.com丨硕士</w:t>
      </w:r>
    </w:p>
    <w:p>
      <w:pPr>
        <w:spacing w:before="0" w:after="0" w:line="20" w:lineRule="exact"/>
        <w:pBdr>
          <w:bottom w:val="single" w:sz="4" w:space="1" w:color="999999"/>
        </w:pBdr>
      </w:pPr>
    </w:p>
    <w:p>
      <w:pPr>
        <w:spacing w:before="100" w:after="60"/>
      </w:pPr>
      <w:r>
        <w:rPr>
          <w:rFonts w:ascii="黑体" w:hAnsi="黑体" w:eastAsia="黑体"/>
          <w:b/>
          <w:color w:val="333333"/>
          <w:sz w:val="24"/>
        </w:rPr>
        <w:t>个人简介</w:t>
      </w:r>
    </w:p>
    <w:p>
      <w:pPr>
        <w:spacing w:before="20" w:after="20"/>
      </w:pPr>
      <w:r>
        <w:rPr>
          <w:rFonts w:ascii="黑体" w:hAnsi="黑体" w:eastAsia="黑体"/>
          <w:b w:val="0"/>
          <w:color w:val="000000"/>
          <w:sz w:val="22"/>
        </w:rPr>
        <w:t>持有证券从业资格，金融合规与内容审核双背景。现任证券投顾公司合规专员，负责内容审核全流程、监管政策跟踪及合规培训组织。此前在上海农商银行有近 3 年金融从业经验。格拉斯哥大学信息技术硕士，英语流利，具备 AI 工具辅助合规流程的技术能力。</w:t>
      </w:r>
    </w:p>
    <w:p>
      <w:pPr>
        <w:spacing w:before="0" w:after="0" w:line="20" w:lineRule="exact"/>
        <w:pBdr>
          <w:bottom w:val="single" w:sz="4" w:space="1" w:color="999999"/>
        </w:pBdr>
      </w:pPr>
    </w:p>
    <w:p>
      <w:pPr>
        <w:spacing w:before="100" w:after="60"/>
      </w:pPr>
      <w:r>
        <w:rPr>
          <w:rFonts w:ascii="黑体" w:hAnsi="黑体" w:eastAsia="黑体"/>
          <w:b/>
          <w:color w:val="333333"/>
          <w:sz w:val="24"/>
        </w:rPr>
        <w:t>工作经历</w:t>
      </w:r>
    </w:p>
    <w:p>
      <w:pPr>
        <w:spacing w:before="60" w:after="20"/>
      </w:pPr>
      <w:r>
        <w:rPr>
          <w:rFonts w:ascii="黑体" w:hAnsi="黑体" w:eastAsia="黑体"/>
          <w:b/>
          <w:color w:val="333333"/>
          <w:sz w:val="22"/>
        </w:rPr>
        <w:t>慧研智投科技有限公司 — 合规专员（2025.10 - 至今）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主导多平台内容合规审核全流程，制定并迭代标准化审核 SOP，完成日常审查闭环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跟踪证监会最新监管要求与政策动态，撰写月度合规解读报告，组织培训并督导部门修订制度与流程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执行三层风控机制，建立数据监控与预警体系，配合留痕检测平台进行违规复检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利用 Whisper、Python 将培训录音转化为结构化知识库，沉淀制度与规则信息资产</w:t>
      </w:r>
    </w:p>
    <w:p>
      <w:pPr>
        <w:spacing w:before="60" w:after="20"/>
      </w:pPr>
      <w:r>
        <w:rPr>
          <w:rFonts w:ascii="黑体" w:hAnsi="黑体" w:eastAsia="黑体"/>
          <w:b/>
          <w:color w:val="333333"/>
          <w:sz w:val="22"/>
        </w:rPr>
        <w:t>个人充电学习转型阶段 — 2023.11 - 2025.10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期间完成手术恢复、新房装修及结婚等个人重大事项</w:t>
      </w:r>
    </w:p>
    <w:p>
      <w:pPr>
        <w:spacing w:before="60" w:after="20"/>
      </w:pPr>
      <w:r>
        <w:rPr>
          <w:rFonts w:ascii="黑体" w:hAnsi="黑体" w:eastAsia="黑体"/>
          <w:b/>
          <w:color w:val="333333"/>
          <w:sz w:val="22"/>
        </w:rPr>
        <w:t>上海胖布丁网络科技有限公司 — 社区平台运营（2021.07 - 2023.11）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独立完成 Steam、PlayStation、Xbox、Nintendo Switch 四平台内容提交与审核流程，熟悉各平台审核政策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从零搭建玩家社群并分层运营，累计管理用户 1 万+，日处理 200+ 条反馈，编撰 50+ 篇 FAQ 指南</w:t>
      </w:r>
    </w:p>
    <w:p>
      <w:pPr>
        <w:spacing w:before="60" w:after="20"/>
      </w:pPr>
      <w:r>
        <w:rPr>
          <w:rFonts w:ascii="黑体" w:hAnsi="黑体" w:eastAsia="黑体"/>
          <w:b/>
          <w:color w:val="333333"/>
          <w:sz w:val="22"/>
        </w:rPr>
        <w:t>上海农商银行 — 柜员（2015.07 - 2018.06）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参与新业务系统上线测试，从业务流程可行性角度提出优化建议，确保合规运转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柜台反诈识别与拦截，成功防范多起电信及票据诈骗案件</w:t>
      </w:r>
    </w:p>
    <w:p>
      <w:pPr>
        <w:spacing w:before="0" w:after="0" w:line="20" w:lineRule="exact"/>
        <w:pBdr>
          <w:bottom w:val="single" w:sz="4" w:space="1" w:color="999999"/>
        </w:pBdr>
      </w:pPr>
    </w:p>
    <w:p>
      <w:pPr>
        <w:spacing w:before="100" w:after="60"/>
      </w:pPr>
      <w:r>
        <w:rPr>
          <w:rFonts w:ascii="黑体" w:hAnsi="黑体" w:eastAsia="黑体"/>
          <w:b/>
          <w:color w:val="333333"/>
          <w:sz w:val="24"/>
        </w:rPr>
        <w:t>教育背景</w:t>
      </w:r>
    </w:p>
    <w:p>
      <w:pPr>
        <w:spacing w:before="60" w:after="20"/>
      </w:pPr>
      <w:r>
        <w:rPr>
          <w:rFonts w:ascii="黑体" w:hAnsi="黑体" w:eastAsia="黑体"/>
          <w:b/>
          <w:color w:val="333333"/>
          <w:sz w:val="22"/>
        </w:rPr>
        <w:t>格拉斯哥大学（University of Glasgow）— 信息技术硕士（MSc IT）— 2018.09 - 2020.12</w:t>
      </w:r>
    </w:p>
    <w:p>
      <w:pPr>
        <w:spacing w:before="20" w:after="20"/>
        <w:ind w:left="510" w:hanging="255"/>
      </w:pPr>
      <w:r>
        <w:rPr>
          <w:rFonts w:ascii="黑体" w:hAnsi="黑体" w:eastAsia="黑体"/>
          <w:b w:val="0"/>
          <w:color w:val="000000"/>
          <w:sz w:val="22"/>
        </w:rPr>
        <w:t>• 导师 Dr. Paul Siebert（Computer Vision），课程涵盖网络安全、Python、TensorFlow</w:t>
      </w:r>
    </w:p>
    <w:p>
      <w:pPr>
        <w:spacing w:before="60" w:after="20"/>
      </w:pPr>
      <w:r>
        <w:rPr>
          <w:rFonts w:ascii="黑体" w:hAnsi="黑体" w:eastAsia="黑体"/>
          <w:b/>
          <w:color w:val="333333"/>
          <w:sz w:val="22"/>
        </w:rPr>
        <w:t>南京审计大学 — 商务英语学士（BA）— 2011.09 - 2015.06</w:t>
      </w:r>
    </w:p>
    <w:p>
      <w:pPr>
        <w:spacing w:before="0" w:after="0" w:line="20" w:lineRule="exact"/>
        <w:pBdr>
          <w:bottom w:val="single" w:sz="4" w:space="1" w:color="999999"/>
        </w:pBdr>
      </w:pPr>
    </w:p>
    <w:p>
      <w:pPr>
        <w:spacing w:before="100" w:after="60"/>
      </w:pPr>
      <w:r>
        <w:rPr>
          <w:rFonts w:ascii="黑体" w:hAnsi="黑体" w:eastAsia="黑体"/>
          <w:b/>
          <w:color w:val="333333"/>
          <w:sz w:val="24"/>
        </w:rPr>
        <w:t>证书与资质</w:t>
      </w:r>
    </w:p>
    <w:p>
      <w:pPr>
        <w:spacing w:before="20" w:after="20"/>
      </w:pPr>
      <w:r>
        <w:rPr>
          <w:rFonts w:ascii="黑体" w:hAnsi="黑体" w:eastAsia="黑体"/>
          <w:b w:val="0"/>
          <w:color w:val="000000"/>
          <w:sz w:val="22"/>
        </w:rPr>
        <w:t>证券从业资格   ·   英语专业八级（TEM-8）   ·   雅思 7.0</w:t>
      </w:r>
    </w:p>
    <w:p>
      <w:pPr>
        <w:spacing w:before="0" w:after="0" w:line="20" w:lineRule="exact"/>
        <w:pBdr>
          <w:bottom w:val="single" w:sz="4" w:space="1" w:color="999999"/>
        </w:pBdr>
      </w:pPr>
    </w:p>
    <w:p>
      <w:pPr>
        <w:spacing w:before="100" w:after="60"/>
      </w:pPr>
      <w:r>
        <w:rPr>
          <w:rFonts w:ascii="黑体" w:hAnsi="黑体" w:eastAsia="黑体"/>
          <w:b/>
          <w:color w:val="333333"/>
          <w:sz w:val="24"/>
        </w:rPr>
        <w:t>技能</w:t>
      </w:r>
    </w:p>
    <w:p>
      <w:pPr>
        <w:spacing w:before="20" w:after="20"/>
      </w:pPr>
      <w:r>
        <w:rPr>
          <w:rFonts w:ascii="黑体" w:hAnsi="黑体" w:eastAsia="黑体"/>
          <w:b w:val="0"/>
          <w:color w:val="000000"/>
          <w:sz w:val="22"/>
        </w:rPr>
        <w:t>合规与监管：证券法规跟踪 · 合规审查 · 制度流程修订 · 监管检查应对 · 合规培训</w:t>
      </w:r>
    </w:p>
    <w:p>
      <w:pPr>
        <w:spacing w:before="20" w:after="20"/>
      </w:pPr>
      <w:r>
        <w:rPr>
          <w:rFonts w:ascii="黑体" w:hAnsi="黑体" w:eastAsia="黑体"/>
          <w:b w:val="0"/>
          <w:color w:val="000000"/>
          <w:sz w:val="22"/>
        </w:rPr>
        <w:t>风控与审核：三层风控机制 · 内容审核 SOP · 留痕检测</w:t>
      </w:r>
    </w:p>
    <w:p>
      <w:pPr>
        <w:spacing w:before="20" w:after="20"/>
      </w:pPr>
      <w:r>
        <w:rPr>
          <w:rFonts w:ascii="黑体" w:hAnsi="黑体" w:eastAsia="黑体"/>
          <w:b w:val="0"/>
          <w:color w:val="000000"/>
          <w:sz w:val="22"/>
        </w:rPr>
        <w:t>技术：Python · SQL（基础）· AI 工具链（Whisper/知识库工程）· Git</w:t>
      </w:r>
    </w:p>
    <w:p>
      <w:pPr>
        <w:spacing w:before="20" w:after="20"/>
      </w:pPr>
      <w:r>
        <w:rPr>
          <w:rFonts w:ascii="黑体" w:hAnsi="黑体" w:eastAsia="黑体"/>
          <w:b w:val="0"/>
          <w:color w:val="000000"/>
          <w:sz w:val="22"/>
        </w:rPr>
        <w:t>语言：英语流利（商务沟通/监管文档）· 中英双语工作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