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D07E9" w14:textId="0A7F3762" w:rsidR="00D205E3" w:rsidRPr="00D205E3" w:rsidRDefault="00D205E3" w:rsidP="00D205E3">
      <w:pPr>
        <w:jc w:val="center"/>
        <w:rPr>
          <w:b/>
          <w:bCs/>
        </w:rPr>
      </w:pPr>
      <w:r w:rsidRPr="00D205E3">
        <w:rPr>
          <w:b/>
          <w:bCs/>
        </w:rPr>
        <w:t>«</w:t>
      </w:r>
      <w:r w:rsidRPr="00D205E3">
        <w:rPr>
          <w:b/>
          <w:bCs/>
          <w:color w:val="2F5496" w:themeColor="accent1" w:themeShade="BF"/>
        </w:rPr>
        <w:t xml:space="preserve">Local </w:t>
      </w:r>
      <w:proofErr w:type="spellStart"/>
      <w:r w:rsidRPr="00D205E3">
        <w:rPr>
          <w:b/>
          <w:bCs/>
          <w:color w:val="2F5496" w:themeColor="accent1" w:themeShade="BF"/>
        </w:rPr>
        <w:t>to</w:t>
      </w:r>
      <w:proofErr w:type="spellEnd"/>
      <w:r w:rsidRPr="00D205E3">
        <w:rPr>
          <w:b/>
          <w:bCs/>
          <w:color w:val="2F5496" w:themeColor="accent1" w:themeShade="BF"/>
        </w:rPr>
        <w:t xml:space="preserve"> Global</w:t>
      </w:r>
      <w:r w:rsidRPr="00D205E3">
        <w:rPr>
          <w:b/>
          <w:bCs/>
        </w:rPr>
        <w:t xml:space="preserve">» </w:t>
      </w:r>
      <w:r w:rsidRPr="00D205E3">
        <w:rPr>
          <w:b/>
          <w:bCs/>
          <w:color w:val="2F5496" w:themeColor="accent1" w:themeShade="BF"/>
        </w:rPr>
        <w:t>IT Park</w:t>
      </w:r>
      <w:r w:rsidRPr="00BD52F9">
        <w:rPr>
          <w:b/>
          <w:bCs/>
          <w:color w:val="2F5496" w:themeColor="accent1" w:themeShade="BF"/>
        </w:rPr>
        <w:t xml:space="preserve"> </w:t>
      </w:r>
      <w:r w:rsidRPr="00BD52F9">
        <w:rPr>
          <w:b/>
          <w:bCs/>
        </w:rPr>
        <w:t>–</w:t>
      </w:r>
      <w:r w:rsidRPr="00D205E3">
        <w:rPr>
          <w:b/>
          <w:bCs/>
        </w:rPr>
        <w:t xml:space="preserve"> деньги без контроля</w:t>
      </w:r>
    </w:p>
    <w:p w14:paraId="6EF9C8B3" w14:textId="37272DE1" w:rsidR="00D205E3" w:rsidRPr="00BD52F9" w:rsidRDefault="00D205E3" w:rsidP="00D205E3">
      <w:pPr>
        <w:ind w:firstLine="708"/>
        <w:jc w:val="both"/>
      </w:pPr>
      <w:r w:rsidRPr="00D205E3">
        <w:t>Проект «</w:t>
      </w:r>
      <w:r w:rsidRPr="00D205E3">
        <w:rPr>
          <w:color w:val="2F5496" w:themeColor="accent1" w:themeShade="BF"/>
        </w:rPr>
        <w:t xml:space="preserve">Local </w:t>
      </w:r>
      <w:proofErr w:type="spellStart"/>
      <w:r w:rsidRPr="00D205E3">
        <w:rPr>
          <w:color w:val="2F5496" w:themeColor="accent1" w:themeShade="BF"/>
        </w:rPr>
        <w:t>to</w:t>
      </w:r>
      <w:proofErr w:type="spellEnd"/>
      <w:r w:rsidRPr="00D205E3">
        <w:rPr>
          <w:color w:val="2F5496" w:themeColor="accent1" w:themeShade="BF"/>
        </w:rPr>
        <w:t xml:space="preserve"> Global</w:t>
      </w:r>
      <w:r w:rsidRPr="00D205E3">
        <w:t xml:space="preserve">» обладает сильной правовой основой и значительным бюджетом, но </w:t>
      </w:r>
      <w:r w:rsidRPr="00D205E3">
        <w:rPr>
          <w:color w:val="7030A0"/>
        </w:rPr>
        <w:t xml:space="preserve">критически лишён механизмов оценки эффективности, мониторинга </w:t>
      </w:r>
      <w:r w:rsidR="00F022E0" w:rsidRPr="00BD52F9">
        <w:rPr>
          <w:color w:val="7030A0"/>
        </w:rPr>
        <w:t xml:space="preserve">эффективности оказанной поддержки </w:t>
      </w:r>
      <w:r w:rsidRPr="00D205E3">
        <w:rPr>
          <w:color w:val="7030A0"/>
        </w:rPr>
        <w:t xml:space="preserve">и контрактных обязательств получателей </w:t>
      </w:r>
      <w:r w:rsidRPr="00BD52F9">
        <w:t>–</w:t>
      </w:r>
      <w:r w:rsidRPr="00D205E3">
        <w:t xml:space="preserve"> что делает его уязвимым перед нецелевым расходованием средств и юридическими рисками. </w:t>
      </w:r>
    </w:p>
    <w:p w14:paraId="53CE129A" w14:textId="1D10C58E" w:rsidR="00D205E3" w:rsidRPr="00BD52F9" w:rsidRDefault="00D205E3" w:rsidP="00D205E3">
      <w:pPr>
        <w:ind w:firstLine="708"/>
        <w:jc w:val="both"/>
      </w:pPr>
      <w:r w:rsidRPr="00D205E3">
        <w:t xml:space="preserve">Анализ </w:t>
      </w:r>
      <w:r w:rsidRPr="00D205E3">
        <w:rPr>
          <w:color w:val="C00000"/>
        </w:rPr>
        <w:t>8</w:t>
      </w:r>
      <w:r w:rsidRPr="00D205E3">
        <w:t xml:space="preserve"> стран показывает, что </w:t>
      </w:r>
      <w:r w:rsidRPr="00D205E3">
        <w:rPr>
          <w:color w:val="1F4E79" w:themeColor="accent5" w:themeShade="80"/>
        </w:rPr>
        <w:t>Узбекистан</w:t>
      </w:r>
      <w:r w:rsidRPr="00D205E3">
        <w:t xml:space="preserve"> </w:t>
      </w:r>
      <w:r w:rsidR="00F022E0" w:rsidRPr="00BD52F9">
        <w:t>–</w:t>
      </w:r>
      <w:r w:rsidRPr="00D205E3">
        <w:t xml:space="preserve"> единственная страна из рассмотренных, где государственная программа поддержки экспорта</w:t>
      </w:r>
      <w:r w:rsidR="00A0372E" w:rsidRPr="00BD52F9">
        <w:t xml:space="preserve"> </w:t>
      </w:r>
      <w:r w:rsidR="00A0372E" w:rsidRPr="00BD52F9">
        <w:rPr>
          <w:i/>
          <w:iCs/>
        </w:rPr>
        <w:t xml:space="preserve">(в части касающейся </w:t>
      </w:r>
      <w:r w:rsidR="00A0372E" w:rsidRPr="00BD52F9">
        <w:rPr>
          <w:i/>
          <w:iCs/>
          <w:color w:val="2F5496" w:themeColor="accent1" w:themeShade="BF"/>
        </w:rPr>
        <w:t>Local</w:t>
      </w:r>
      <w:r w:rsidR="00A0372E" w:rsidRPr="00BD52F9">
        <w:rPr>
          <w:i/>
          <w:iCs/>
          <w:color w:val="C00000"/>
        </w:rPr>
        <w:t>2</w:t>
      </w:r>
      <w:r w:rsidR="00A0372E" w:rsidRPr="00BD52F9">
        <w:rPr>
          <w:i/>
          <w:iCs/>
          <w:color w:val="2F5496" w:themeColor="accent1" w:themeShade="BF"/>
        </w:rPr>
        <w:t>Global</w:t>
      </w:r>
      <w:r w:rsidR="00A0372E" w:rsidRPr="00BD52F9">
        <w:rPr>
          <w:i/>
          <w:iCs/>
        </w:rPr>
        <w:t>)</w:t>
      </w:r>
      <w:r w:rsidRPr="00D205E3">
        <w:t xml:space="preserve"> </w:t>
      </w:r>
      <w:r w:rsidR="00A0372E" w:rsidRPr="00BD52F9">
        <w:br/>
      </w:r>
      <w:r w:rsidRPr="00D205E3">
        <w:t xml:space="preserve">не предусматривает ни проверки целесообразности расхода до одобрения, </w:t>
      </w:r>
      <w:r w:rsidR="00A0372E" w:rsidRPr="00BD52F9">
        <w:br/>
      </w:r>
      <w:r w:rsidRPr="00D205E3">
        <w:t xml:space="preserve">ни мониторинга результатов после выдачи средств, ни механизма возврата при неэффективности. </w:t>
      </w:r>
    </w:p>
    <w:p w14:paraId="3B20AAAF" w14:textId="587B3160" w:rsidR="00D205E3" w:rsidRPr="00D205E3" w:rsidRDefault="00D205E3" w:rsidP="00EB63F8">
      <w:pPr>
        <w:ind w:firstLine="708"/>
        <w:jc w:val="both"/>
        <w:rPr>
          <w:b/>
          <w:bCs/>
        </w:rPr>
      </w:pPr>
      <w:r w:rsidRPr="00D205E3">
        <w:rPr>
          <w:b/>
          <w:bCs/>
          <w:color w:val="C00000"/>
        </w:rPr>
        <w:t>I.</w:t>
      </w:r>
      <w:r w:rsidRPr="00D205E3">
        <w:rPr>
          <w:b/>
          <w:bCs/>
        </w:rPr>
        <w:t xml:space="preserve"> </w:t>
      </w:r>
      <w:r w:rsidR="00EB63F8" w:rsidRPr="00BD52F9">
        <w:rPr>
          <w:b/>
          <w:bCs/>
        </w:rPr>
        <w:t>Нормативно-правовое основание</w:t>
      </w:r>
    </w:p>
    <w:p w14:paraId="030DEC5F" w14:textId="67FD60BA" w:rsidR="00EB63F8" w:rsidRPr="00BD52F9" w:rsidRDefault="00D205E3" w:rsidP="00EB63F8">
      <w:pPr>
        <w:ind w:firstLine="708"/>
        <w:jc w:val="both"/>
      </w:pPr>
      <w:r w:rsidRPr="00D205E3">
        <w:t xml:space="preserve">Проект опирается на </w:t>
      </w:r>
      <w:r w:rsidRPr="00D205E3">
        <w:rPr>
          <w:b/>
          <w:bCs/>
        </w:rPr>
        <w:t>Постановление Президента ПП</w:t>
      </w:r>
      <w:r w:rsidR="00A0372E" w:rsidRPr="00BD52F9">
        <w:rPr>
          <w:b/>
          <w:bCs/>
        </w:rPr>
        <w:t> – </w:t>
      </w:r>
      <w:r w:rsidRPr="00D205E3">
        <w:rPr>
          <w:b/>
          <w:bCs/>
          <w:color w:val="C00000"/>
        </w:rPr>
        <w:t>87</w:t>
      </w:r>
      <w:r w:rsidRPr="00D205E3">
        <w:rPr>
          <w:b/>
          <w:bCs/>
        </w:rPr>
        <w:t xml:space="preserve"> </w:t>
      </w:r>
      <w:r w:rsidR="00A0372E" w:rsidRPr="00BD52F9">
        <w:rPr>
          <w:i/>
          <w:iCs/>
        </w:rPr>
        <w:t>(</w:t>
      </w:r>
      <w:r w:rsidRPr="00D205E3">
        <w:rPr>
          <w:i/>
          <w:iCs/>
        </w:rPr>
        <w:t xml:space="preserve">от </w:t>
      </w:r>
      <w:r w:rsidRPr="00D205E3">
        <w:rPr>
          <w:i/>
          <w:iCs/>
          <w:color w:val="C00000"/>
        </w:rPr>
        <w:t>26</w:t>
      </w:r>
      <w:r w:rsidRPr="00D205E3">
        <w:rPr>
          <w:i/>
          <w:iCs/>
        </w:rPr>
        <w:t>.</w:t>
      </w:r>
      <w:r w:rsidRPr="00D205E3">
        <w:rPr>
          <w:i/>
          <w:iCs/>
          <w:color w:val="C00000"/>
        </w:rPr>
        <w:t>02</w:t>
      </w:r>
      <w:r w:rsidRPr="00D205E3">
        <w:rPr>
          <w:i/>
          <w:iCs/>
        </w:rPr>
        <w:t>.</w:t>
      </w:r>
      <w:r w:rsidRPr="00D205E3">
        <w:rPr>
          <w:i/>
          <w:iCs/>
          <w:color w:val="C00000"/>
        </w:rPr>
        <w:t>2024</w:t>
      </w:r>
      <w:r w:rsidR="00A0372E" w:rsidRPr="00BD52F9">
        <w:rPr>
          <w:i/>
          <w:iCs/>
        </w:rPr>
        <w:t>)</w:t>
      </w:r>
      <w:r w:rsidRPr="00D205E3">
        <w:t xml:space="preserve"> </w:t>
      </w:r>
      <w:r w:rsidR="00EB63F8" w:rsidRPr="00BD52F9">
        <w:br/>
      </w:r>
      <w:r w:rsidRPr="00D205E3">
        <w:t>«О дополнительных мерах по развитию в стране экспорта услуг в сфере цифровизации»</w:t>
      </w:r>
      <w:r w:rsidR="00EB63F8" w:rsidRPr="00BD52F9">
        <w:t xml:space="preserve"> </w:t>
      </w:r>
      <w:r w:rsidR="00EB63F8" w:rsidRPr="00BD52F9">
        <w:rPr>
          <w:i/>
          <w:iCs/>
          <w:sz w:val="20"/>
          <w:szCs w:val="20"/>
        </w:rPr>
        <w:t>(п.1.а. – 2 абзац)</w:t>
      </w:r>
      <w:r w:rsidRPr="00D205E3">
        <w:t xml:space="preserve">, которое устанавливает конкретные механизмы поддержки: </w:t>
      </w:r>
    </w:p>
    <w:p w14:paraId="49F89FA2" w14:textId="0CD3B80A" w:rsidR="00EB63F8" w:rsidRPr="00BD52F9" w:rsidRDefault="00EB63F8" w:rsidP="00EB63F8">
      <w:pPr>
        <w:ind w:left="708"/>
        <w:jc w:val="both"/>
      </w:pPr>
      <w:r w:rsidRPr="00BD52F9">
        <w:t>– </w:t>
      </w:r>
      <w:r w:rsidR="00D205E3" w:rsidRPr="00D205E3">
        <w:t xml:space="preserve">компенсация до </w:t>
      </w:r>
      <w:r w:rsidR="00D205E3" w:rsidRPr="00D205E3">
        <w:rPr>
          <w:color w:val="C00000"/>
        </w:rPr>
        <w:t>50</w:t>
      </w:r>
      <w:r w:rsidR="00A0372E" w:rsidRPr="00BD52F9">
        <w:t> </w:t>
      </w:r>
      <w:r w:rsidR="00D205E3" w:rsidRPr="00D205E3">
        <w:t xml:space="preserve">% расходов на иностранных консультантов (до </w:t>
      </w:r>
      <w:r w:rsidR="00A0372E" w:rsidRPr="00BD52F9">
        <w:t>$ </w:t>
      </w:r>
      <w:r w:rsidR="00D205E3" w:rsidRPr="00D205E3">
        <w:rPr>
          <w:color w:val="C00000"/>
        </w:rPr>
        <w:t>10</w:t>
      </w:r>
      <w:r w:rsidR="00D205E3" w:rsidRPr="00D205E3">
        <w:t xml:space="preserve"> </w:t>
      </w:r>
      <w:r w:rsidR="00A0372E" w:rsidRPr="00BD52F9">
        <w:t>тыс.</w:t>
      </w:r>
      <w:r w:rsidR="00D205E3" w:rsidRPr="00D205E3">
        <w:t>)</w:t>
      </w:r>
      <w:r w:rsidRPr="00BD52F9">
        <w:t xml:space="preserve">; </w:t>
      </w:r>
    </w:p>
    <w:p w14:paraId="0BCB3288" w14:textId="618E8CB0" w:rsidR="00EB63F8" w:rsidRPr="00BD52F9" w:rsidRDefault="00EB63F8" w:rsidP="00EB63F8">
      <w:pPr>
        <w:ind w:left="708"/>
        <w:jc w:val="both"/>
      </w:pPr>
      <w:r w:rsidRPr="00BD52F9">
        <w:t>– </w:t>
      </w:r>
      <w:r w:rsidR="00D205E3" w:rsidRPr="00D205E3">
        <w:t>выставки (до $</w:t>
      </w:r>
      <w:r w:rsidR="00A0372E" w:rsidRPr="00BD52F9">
        <w:t> </w:t>
      </w:r>
      <w:r w:rsidR="00D205E3" w:rsidRPr="00D205E3">
        <w:rPr>
          <w:color w:val="C00000"/>
        </w:rPr>
        <w:t>5</w:t>
      </w:r>
      <w:r w:rsidR="00A0372E" w:rsidRPr="00BD52F9">
        <w:t xml:space="preserve"> тыс.</w:t>
      </w:r>
      <w:r w:rsidR="00D205E3" w:rsidRPr="00D205E3">
        <w:t>)</w:t>
      </w:r>
      <w:r w:rsidR="00A0372E" w:rsidRPr="00BD52F9">
        <w:t>;</w:t>
      </w:r>
    </w:p>
    <w:p w14:paraId="3D074E75" w14:textId="3ED88D9C" w:rsidR="00EB63F8" w:rsidRPr="00BD52F9" w:rsidRDefault="00EB63F8" w:rsidP="00EB63F8">
      <w:pPr>
        <w:ind w:left="708"/>
        <w:jc w:val="both"/>
      </w:pPr>
      <w:r w:rsidRPr="00BD52F9">
        <w:t>– </w:t>
      </w:r>
      <w:r w:rsidR="00D205E3" w:rsidRPr="00D205E3">
        <w:t>визиты партнёров (до $</w:t>
      </w:r>
      <w:r w:rsidR="00A0372E" w:rsidRPr="00BD52F9">
        <w:t> </w:t>
      </w:r>
      <w:r w:rsidR="00D205E3" w:rsidRPr="00D205E3">
        <w:rPr>
          <w:color w:val="C00000"/>
        </w:rPr>
        <w:t>20</w:t>
      </w:r>
      <w:r w:rsidR="00A0372E" w:rsidRPr="00BD52F9">
        <w:t xml:space="preserve"> тыс.</w:t>
      </w:r>
      <w:r w:rsidR="00D205E3" w:rsidRPr="00D205E3">
        <w:t>)</w:t>
      </w:r>
      <w:r w:rsidR="00A0372E" w:rsidRPr="00BD52F9">
        <w:t>;</w:t>
      </w:r>
    </w:p>
    <w:p w14:paraId="641F7780" w14:textId="339EFEE6" w:rsidR="00EB63F8" w:rsidRPr="00BD52F9" w:rsidRDefault="00EB63F8" w:rsidP="00EB63F8">
      <w:pPr>
        <w:ind w:left="708"/>
        <w:jc w:val="both"/>
      </w:pPr>
      <w:r w:rsidRPr="00BD52F9">
        <w:t>– </w:t>
      </w:r>
      <w:r w:rsidR="00D205E3" w:rsidRPr="00D205E3">
        <w:t>командировки (до $</w:t>
      </w:r>
      <w:r w:rsidR="00A0372E" w:rsidRPr="00BD52F9">
        <w:t> </w:t>
      </w:r>
      <w:r w:rsidR="00D205E3" w:rsidRPr="00D205E3">
        <w:rPr>
          <w:color w:val="C00000"/>
        </w:rPr>
        <w:t>10</w:t>
      </w:r>
      <w:r w:rsidR="00A0372E" w:rsidRPr="00BD52F9">
        <w:t xml:space="preserve"> тыс.</w:t>
      </w:r>
      <w:r w:rsidR="00D205E3" w:rsidRPr="00D205E3">
        <w:t>).</w:t>
      </w:r>
    </w:p>
    <w:p w14:paraId="6F40BE2F" w14:textId="2EF6467C" w:rsidR="00D205E3" w:rsidRPr="00D205E3" w:rsidRDefault="00D205E3" w:rsidP="00EB63F8">
      <w:pPr>
        <w:ind w:firstLine="708"/>
        <w:jc w:val="both"/>
      </w:pPr>
      <w:r w:rsidRPr="00D205E3">
        <w:t>Бюджет</w:t>
      </w:r>
      <w:r w:rsidR="00EB63F8" w:rsidRPr="00BD52F9">
        <w:t>ом</w:t>
      </w:r>
      <w:r w:rsidRPr="00D205E3">
        <w:t xml:space="preserve"> на </w:t>
      </w:r>
      <w:r w:rsidR="00A0372E" w:rsidRPr="00BD52F9">
        <w:t xml:space="preserve">год выхода постановления </w:t>
      </w:r>
      <w:r w:rsidR="00A0372E" w:rsidRPr="00BD52F9">
        <w:rPr>
          <w:i/>
          <w:iCs/>
        </w:rPr>
        <w:t>(</w:t>
      </w:r>
      <w:r w:rsidRPr="00D205E3">
        <w:rPr>
          <w:i/>
          <w:iCs/>
          <w:color w:val="C00000"/>
        </w:rPr>
        <w:t>2024</w:t>
      </w:r>
      <w:r w:rsidR="00A0372E" w:rsidRPr="00BD52F9">
        <w:rPr>
          <w:i/>
          <w:iCs/>
        </w:rPr>
        <w:t> </w:t>
      </w:r>
      <w:r w:rsidRPr="00D205E3">
        <w:rPr>
          <w:i/>
          <w:iCs/>
        </w:rPr>
        <w:t>г</w:t>
      </w:r>
      <w:r w:rsidR="00EB63F8" w:rsidRPr="00BD52F9">
        <w:rPr>
          <w:i/>
          <w:iCs/>
        </w:rPr>
        <w:t>.</w:t>
      </w:r>
      <w:r w:rsidR="00A0372E" w:rsidRPr="00BD52F9">
        <w:rPr>
          <w:i/>
          <w:iCs/>
        </w:rPr>
        <w:t>)</w:t>
      </w:r>
      <w:r w:rsidRPr="00D205E3">
        <w:rPr>
          <w:i/>
          <w:iCs/>
        </w:rPr>
        <w:t xml:space="preserve"> </w:t>
      </w:r>
      <w:r w:rsidR="00EB63F8" w:rsidRPr="00BD52F9">
        <w:t xml:space="preserve">на вышеуказанные цели было предусмотрено </w:t>
      </w:r>
      <w:r w:rsidRPr="00D205E3">
        <w:rPr>
          <w:b/>
          <w:bCs/>
          <w:color w:val="C00000"/>
        </w:rPr>
        <w:t>100</w:t>
      </w:r>
      <w:r w:rsidRPr="00D205E3">
        <w:rPr>
          <w:b/>
          <w:bCs/>
        </w:rPr>
        <w:t xml:space="preserve"> млрд</w:t>
      </w:r>
      <w:r w:rsidR="00A0372E" w:rsidRPr="00BD52F9">
        <w:rPr>
          <w:b/>
          <w:bCs/>
        </w:rPr>
        <w:t>.</w:t>
      </w:r>
      <w:r w:rsidRPr="00D205E3">
        <w:rPr>
          <w:b/>
          <w:bCs/>
        </w:rPr>
        <w:t xml:space="preserve"> сумов</w:t>
      </w:r>
      <w:r w:rsidRPr="00D205E3">
        <w:t>.</w:t>
      </w:r>
    </w:p>
    <w:p w14:paraId="21CCFD46" w14:textId="0717612C" w:rsidR="00D205E3" w:rsidRPr="00D205E3" w:rsidRDefault="00D205E3" w:rsidP="00EB63F8">
      <w:pPr>
        <w:ind w:firstLine="708"/>
        <w:jc w:val="both"/>
      </w:pPr>
      <w:r w:rsidRPr="00D205E3">
        <w:t>ПП-</w:t>
      </w:r>
      <w:r w:rsidRPr="00D205E3">
        <w:rPr>
          <w:color w:val="C00000"/>
        </w:rPr>
        <w:t>87</w:t>
      </w:r>
      <w:r w:rsidRPr="00D205E3">
        <w:t xml:space="preserve"> возлагает </w:t>
      </w:r>
      <w:r w:rsidRPr="00D205E3">
        <w:rPr>
          <w:b/>
          <w:bCs/>
        </w:rPr>
        <w:t>персональную ответственность</w:t>
      </w:r>
      <w:r w:rsidRPr="00D205E3">
        <w:t xml:space="preserve"> на Министра цифровых технологий за достижение экспортных показателей и обязывает его представлять </w:t>
      </w:r>
      <w:r w:rsidRPr="00D205E3">
        <w:rPr>
          <w:b/>
          <w:bCs/>
        </w:rPr>
        <w:t>ежемесячные отчёты</w:t>
      </w:r>
      <w:r w:rsidRPr="00D205E3">
        <w:t xml:space="preserve"> в </w:t>
      </w:r>
      <w:r w:rsidRPr="00D205E3">
        <w:rPr>
          <w:color w:val="2F5496" w:themeColor="accent1" w:themeShade="BF"/>
        </w:rPr>
        <w:t xml:space="preserve">Администрацию Президента </w:t>
      </w:r>
      <w:r w:rsidRPr="00D205E3">
        <w:t xml:space="preserve">и </w:t>
      </w:r>
      <w:r w:rsidRPr="00D205E3">
        <w:rPr>
          <w:color w:val="2F5496" w:themeColor="accent1" w:themeShade="BF"/>
        </w:rPr>
        <w:t>Кабмин</w:t>
      </w:r>
      <w:r w:rsidRPr="00D205E3">
        <w:t xml:space="preserve"> о результативности мер.</w:t>
      </w:r>
    </w:p>
    <w:p w14:paraId="501D24FF" w14:textId="2A0E300C" w:rsidR="00D205E3" w:rsidRPr="00D205E3" w:rsidRDefault="00D205E3" w:rsidP="00EB63F8">
      <w:pPr>
        <w:ind w:firstLine="708"/>
        <w:jc w:val="both"/>
        <w:rPr>
          <w:color w:val="7030A0"/>
        </w:rPr>
      </w:pPr>
      <w:r w:rsidRPr="00D205E3">
        <w:t xml:space="preserve">Рамочным документом для деятельности </w:t>
      </w:r>
      <w:r w:rsidRPr="00D205E3">
        <w:rPr>
          <w:color w:val="2F5496" w:themeColor="accent1" w:themeShade="BF"/>
        </w:rPr>
        <w:t xml:space="preserve">IT Park </w:t>
      </w:r>
      <w:r w:rsidRPr="00D205E3">
        <w:t xml:space="preserve">остаётся </w:t>
      </w:r>
      <w:r w:rsidRPr="00D205E3">
        <w:rPr>
          <w:b/>
          <w:bCs/>
        </w:rPr>
        <w:t>ПКМ №</w:t>
      </w:r>
      <w:r w:rsidRPr="00D205E3">
        <w:rPr>
          <w:b/>
          <w:bCs/>
          <w:color w:val="C00000"/>
        </w:rPr>
        <w:t>589</w:t>
      </w:r>
      <w:r w:rsidRPr="00D205E3">
        <w:t xml:space="preserve">, который обязывает резидентов предоставлять квартальные отчёты о деятельности, ежегодный аудит финансово-хозяйственной деятельности и работать в соответствии с бизнес-планом. </w:t>
      </w:r>
      <w:r w:rsidR="00EB63F8" w:rsidRPr="00BD52F9">
        <w:t xml:space="preserve">При этом, </w:t>
      </w:r>
      <w:r w:rsidRPr="00D205E3">
        <w:rPr>
          <w:b/>
          <w:bCs/>
        </w:rPr>
        <w:t>ПКМ №</w:t>
      </w:r>
      <w:r w:rsidRPr="00D205E3">
        <w:rPr>
          <w:b/>
          <w:bCs/>
          <w:color w:val="C00000"/>
        </w:rPr>
        <w:t>589</w:t>
      </w:r>
      <w:r w:rsidRPr="00D205E3">
        <w:rPr>
          <w:b/>
          <w:bCs/>
        </w:rPr>
        <w:t xml:space="preserve"> </w:t>
      </w:r>
      <w:r w:rsidRPr="00D205E3">
        <w:rPr>
          <w:b/>
          <w:bCs/>
          <w:color w:val="7030A0"/>
        </w:rPr>
        <w:t>не содержит положений о мониторинге конкретных программ поддержки</w:t>
      </w:r>
      <w:r w:rsidR="00EB63F8" w:rsidRPr="00BD52F9">
        <w:rPr>
          <w:color w:val="7030A0"/>
        </w:rPr>
        <w:t>.</w:t>
      </w:r>
    </w:p>
    <w:p w14:paraId="2218EF4F" w14:textId="77777777" w:rsidR="00EB63F8" w:rsidRPr="00BD52F9" w:rsidRDefault="00D205E3" w:rsidP="00EB63F8">
      <w:pPr>
        <w:ind w:firstLine="708"/>
        <w:jc w:val="both"/>
      </w:pPr>
      <w:r w:rsidRPr="00D205E3">
        <w:rPr>
          <w:b/>
          <w:bCs/>
        </w:rPr>
        <w:t xml:space="preserve">Бюджетный кодекс </w:t>
      </w:r>
      <w:r w:rsidRPr="00D205E3">
        <w:rPr>
          <w:b/>
          <w:bCs/>
          <w:color w:val="2F5496" w:themeColor="accent1" w:themeShade="BF"/>
        </w:rPr>
        <w:t>Республики Узбекистан</w:t>
      </w:r>
      <w:r w:rsidRPr="00D205E3">
        <w:rPr>
          <w:color w:val="2F5496" w:themeColor="accent1" w:themeShade="BF"/>
        </w:rPr>
        <w:t xml:space="preserve"> </w:t>
      </w:r>
      <w:r w:rsidRPr="00D205E3">
        <w:rPr>
          <w:i/>
          <w:iCs/>
        </w:rPr>
        <w:t xml:space="preserve">(статьи </w:t>
      </w:r>
      <w:r w:rsidRPr="00D205E3">
        <w:rPr>
          <w:i/>
          <w:iCs/>
          <w:color w:val="C00000"/>
        </w:rPr>
        <w:t>7</w:t>
      </w:r>
      <w:r w:rsidRPr="00D205E3">
        <w:rPr>
          <w:i/>
          <w:iCs/>
        </w:rPr>
        <w:t xml:space="preserve">, </w:t>
      </w:r>
      <w:r w:rsidRPr="00D205E3">
        <w:rPr>
          <w:i/>
          <w:iCs/>
          <w:color w:val="C00000"/>
        </w:rPr>
        <w:t>12</w:t>
      </w:r>
      <w:r w:rsidRPr="00D205E3">
        <w:rPr>
          <w:i/>
          <w:iCs/>
        </w:rPr>
        <w:t xml:space="preserve">, </w:t>
      </w:r>
      <w:r w:rsidRPr="00D205E3">
        <w:rPr>
          <w:i/>
          <w:iCs/>
          <w:color w:val="C00000"/>
        </w:rPr>
        <w:t>14</w:t>
      </w:r>
      <w:r w:rsidRPr="00D205E3">
        <w:rPr>
          <w:i/>
          <w:iCs/>
        </w:rPr>
        <w:t>)</w:t>
      </w:r>
      <w:r w:rsidRPr="00D205E3">
        <w:t xml:space="preserve"> устанавливает принципы </w:t>
      </w:r>
      <w:r w:rsidRPr="00D205E3">
        <w:rPr>
          <w:b/>
          <w:bCs/>
        </w:rPr>
        <w:t>адресности и целевого характера</w:t>
      </w:r>
      <w:r w:rsidRPr="00D205E3">
        <w:t xml:space="preserve"> использования бюджетных средств, </w:t>
      </w:r>
      <w:r w:rsidRPr="00D205E3">
        <w:rPr>
          <w:b/>
          <w:bCs/>
        </w:rPr>
        <w:t>результативности</w:t>
      </w:r>
      <w:r w:rsidRPr="00D205E3">
        <w:t xml:space="preserve"> и </w:t>
      </w:r>
      <w:r w:rsidRPr="00D205E3">
        <w:rPr>
          <w:b/>
          <w:bCs/>
        </w:rPr>
        <w:t>ответственности</w:t>
      </w:r>
      <w:r w:rsidRPr="00D205E3">
        <w:t xml:space="preserve"> участников бюджетного процесса. </w:t>
      </w:r>
    </w:p>
    <w:p w14:paraId="559B63D9" w14:textId="2C761C71" w:rsidR="00D205E3" w:rsidRPr="00D205E3" w:rsidRDefault="00D205E3" w:rsidP="00BD52F9">
      <w:pPr>
        <w:ind w:firstLine="708"/>
        <w:jc w:val="both"/>
      </w:pPr>
      <w:r w:rsidRPr="00D205E3">
        <w:t xml:space="preserve">Статья </w:t>
      </w:r>
      <w:r w:rsidRPr="00D205E3">
        <w:rPr>
          <w:color w:val="C00000"/>
        </w:rPr>
        <w:t>14</w:t>
      </w:r>
      <w:r w:rsidRPr="00D205E3">
        <w:t xml:space="preserve"> прямо требует, чтобы бюджетные средства использовались «для достижения наилучших результатов при определённых объёмах». </w:t>
      </w:r>
      <w:r w:rsidRPr="00D205E3">
        <w:rPr>
          <w:color w:val="2F5496" w:themeColor="accent1" w:themeShade="BF"/>
        </w:rPr>
        <w:t xml:space="preserve">Счётная палата </w:t>
      </w:r>
      <w:r w:rsidRPr="00D205E3">
        <w:t>(ст</w:t>
      </w:r>
      <w:r w:rsidR="00A0372E" w:rsidRPr="00BD52F9">
        <w:t>.</w:t>
      </w:r>
      <w:r w:rsidRPr="00D205E3">
        <w:t xml:space="preserve"> </w:t>
      </w:r>
      <w:r w:rsidRPr="00D205E3">
        <w:rPr>
          <w:color w:val="C00000"/>
        </w:rPr>
        <w:t>174</w:t>
      </w:r>
      <w:r w:rsidRPr="00D205E3">
        <w:t>) уполномочена контролировать целевое использование бюджет</w:t>
      </w:r>
      <w:r w:rsidR="00BD52F9">
        <w:t>а</w:t>
      </w:r>
      <w:r w:rsidRPr="00D205E3">
        <w:t xml:space="preserve">. </w:t>
      </w:r>
      <w:r w:rsidR="00BD52F9">
        <w:t>При этом К</w:t>
      </w:r>
      <w:r w:rsidRPr="00D205E3">
        <w:t xml:space="preserve">одекс устанавливает </w:t>
      </w:r>
      <w:r w:rsidRPr="00D205E3">
        <w:rPr>
          <w:b/>
          <w:bCs/>
        </w:rPr>
        <w:t>общие принципы</w:t>
      </w:r>
      <w:r w:rsidRPr="00D205E3">
        <w:t>, не предписывая конкретных процедур мониторинга на уровне отдельных программ.</w:t>
      </w:r>
    </w:p>
    <w:p w14:paraId="3DF90651" w14:textId="61CB9B51" w:rsidR="00750553" w:rsidRPr="00BD52F9" w:rsidRDefault="00D205E3" w:rsidP="00750553">
      <w:pPr>
        <w:ind w:firstLine="708"/>
        <w:jc w:val="both"/>
      </w:pPr>
      <w:r w:rsidRPr="00D205E3">
        <w:lastRenderedPageBreak/>
        <w:t xml:space="preserve">Ключевой пробел до декабря </w:t>
      </w:r>
      <w:r w:rsidRPr="00D205E3">
        <w:rPr>
          <w:color w:val="C00000"/>
        </w:rPr>
        <w:t>2025</w:t>
      </w:r>
      <w:r w:rsidR="00A0372E" w:rsidRPr="00BD52F9">
        <w:rPr>
          <w:color w:val="C00000"/>
        </w:rPr>
        <w:t> </w:t>
      </w:r>
      <w:r w:rsidRPr="00D205E3">
        <w:t>г</w:t>
      </w:r>
      <w:r w:rsidR="00A0372E" w:rsidRPr="00BD52F9">
        <w:t xml:space="preserve">. </w:t>
      </w:r>
      <w:r w:rsidR="00750553" w:rsidRPr="00BD52F9">
        <w:t>в общем национальном порядке</w:t>
      </w:r>
      <w:r w:rsidRPr="00D205E3">
        <w:t xml:space="preserve"> </w:t>
      </w:r>
      <w:r w:rsidR="00A0372E" w:rsidRPr="00BD52F9">
        <w:t xml:space="preserve">– </w:t>
      </w:r>
      <w:r w:rsidR="00A0372E" w:rsidRPr="00BD52F9">
        <w:br/>
        <w:t xml:space="preserve">в </w:t>
      </w:r>
      <w:r w:rsidRPr="00D205E3">
        <w:t>законодательств</w:t>
      </w:r>
      <w:r w:rsidR="00A0372E" w:rsidRPr="00BD52F9">
        <w:t>е</w:t>
      </w:r>
      <w:r w:rsidRPr="00D205E3">
        <w:t xml:space="preserve"> </w:t>
      </w:r>
      <w:r w:rsidRPr="00D205E3">
        <w:rPr>
          <w:color w:val="2F5496" w:themeColor="accent1" w:themeShade="BF"/>
        </w:rPr>
        <w:t>Узбекистана</w:t>
      </w:r>
      <w:r w:rsidRPr="00D205E3">
        <w:t xml:space="preserve"> </w:t>
      </w:r>
      <w:r w:rsidRPr="00D205E3">
        <w:rPr>
          <w:b/>
          <w:bCs/>
        </w:rPr>
        <w:t>не существовало единого механизма возврата неэффективно использованных субсидий</w:t>
      </w:r>
      <w:r w:rsidRPr="00D205E3">
        <w:t xml:space="preserve">. </w:t>
      </w:r>
    </w:p>
    <w:p w14:paraId="4817FE0B" w14:textId="200BA2BF" w:rsidR="00750553" w:rsidRPr="00BD52F9" w:rsidRDefault="00D205E3" w:rsidP="00750553">
      <w:pPr>
        <w:ind w:firstLine="708"/>
        <w:jc w:val="both"/>
      </w:pPr>
      <w:r w:rsidRPr="00D205E3">
        <w:t xml:space="preserve">Этот </w:t>
      </w:r>
      <w:r w:rsidR="00A0372E" w:rsidRPr="00BD52F9">
        <w:t>вакуум</w:t>
      </w:r>
      <w:r w:rsidRPr="00D205E3">
        <w:t xml:space="preserve"> </w:t>
      </w:r>
      <w:r w:rsidR="00750553" w:rsidRPr="00BD52F9">
        <w:t xml:space="preserve">в настоящее время заполняется </w:t>
      </w:r>
      <w:r w:rsidR="00A0372E" w:rsidRPr="00BD52F9">
        <w:t xml:space="preserve">положениями </w:t>
      </w:r>
      <w:r w:rsidRPr="00D205E3">
        <w:rPr>
          <w:b/>
          <w:bCs/>
        </w:rPr>
        <w:t>ПКМ №</w:t>
      </w:r>
      <w:r w:rsidRPr="00D205E3">
        <w:rPr>
          <w:b/>
          <w:bCs/>
          <w:color w:val="C00000"/>
        </w:rPr>
        <w:t xml:space="preserve">784 </w:t>
      </w:r>
      <w:r w:rsidR="00A0372E" w:rsidRPr="00BD52F9">
        <w:rPr>
          <w:b/>
          <w:bCs/>
          <w:color w:val="C00000"/>
        </w:rPr>
        <w:br/>
      </w:r>
      <w:r w:rsidRPr="00D205E3">
        <w:t xml:space="preserve">«О мерах по дальнейшему повышению эффективности использования субсидий, льгот </w:t>
      </w:r>
      <w:r w:rsidR="00BD52F9">
        <w:br/>
      </w:r>
      <w:r w:rsidRPr="00D205E3">
        <w:t>и преференций».</w:t>
      </w:r>
      <w:r w:rsidR="00750553" w:rsidRPr="00BD52F9">
        <w:t xml:space="preserve"> Данный </w:t>
      </w:r>
      <w:r w:rsidR="00A0372E" w:rsidRPr="00BD52F9">
        <w:t xml:space="preserve">НПА </w:t>
      </w:r>
      <w:r w:rsidR="00750553" w:rsidRPr="00BD52F9">
        <w:t>вносит следующие изменения:</w:t>
      </w:r>
    </w:p>
    <w:p w14:paraId="6968B1B9" w14:textId="77777777" w:rsidR="00750553" w:rsidRPr="00BD52F9" w:rsidRDefault="00750553" w:rsidP="00750553">
      <w:pPr>
        <w:ind w:firstLine="708"/>
        <w:jc w:val="both"/>
      </w:pPr>
      <w:r w:rsidRPr="00BD52F9">
        <w:t>– у</w:t>
      </w:r>
      <w:r w:rsidR="00D205E3" w:rsidRPr="00D205E3">
        <w:t xml:space="preserve">тверждает порядок </w:t>
      </w:r>
      <w:r w:rsidR="00D205E3" w:rsidRPr="00D205E3">
        <w:rPr>
          <w:b/>
          <w:bCs/>
        </w:rPr>
        <w:t>возврата необоснованно полученных и неэффективно использованных субсидий</w:t>
      </w:r>
      <w:r w:rsidR="00D205E3" w:rsidRPr="00D205E3">
        <w:t xml:space="preserve"> на основе мониторинга и оценки эффективности государственной поддержки</w:t>
      </w:r>
      <w:r w:rsidRPr="00BD52F9">
        <w:t xml:space="preserve">; </w:t>
      </w:r>
    </w:p>
    <w:p w14:paraId="4621FEF0" w14:textId="5E2BEA4A" w:rsidR="00D205E3" w:rsidRPr="00BD52F9" w:rsidRDefault="00750553" w:rsidP="00750553">
      <w:pPr>
        <w:ind w:firstLine="708"/>
        <w:jc w:val="both"/>
      </w:pPr>
      <w:r w:rsidRPr="00BD52F9">
        <w:t>– о</w:t>
      </w:r>
      <w:r w:rsidR="00D205E3" w:rsidRPr="00D205E3">
        <w:t xml:space="preserve">бязывает министерства и ведомства разработать </w:t>
      </w:r>
      <w:r w:rsidR="00D205E3" w:rsidRPr="00D205E3">
        <w:rPr>
          <w:b/>
          <w:bCs/>
        </w:rPr>
        <w:t>собственные отраслевые методологии</w:t>
      </w:r>
      <w:r w:rsidR="00D205E3" w:rsidRPr="00D205E3">
        <w:t xml:space="preserve"> оценки эффективности с конкретными целевыми показателями</w:t>
      </w:r>
      <w:r w:rsidRPr="00BD52F9">
        <w:t xml:space="preserve">; </w:t>
      </w:r>
    </w:p>
    <w:p w14:paraId="1D5A8E5B" w14:textId="77777777" w:rsidR="00750553" w:rsidRPr="00BD52F9" w:rsidRDefault="00750553" w:rsidP="00750553">
      <w:pPr>
        <w:tabs>
          <w:tab w:val="num" w:pos="720"/>
        </w:tabs>
        <w:ind w:firstLine="708"/>
        <w:jc w:val="both"/>
      </w:pPr>
      <w:r w:rsidRPr="00BD52F9">
        <w:t>– т</w:t>
      </w:r>
      <w:r w:rsidR="00D205E3" w:rsidRPr="00D205E3">
        <w:t>ребует регулярного мониторинга целевого использования средств</w:t>
      </w:r>
      <w:r w:rsidRPr="00BD52F9">
        <w:t xml:space="preserve">; </w:t>
      </w:r>
    </w:p>
    <w:p w14:paraId="5A3154F4" w14:textId="533FCE6B" w:rsidR="00750553" w:rsidRPr="00BD52F9" w:rsidRDefault="00750553" w:rsidP="00750553">
      <w:pPr>
        <w:tabs>
          <w:tab w:val="num" w:pos="720"/>
        </w:tabs>
        <w:ind w:firstLine="708"/>
        <w:jc w:val="both"/>
      </w:pPr>
      <w:r w:rsidRPr="00BD52F9">
        <w:t>– п</w:t>
      </w:r>
      <w:r w:rsidR="00D205E3" w:rsidRPr="00D205E3">
        <w:t xml:space="preserve">редусматривает ведение реестра субсидий на платформе subsidiya.mf.uz </w:t>
      </w:r>
      <w:r w:rsidR="00A0372E" w:rsidRPr="00BD52F9">
        <w:br/>
      </w:r>
      <w:r w:rsidR="00D205E3" w:rsidRPr="00D205E3">
        <w:rPr>
          <w:i/>
          <w:iCs/>
        </w:rPr>
        <w:t xml:space="preserve">(до 1 марта </w:t>
      </w:r>
      <w:r w:rsidR="00D205E3" w:rsidRPr="00D205E3">
        <w:rPr>
          <w:i/>
          <w:iCs/>
          <w:color w:val="C00000"/>
        </w:rPr>
        <w:t>2026</w:t>
      </w:r>
      <w:r w:rsidR="00D205E3" w:rsidRPr="00D205E3">
        <w:rPr>
          <w:i/>
          <w:iCs/>
        </w:rPr>
        <w:t xml:space="preserve"> г.</w:t>
      </w:r>
      <w:r w:rsidRPr="00BD52F9">
        <w:rPr>
          <w:i/>
          <w:iCs/>
        </w:rPr>
        <w:t xml:space="preserve">, в приложениях не отражаются </w:t>
      </w:r>
      <w:r w:rsidRPr="00BD52F9">
        <w:rPr>
          <w:i/>
          <w:iCs/>
          <w:color w:val="2F5496" w:themeColor="accent1" w:themeShade="BF"/>
        </w:rPr>
        <w:t>Минцифры</w:t>
      </w:r>
      <w:r w:rsidRPr="00BD52F9">
        <w:rPr>
          <w:i/>
          <w:iCs/>
        </w:rPr>
        <w:t xml:space="preserve"> и программа </w:t>
      </w:r>
      <w:r w:rsidRPr="00BD52F9">
        <w:rPr>
          <w:i/>
          <w:iCs/>
          <w:color w:val="2F5496" w:themeColor="accent1" w:themeShade="BF"/>
        </w:rPr>
        <w:t>Local</w:t>
      </w:r>
      <w:r w:rsidRPr="00BD52F9">
        <w:rPr>
          <w:i/>
          <w:iCs/>
          <w:color w:val="C00000"/>
        </w:rPr>
        <w:t>2</w:t>
      </w:r>
      <w:r w:rsidRPr="00BD52F9">
        <w:rPr>
          <w:i/>
          <w:iCs/>
          <w:color w:val="2F5496" w:themeColor="accent1" w:themeShade="BF"/>
        </w:rPr>
        <w:t>Global</w:t>
      </w:r>
      <w:r w:rsidR="00D205E3" w:rsidRPr="00D205E3">
        <w:rPr>
          <w:i/>
          <w:iCs/>
        </w:rPr>
        <w:t xml:space="preserve">) </w:t>
      </w:r>
    </w:p>
    <w:p w14:paraId="0D90A96A" w14:textId="1FE43F81" w:rsidR="00D205E3" w:rsidRPr="00D205E3" w:rsidRDefault="00750553" w:rsidP="00750553">
      <w:pPr>
        <w:tabs>
          <w:tab w:val="num" w:pos="720"/>
        </w:tabs>
        <w:ind w:firstLine="708"/>
        <w:jc w:val="both"/>
      </w:pPr>
      <w:r w:rsidRPr="00BD52F9">
        <w:t>– п</w:t>
      </w:r>
      <w:r w:rsidR="00D205E3" w:rsidRPr="00D205E3">
        <w:t xml:space="preserve">олную цифровизацию процессов и интеграцию систем к </w:t>
      </w:r>
      <w:r w:rsidR="00D205E3" w:rsidRPr="00D205E3">
        <w:rPr>
          <w:color w:val="C00000"/>
        </w:rPr>
        <w:t>1</w:t>
      </w:r>
      <w:r w:rsidR="00D205E3" w:rsidRPr="00D205E3">
        <w:t xml:space="preserve"> июня </w:t>
      </w:r>
      <w:r w:rsidR="00D205E3" w:rsidRPr="00D205E3">
        <w:rPr>
          <w:color w:val="C00000"/>
        </w:rPr>
        <w:t>2026</w:t>
      </w:r>
      <w:r w:rsidR="00F83172" w:rsidRPr="00BD52F9">
        <w:t> </w:t>
      </w:r>
      <w:r w:rsidR="00D205E3" w:rsidRPr="00D205E3">
        <w:t>г.</w:t>
      </w:r>
    </w:p>
    <w:p w14:paraId="01BFF152" w14:textId="796F2C09" w:rsidR="00D205E3" w:rsidRPr="00D205E3" w:rsidRDefault="00F83172" w:rsidP="00750553">
      <w:pPr>
        <w:ind w:firstLine="708"/>
        <w:jc w:val="both"/>
      </w:pPr>
      <w:r w:rsidRPr="00BD52F9">
        <w:rPr>
          <w:b/>
          <w:bCs/>
        </w:rPr>
        <w:t>То есть</w:t>
      </w:r>
      <w:r w:rsidR="00BD52F9">
        <w:rPr>
          <w:b/>
          <w:bCs/>
        </w:rPr>
        <w:t>,</w:t>
      </w:r>
      <w:r w:rsidR="00D205E3" w:rsidRPr="00D205E3">
        <w:rPr>
          <w:b/>
          <w:bCs/>
        </w:rPr>
        <w:t xml:space="preserve"> к моменту вступления ПКМ №</w:t>
      </w:r>
      <w:r w:rsidR="00D205E3" w:rsidRPr="00D205E3">
        <w:rPr>
          <w:b/>
          <w:bCs/>
          <w:color w:val="C00000"/>
        </w:rPr>
        <w:t>784</w:t>
      </w:r>
      <w:r w:rsidR="00D205E3" w:rsidRPr="00D205E3">
        <w:rPr>
          <w:b/>
          <w:bCs/>
        </w:rPr>
        <w:t xml:space="preserve"> в силу </w:t>
      </w:r>
      <w:r w:rsidRPr="00BD52F9">
        <w:rPr>
          <w:i/>
          <w:iCs/>
        </w:rPr>
        <w:t xml:space="preserve">(март </w:t>
      </w:r>
      <w:r w:rsidRPr="00BD52F9">
        <w:rPr>
          <w:i/>
          <w:iCs/>
          <w:color w:val="C00000"/>
        </w:rPr>
        <w:t>2026</w:t>
      </w:r>
      <w:r w:rsidRPr="00BD52F9">
        <w:rPr>
          <w:i/>
          <w:iCs/>
        </w:rPr>
        <w:t> г.)</w:t>
      </w:r>
      <w:r w:rsidRPr="00BD52F9">
        <w:rPr>
          <w:b/>
          <w:bCs/>
        </w:rPr>
        <w:t xml:space="preserve"> </w:t>
      </w:r>
      <w:r w:rsidR="00D205E3" w:rsidRPr="00D205E3">
        <w:rPr>
          <w:b/>
          <w:bCs/>
          <w:color w:val="2F5496" w:themeColor="accent1" w:themeShade="BF"/>
        </w:rPr>
        <w:t xml:space="preserve">Министерство цифровых технологий </w:t>
      </w:r>
      <w:r w:rsidR="00750553" w:rsidRPr="00BD52F9">
        <w:t>в случае продолжения использования бюджетных средств</w:t>
      </w:r>
      <w:r w:rsidR="00750553" w:rsidRPr="00BD52F9">
        <w:rPr>
          <w:b/>
          <w:bCs/>
        </w:rPr>
        <w:t xml:space="preserve"> </w:t>
      </w:r>
      <w:r w:rsidR="00D205E3" w:rsidRPr="00D205E3">
        <w:rPr>
          <w:b/>
          <w:bCs/>
        </w:rPr>
        <w:t xml:space="preserve">обязано разработать методологию мониторинга, которой пока не существует для программы </w:t>
      </w:r>
      <w:r w:rsidR="00D205E3" w:rsidRPr="00D205E3">
        <w:rPr>
          <w:b/>
          <w:bCs/>
          <w:color w:val="2F5496" w:themeColor="accent1" w:themeShade="BF"/>
        </w:rPr>
        <w:t xml:space="preserve">Local </w:t>
      </w:r>
      <w:proofErr w:type="spellStart"/>
      <w:r w:rsidR="00D205E3" w:rsidRPr="00D205E3">
        <w:rPr>
          <w:b/>
          <w:bCs/>
          <w:color w:val="2F5496" w:themeColor="accent1" w:themeShade="BF"/>
        </w:rPr>
        <w:t>to</w:t>
      </w:r>
      <w:proofErr w:type="spellEnd"/>
      <w:r w:rsidR="00D205E3" w:rsidRPr="00D205E3">
        <w:rPr>
          <w:b/>
          <w:bCs/>
          <w:color w:val="2F5496" w:themeColor="accent1" w:themeShade="BF"/>
        </w:rPr>
        <w:t xml:space="preserve"> Global</w:t>
      </w:r>
      <w:r w:rsidR="00750553" w:rsidRPr="00BD52F9">
        <w:rPr>
          <w:b/>
          <w:bCs/>
        </w:rPr>
        <w:t xml:space="preserve">, а также включить в перечень программ субсидирования. </w:t>
      </w:r>
    </w:p>
    <w:p w14:paraId="0E654CD8" w14:textId="0674BD68" w:rsidR="00D205E3" w:rsidRPr="00D205E3" w:rsidRDefault="00D205E3" w:rsidP="000F568C">
      <w:pPr>
        <w:ind w:firstLine="708"/>
        <w:jc w:val="both"/>
      </w:pPr>
      <w:r w:rsidRPr="00D205E3">
        <w:rPr>
          <w:color w:val="7030A0"/>
        </w:rPr>
        <w:t>Дополнительная правовая коллизия</w:t>
      </w:r>
      <w:r w:rsidRPr="00D205E3">
        <w:t xml:space="preserve">: </w:t>
      </w:r>
      <w:r w:rsidR="00F83172" w:rsidRPr="00BD52F9">
        <w:rPr>
          <w:b/>
          <w:bCs/>
        </w:rPr>
        <w:t>НПА</w:t>
      </w:r>
      <w:r w:rsidRPr="00D205E3">
        <w:rPr>
          <w:b/>
          <w:bCs/>
        </w:rPr>
        <w:t xml:space="preserve"> о защите бизнеса</w:t>
      </w:r>
      <w:r w:rsidRPr="00D205E3">
        <w:t xml:space="preserve"> </w:t>
      </w:r>
      <w:r w:rsidRPr="00D205E3">
        <w:rPr>
          <w:i/>
          <w:iCs/>
        </w:rPr>
        <w:t>(УП</w:t>
      </w:r>
      <w:r w:rsidR="00F83172" w:rsidRPr="00BD52F9">
        <w:rPr>
          <w:i/>
          <w:iCs/>
        </w:rPr>
        <w:t>№</w:t>
      </w:r>
      <w:r w:rsidRPr="00D205E3">
        <w:rPr>
          <w:i/>
          <w:iCs/>
          <w:color w:val="C00000"/>
        </w:rPr>
        <w:t>5490</w:t>
      </w:r>
      <w:r w:rsidRPr="00D205E3">
        <w:rPr>
          <w:i/>
          <w:iCs/>
        </w:rPr>
        <w:t xml:space="preserve"> </w:t>
      </w:r>
      <w:r w:rsidR="00BD52F9">
        <w:rPr>
          <w:i/>
          <w:iCs/>
        </w:rPr>
        <w:br/>
      </w:r>
      <w:r w:rsidRPr="00D205E3">
        <w:rPr>
          <w:i/>
          <w:iCs/>
        </w:rPr>
        <w:t xml:space="preserve">от </w:t>
      </w:r>
      <w:r w:rsidRPr="00D205E3">
        <w:rPr>
          <w:i/>
          <w:iCs/>
          <w:color w:val="C00000"/>
        </w:rPr>
        <w:t>27.07.2018</w:t>
      </w:r>
      <w:r w:rsidRPr="00D205E3">
        <w:rPr>
          <w:i/>
          <w:iCs/>
        </w:rPr>
        <w:t>, с изменениями по УП</w:t>
      </w:r>
      <w:r w:rsidR="00F83172" w:rsidRPr="00BD52F9">
        <w:rPr>
          <w:i/>
          <w:iCs/>
        </w:rPr>
        <w:t>№</w:t>
      </w:r>
      <w:r w:rsidRPr="00D205E3">
        <w:rPr>
          <w:i/>
          <w:iCs/>
          <w:color w:val="C00000"/>
        </w:rPr>
        <w:t>110</w:t>
      </w:r>
      <w:r w:rsidRPr="00D205E3">
        <w:rPr>
          <w:i/>
          <w:iCs/>
        </w:rPr>
        <w:t xml:space="preserve"> от </w:t>
      </w:r>
      <w:r w:rsidRPr="00D205E3">
        <w:rPr>
          <w:i/>
          <w:iCs/>
          <w:color w:val="C00000"/>
        </w:rPr>
        <w:t>21.07.2023</w:t>
      </w:r>
      <w:r w:rsidRPr="00D205E3">
        <w:rPr>
          <w:i/>
          <w:iCs/>
        </w:rPr>
        <w:t xml:space="preserve">) </w:t>
      </w:r>
      <w:r w:rsidRPr="00D205E3">
        <w:t>ограничивает возможности частых проверок хозяйствующих субъектов, требуя координации через Бизнес-</w:t>
      </w:r>
      <w:proofErr w:type="spellStart"/>
      <w:r w:rsidRPr="00D205E3">
        <w:t>омбудсмана</w:t>
      </w:r>
      <w:proofErr w:type="spellEnd"/>
      <w:r w:rsidR="00750553" w:rsidRPr="00BD52F9">
        <w:t xml:space="preserve">, что </w:t>
      </w:r>
      <w:r w:rsidRPr="00D205E3">
        <w:t xml:space="preserve">создаёт </w:t>
      </w:r>
      <w:r w:rsidRPr="00D205E3">
        <w:rPr>
          <w:b/>
          <w:bCs/>
        </w:rPr>
        <w:t>напряжение между необходимостью мониторинга субсидий и защитой бизнеса от избыточного государственного контроля</w:t>
      </w:r>
      <w:r w:rsidRPr="00D205E3">
        <w:t xml:space="preserve"> </w:t>
      </w:r>
      <w:r w:rsidR="00750553" w:rsidRPr="00BD52F9">
        <w:t>–</w:t>
      </w:r>
      <w:r w:rsidRPr="00D205E3">
        <w:t xml:space="preserve"> коллизию, которую Положение никак не разрешает.</w:t>
      </w:r>
      <w:r w:rsidR="00750553" w:rsidRPr="00BD52F9">
        <w:t xml:space="preserve"> </w:t>
      </w:r>
      <w:r w:rsidR="00F83172" w:rsidRPr="00BD52F9">
        <w:rPr>
          <w:b/>
          <w:bCs/>
        </w:rPr>
        <w:t>Однако</w:t>
      </w:r>
      <w:r w:rsidR="00BD52F9">
        <w:rPr>
          <w:b/>
          <w:bCs/>
        </w:rPr>
        <w:t xml:space="preserve"> в случае с </w:t>
      </w:r>
      <w:r w:rsidR="00BD52F9" w:rsidRPr="00BD52F9">
        <w:rPr>
          <w:b/>
          <w:bCs/>
          <w:color w:val="2F5496" w:themeColor="accent1" w:themeShade="BF"/>
          <w:lang w:val="en-US"/>
        </w:rPr>
        <w:t>Local</w:t>
      </w:r>
      <w:r w:rsidR="00BD52F9" w:rsidRPr="00BD52F9">
        <w:rPr>
          <w:b/>
          <w:bCs/>
          <w:color w:val="C00000"/>
          <w:lang w:val="en-US"/>
        </w:rPr>
        <w:t>2</w:t>
      </w:r>
      <w:r w:rsidR="00BD52F9" w:rsidRPr="00BD52F9">
        <w:rPr>
          <w:b/>
          <w:bCs/>
          <w:color w:val="2F5496" w:themeColor="accent1" w:themeShade="BF"/>
          <w:lang w:val="en-US"/>
        </w:rPr>
        <w:t>Global</w:t>
      </w:r>
      <w:r w:rsidR="00750553" w:rsidRPr="00BD52F9">
        <w:rPr>
          <w:b/>
          <w:bCs/>
        </w:rPr>
        <w:t xml:space="preserve"> действующее НПА не запрещает применения практики социальных контрактов с обязательствами между двумя ООО, то есть </w:t>
      </w:r>
      <w:r w:rsidR="00750553" w:rsidRPr="00BD52F9">
        <w:rPr>
          <w:b/>
          <w:bCs/>
          <w:color w:val="2F5496" w:themeColor="accent1" w:themeShade="BF"/>
        </w:rPr>
        <w:t xml:space="preserve">IT-Park </w:t>
      </w:r>
      <w:r w:rsidR="00750553" w:rsidRPr="00BD52F9">
        <w:rPr>
          <w:b/>
          <w:bCs/>
        </w:rPr>
        <w:t>и получателем средств</w:t>
      </w:r>
      <w:r w:rsidR="00F83172" w:rsidRPr="00BD52F9">
        <w:rPr>
          <w:b/>
          <w:bCs/>
        </w:rPr>
        <w:t>.</w:t>
      </w:r>
    </w:p>
    <w:p w14:paraId="5F41AF5E" w14:textId="475DF83E" w:rsidR="00D205E3" w:rsidRPr="00D205E3" w:rsidRDefault="00D205E3" w:rsidP="00750553">
      <w:pPr>
        <w:ind w:firstLine="708"/>
        <w:jc w:val="both"/>
        <w:rPr>
          <w:b/>
          <w:bCs/>
        </w:rPr>
      </w:pPr>
      <w:r w:rsidRPr="00D205E3">
        <w:rPr>
          <w:b/>
          <w:bCs/>
          <w:color w:val="C00000"/>
        </w:rPr>
        <w:t>II</w:t>
      </w:r>
      <w:r w:rsidRPr="00D205E3">
        <w:rPr>
          <w:b/>
          <w:bCs/>
        </w:rPr>
        <w:t>. SWOT-анализ</w:t>
      </w:r>
    </w:p>
    <w:p w14:paraId="7632162E" w14:textId="00441454" w:rsidR="00750553" w:rsidRPr="00BD52F9" w:rsidRDefault="00750553" w:rsidP="00750553">
      <w:pPr>
        <w:ind w:firstLine="708"/>
        <w:jc w:val="both"/>
        <w:rPr>
          <w:b/>
          <w:bCs/>
          <w:u w:val="single"/>
        </w:rPr>
      </w:pPr>
      <w:r w:rsidRPr="00BD52F9">
        <w:rPr>
          <w:b/>
          <w:bCs/>
          <w:u w:val="single"/>
        </w:rPr>
        <w:t xml:space="preserve">Сильные стороны </w:t>
      </w:r>
    </w:p>
    <w:p w14:paraId="562A6819" w14:textId="52598445" w:rsidR="00750553" w:rsidRPr="00BD52F9" w:rsidRDefault="00D205E3" w:rsidP="00750553">
      <w:pPr>
        <w:pStyle w:val="a7"/>
        <w:numPr>
          <w:ilvl w:val="0"/>
          <w:numId w:val="3"/>
        </w:numPr>
        <w:ind w:left="0" w:firstLine="709"/>
        <w:jc w:val="both"/>
      </w:pPr>
      <w:r w:rsidRPr="00BD52F9">
        <w:t>ПП</w:t>
      </w:r>
      <w:r w:rsidR="00F83172" w:rsidRPr="00BD52F9">
        <w:t>№</w:t>
      </w:r>
      <w:r w:rsidRPr="00BD52F9">
        <w:rPr>
          <w:color w:val="C00000"/>
        </w:rPr>
        <w:t>87</w:t>
      </w:r>
      <w:r w:rsidR="00750553" w:rsidRPr="00BD52F9">
        <w:t> – </w:t>
      </w:r>
      <w:r w:rsidR="000F568C">
        <w:rPr>
          <w:lang w:val="uz-Cyrl-UZ"/>
        </w:rPr>
        <w:t>П</w:t>
      </w:r>
      <w:proofErr w:type="spellStart"/>
      <w:r w:rsidRPr="00BD52F9">
        <w:t>остановление</w:t>
      </w:r>
      <w:proofErr w:type="spellEnd"/>
      <w:r w:rsidRPr="00BD52F9">
        <w:t xml:space="preserve"> Президента, обеспечивающее максимальный административный вес. Персональная ответственность министра и ежемесячная отчётность перед Администрацией Президента создают сильный мандат на реализацию. </w:t>
      </w:r>
      <w:r w:rsidR="00750553" w:rsidRPr="00BD52F9">
        <w:br/>
      </w:r>
    </w:p>
    <w:p w14:paraId="271DB821" w14:textId="53038483" w:rsidR="00750553" w:rsidRPr="00BD52F9" w:rsidRDefault="00D205E3" w:rsidP="00750553">
      <w:pPr>
        <w:pStyle w:val="a7"/>
        <w:numPr>
          <w:ilvl w:val="0"/>
          <w:numId w:val="3"/>
        </w:numPr>
        <w:ind w:left="0" w:firstLine="709"/>
        <w:jc w:val="both"/>
      </w:pPr>
      <w:r w:rsidRPr="00BD52F9">
        <w:t xml:space="preserve">Комбинированный бюджет </w:t>
      </w:r>
      <w:r w:rsidRPr="00BD52F9">
        <w:rPr>
          <w:color w:val="2F5496" w:themeColor="accent1" w:themeShade="BF"/>
        </w:rPr>
        <w:t xml:space="preserve">Zero Risk </w:t>
      </w:r>
      <w:r w:rsidR="00750553" w:rsidRPr="00BD52F9">
        <w:t>и</w:t>
      </w:r>
      <w:r w:rsidRPr="00BD52F9">
        <w:t xml:space="preserve"> </w:t>
      </w:r>
      <w:r w:rsidRPr="00BD52F9">
        <w:rPr>
          <w:color w:val="2F5496" w:themeColor="accent1" w:themeShade="BF"/>
        </w:rPr>
        <w:t xml:space="preserve">Local </w:t>
      </w:r>
      <w:proofErr w:type="spellStart"/>
      <w:r w:rsidRPr="00BD52F9">
        <w:rPr>
          <w:color w:val="2F5496" w:themeColor="accent1" w:themeShade="BF"/>
        </w:rPr>
        <w:t>to</w:t>
      </w:r>
      <w:proofErr w:type="spellEnd"/>
      <w:r w:rsidRPr="00BD52F9">
        <w:rPr>
          <w:color w:val="2F5496" w:themeColor="accent1" w:themeShade="BF"/>
        </w:rPr>
        <w:t xml:space="preserve"> Global </w:t>
      </w:r>
      <w:r w:rsidR="00F022E0" w:rsidRPr="00BD52F9">
        <w:t>–</w:t>
      </w:r>
      <w:r w:rsidRPr="00BD52F9">
        <w:t xml:space="preserve"> до </w:t>
      </w:r>
      <w:r w:rsidRPr="00BD52F9">
        <w:rPr>
          <w:b/>
          <w:bCs/>
          <w:color w:val="C00000"/>
        </w:rPr>
        <w:t>100</w:t>
      </w:r>
      <w:r w:rsidRPr="00BD52F9">
        <w:rPr>
          <w:b/>
          <w:bCs/>
        </w:rPr>
        <w:t xml:space="preserve"> млрд</w:t>
      </w:r>
      <w:r w:rsidR="00F83172" w:rsidRPr="00BD52F9">
        <w:rPr>
          <w:b/>
          <w:bCs/>
        </w:rPr>
        <w:t>.</w:t>
      </w:r>
      <w:r w:rsidRPr="00BD52F9">
        <w:rPr>
          <w:b/>
          <w:bCs/>
        </w:rPr>
        <w:t xml:space="preserve"> сумов</w:t>
      </w:r>
      <w:r w:rsidRPr="00BD52F9">
        <w:t xml:space="preserve"> (</w:t>
      </w:r>
      <w:r w:rsidR="00750553" w:rsidRPr="00BD52F9">
        <w:t xml:space="preserve">порядка </w:t>
      </w:r>
      <w:r w:rsidRPr="00BD52F9">
        <w:t>$</w:t>
      </w:r>
      <w:r w:rsidR="00F83172" w:rsidRPr="00BD52F9">
        <w:t> </w:t>
      </w:r>
      <w:r w:rsidRPr="00BD52F9">
        <w:rPr>
          <w:color w:val="C00000"/>
        </w:rPr>
        <w:t xml:space="preserve">7,7 </w:t>
      </w:r>
      <w:r w:rsidRPr="00BD52F9">
        <w:t xml:space="preserve">млн) </w:t>
      </w:r>
      <w:r w:rsidR="00F83172" w:rsidRPr="00BD52F9">
        <w:t xml:space="preserve">и </w:t>
      </w:r>
      <w:r w:rsidR="00F83172" w:rsidRPr="00BD52F9">
        <w:rPr>
          <w:b/>
          <w:bCs/>
        </w:rPr>
        <w:t>зарубежные</w:t>
      </w:r>
      <w:r w:rsidRPr="00BD52F9">
        <w:rPr>
          <w:b/>
          <w:bCs/>
        </w:rPr>
        <w:t xml:space="preserve"> представительства</w:t>
      </w:r>
      <w:r w:rsidR="00F83172" w:rsidRPr="00BD52F9">
        <w:t xml:space="preserve"> </w:t>
      </w:r>
      <w:r w:rsidR="00F83172" w:rsidRPr="00BD52F9">
        <w:rPr>
          <w:color w:val="2F5496" w:themeColor="accent1" w:themeShade="BF"/>
        </w:rPr>
        <w:t>IT Park</w:t>
      </w:r>
      <w:r w:rsidR="00F83172" w:rsidRPr="00BD52F9">
        <w:rPr>
          <w:color w:val="2F5496" w:themeColor="accent1" w:themeShade="BF"/>
        </w:rPr>
        <w:t xml:space="preserve"> </w:t>
      </w:r>
      <w:r w:rsidR="00F83172" w:rsidRPr="00BD52F9">
        <w:t xml:space="preserve">могут образовать замкнутый круг </w:t>
      </w:r>
      <w:r w:rsidR="00F83172" w:rsidRPr="00BD52F9">
        <w:rPr>
          <w:i/>
          <w:iCs/>
        </w:rPr>
        <w:t>(выдача – сопровождение – мониторинг – поддержка)</w:t>
      </w:r>
      <w:r w:rsidR="00750553" w:rsidRPr="00BD52F9">
        <w:t>;</w:t>
      </w:r>
    </w:p>
    <w:p w14:paraId="22C49A88" w14:textId="753EAB71" w:rsidR="00750553" w:rsidRPr="00BD52F9" w:rsidRDefault="00D205E3" w:rsidP="00750553">
      <w:pPr>
        <w:pStyle w:val="a7"/>
        <w:numPr>
          <w:ilvl w:val="0"/>
          <w:numId w:val="3"/>
        </w:numPr>
        <w:ind w:left="0" w:firstLine="709"/>
        <w:jc w:val="both"/>
      </w:pPr>
      <w:r w:rsidRPr="00BD52F9">
        <w:lastRenderedPageBreak/>
        <w:t>Программа покрывает весь цикл экспортного развития: от бесплатных консультаций и обучения до финансовой компенсации расходов на выставки, экспертов, партнёрские визиты и командировки</w:t>
      </w:r>
      <w:r w:rsidR="00750553" w:rsidRPr="00BD52F9">
        <w:t>;</w:t>
      </w:r>
    </w:p>
    <w:p w14:paraId="2FDBA78E" w14:textId="70951E9E" w:rsidR="00D205E3" w:rsidRPr="00BD52F9" w:rsidRDefault="00D205E3" w:rsidP="00750553">
      <w:pPr>
        <w:pStyle w:val="a7"/>
        <w:numPr>
          <w:ilvl w:val="0"/>
          <w:numId w:val="3"/>
        </w:numPr>
        <w:ind w:left="0" w:firstLine="709"/>
        <w:jc w:val="both"/>
      </w:pPr>
      <w:r w:rsidRPr="00BD52F9">
        <w:t xml:space="preserve">Резиденты </w:t>
      </w:r>
      <w:r w:rsidRPr="00BD52F9">
        <w:rPr>
          <w:color w:val="2F5496" w:themeColor="accent1" w:themeShade="BF"/>
        </w:rPr>
        <w:t xml:space="preserve">IT Park </w:t>
      </w:r>
      <w:r w:rsidRPr="00BD52F9">
        <w:t xml:space="preserve">освобождены от всех налогов до </w:t>
      </w:r>
      <w:r w:rsidRPr="00BD52F9">
        <w:rPr>
          <w:color w:val="C00000"/>
        </w:rPr>
        <w:t>2040</w:t>
      </w:r>
      <w:r w:rsidR="00F83172" w:rsidRPr="00BD52F9">
        <w:t> </w:t>
      </w:r>
      <w:r w:rsidRPr="00BD52F9">
        <w:t>г</w:t>
      </w:r>
      <w:r w:rsidR="00F83172" w:rsidRPr="00BD52F9">
        <w:t>.</w:t>
      </w:r>
      <w:r w:rsidR="00750553" w:rsidRPr="00BD52F9">
        <w:t xml:space="preserve">, </w:t>
      </w:r>
      <w:r w:rsidRPr="00BD52F9">
        <w:t xml:space="preserve">что создаёт мощный стимул для экспортной ориентации и делает </w:t>
      </w:r>
      <w:r w:rsidRPr="00BD52F9">
        <w:rPr>
          <w:color w:val="2F5496" w:themeColor="accent1" w:themeShade="BF"/>
        </w:rPr>
        <w:t>Узбекистан</w:t>
      </w:r>
      <w:r w:rsidRPr="00BD52F9">
        <w:t xml:space="preserve"> привлекательной юрисдикцией для IT-компаний.</w:t>
      </w:r>
    </w:p>
    <w:p w14:paraId="486C6875" w14:textId="77777777" w:rsidR="00750553" w:rsidRPr="00BD52F9" w:rsidRDefault="00D205E3" w:rsidP="00750553">
      <w:pPr>
        <w:ind w:firstLine="708"/>
        <w:jc w:val="both"/>
        <w:rPr>
          <w:b/>
          <w:bCs/>
          <w:color w:val="7030A0"/>
          <w:u w:val="single"/>
        </w:rPr>
      </w:pPr>
      <w:r w:rsidRPr="00D205E3">
        <w:rPr>
          <w:b/>
          <w:bCs/>
          <w:color w:val="7030A0"/>
          <w:u w:val="single"/>
        </w:rPr>
        <w:t>С</w:t>
      </w:r>
      <w:r w:rsidR="00750553" w:rsidRPr="00BD52F9">
        <w:rPr>
          <w:b/>
          <w:bCs/>
          <w:color w:val="7030A0"/>
          <w:u w:val="single"/>
        </w:rPr>
        <w:t>лабые стороны</w:t>
      </w:r>
    </w:p>
    <w:p w14:paraId="1540B815" w14:textId="07D2C4C2" w:rsidR="00A435BB" w:rsidRPr="00BD52F9" w:rsidRDefault="00D205E3" w:rsidP="00A435BB">
      <w:pPr>
        <w:pStyle w:val="a7"/>
        <w:numPr>
          <w:ilvl w:val="0"/>
          <w:numId w:val="4"/>
        </w:numPr>
        <w:ind w:left="0" w:firstLine="709"/>
        <w:jc w:val="both"/>
        <w:rPr>
          <w:b/>
          <w:bCs/>
          <w:u w:val="single"/>
        </w:rPr>
      </w:pPr>
      <w:r w:rsidRPr="00BD52F9">
        <w:t xml:space="preserve">Положение </w:t>
      </w:r>
      <w:r w:rsidR="00F83172" w:rsidRPr="00BD52F9">
        <w:rPr>
          <w:color w:val="2F5496" w:themeColor="accent1" w:themeShade="BF"/>
        </w:rPr>
        <w:t>Local</w:t>
      </w:r>
      <w:r w:rsidR="00F83172" w:rsidRPr="00BD52F9">
        <w:rPr>
          <w:color w:val="C00000"/>
        </w:rPr>
        <w:t>2</w:t>
      </w:r>
      <w:r w:rsidR="00F83172" w:rsidRPr="00BD52F9">
        <w:rPr>
          <w:color w:val="2F5496" w:themeColor="accent1" w:themeShade="BF"/>
        </w:rPr>
        <w:t>Global</w:t>
      </w:r>
      <w:r w:rsidR="00F83172" w:rsidRPr="00BD52F9">
        <w:t xml:space="preserve"> </w:t>
      </w:r>
      <w:r w:rsidRPr="00BD52F9">
        <w:t>не содержит требования доказать, что конкретная выставка или конференция релевантна продукту</w:t>
      </w:r>
      <w:r w:rsidR="00A435BB" w:rsidRPr="00BD52F9">
        <w:t xml:space="preserve"> или </w:t>
      </w:r>
      <w:r w:rsidRPr="00BD52F9">
        <w:t>услуге компании.</w:t>
      </w:r>
    </w:p>
    <w:p w14:paraId="0B74762E" w14:textId="08630534" w:rsidR="00A435BB" w:rsidRPr="00BD52F9" w:rsidRDefault="00F83172" w:rsidP="00A435BB">
      <w:pPr>
        <w:pStyle w:val="a7"/>
        <w:numPr>
          <w:ilvl w:val="0"/>
          <w:numId w:val="4"/>
        </w:numPr>
        <w:ind w:left="0" w:firstLine="709"/>
        <w:jc w:val="both"/>
        <w:rPr>
          <w:b/>
          <w:bCs/>
          <w:u w:val="single"/>
        </w:rPr>
      </w:pPr>
      <w:r w:rsidRPr="00BD52F9">
        <w:t>Положением н</w:t>
      </w:r>
      <w:r w:rsidR="00D205E3" w:rsidRPr="00BD52F9">
        <w:t>е</w:t>
      </w:r>
      <w:r w:rsidR="00A435BB" w:rsidRPr="00BD52F9">
        <w:t xml:space="preserve"> предусмотрен </w:t>
      </w:r>
      <w:r w:rsidR="00D205E3" w:rsidRPr="00BD52F9">
        <w:t>анализ целевого рынка</w:t>
      </w:r>
      <w:r w:rsidRPr="00BD52F9">
        <w:t>.</w:t>
      </w:r>
      <w:r w:rsidR="00D205E3" w:rsidRPr="00BD52F9">
        <w:t xml:space="preserve"> </w:t>
      </w:r>
      <w:r w:rsidRPr="00BD52F9">
        <w:t xml:space="preserve">Компания </w:t>
      </w:r>
      <w:r w:rsidR="00D205E3" w:rsidRPr="00BD52F9">
        <w:t xml:space="preserve">может запросить компенсацию на участие в конференции в </w:t>
      </w:r>
      <w:r w:rsidR="00D205E3" w:rsidRPr="00BD52F9">
        <w:rPr>
          <w:color w:val="2F5496" w:themeColor="accent1" w:themeShade="BF"/>
        </w:rPr>
        <w:t>ОАЭ</w:t>
      </w:r>
      <w:r w:rsidR="00D205E3" w:rsidRPr="00BD52F9">
        <w:t xml:space="preserve">, не имея продукта, адаптированного к этому рынку, и не обладая необходимыми сертификатами </w:t>
      </w:r>
      <w:r w:rsidRPr="00BD52F9">
        <w:br/>
      </w:r>
      <w:r w:rsidR="00D205E3" w:rsidRPr="00BD52F9">
        <w:rPr>
          <w:i/>
          <w:iCs/>
        </w:rPr>
        <w:t>(</w:t>
      </w:r>
      <w:r w:rsidR="000F568C" w:rsidRPr="00BD52F9">
        <w:rPr>
          <w:i/>
          <w:iCs/>
        </w:rPr>
        <w:t>К примеру,</w:t>
      </w:r>
      <w:r w:rsidRPr="00BD52F9">
        <w:rPr>
          <w:i/>
          <w:iCs/>
        </w:rPr>
        <w:t xml:space="preserve"> </w:t>
      </w:r>
      <w:r w:rsidR="00D205E3" w:rsidRPr="00BD52F9">
        <w:rPr>
          <w:i/>
          <w:iCs/>
          <w:color w:val="2F5496" w:themeColor="accent1" w:themeShade="BF"/>
        </w:rPr>
        <w:t>GDPR</w:t>
      </w:r>
      <w:r w:rsidR="00D205E3" w:rsidRPr="00BD52F9">
        <w:rPr>
          <w:i/>
          <w:iCs/>
        </w:rPr>
        <w:t xml:space="preserve"> для </w:t>
      </w:r>
      <w:r w:rsidR="00D205E3" w:rsidRPr="00BD52F9">
        <w:rPr>
          <w:i/>
          <w:iCs/>
          <w:color w:val="2F5496" w:themeColor="accent1" w:themeShade="BF"/>
        </w:rPr>
        <w:t>ЕС</w:t>
      </w:r>
      <w:r w:rsidR="00D205E3" w:rsidRPr="00BD52F9">
        <w:rPr>
          <w:i/>
          <w:iCs/>
        </w:rPr>
        <w:t xml:space="preserve">, </w:t>
      </w:r>
      <w:r w:rsidR="00D205E3" w:rsidRPr="00BD52F9">
        <w:rPr>
          <w:i/>
          <w:iCs/>
          <w:color w:val="2F5496" w:themeColor="accent1" w:themeShade="BF"/>
        </w:rPr>
        <w:t>SOC</w:t>
      </w:r>
      <w:r w:rsidR="00D205E3" w:rsidRPr="00BD52F9">
        <w:rPr>
          <w:i/>
          <w:iCs/>
          <w:color w:val="C00000"/>
        </w:rPr>
        <w:t>2</w:t>
      </w:r>
      <w:r w:rsidR="00D205E3" w:rsidRPr="00BD52F9">
        <w:rPr>
          <w:i/>
          <w:iCs/>
        </w:rPr>
        <w:t xml:space="preserve"> для </w:t>
      </w:r>
      <w:r w:rsidR="00D205E3" w:rsidRPr="00BD52F9">
        <w:rPr>
          <w:i/>
          <w:iCs/>
          <w:color w:val="2F5496" w:themeColor="accent1" w:themeShade="BF"/>
        </w:rPr>
        <w:t>США</w:t>
      </w:r>
      <w:r w:rsidR="00D205E3" w:rsidRPr="00BD52F9">
        <w:rPr>
          <w:i/>
          <w:iCs/>
        </w:rPr>
        <w:t xml:space="preserve">, лицензии для </w:t>
      </w:r>
      <w:r w:rsidR="00D205E3" w:rsidRPr="00BD52F9">
        <w:rPr>
          <w:i/>
          <w:iCs/>
          <w:color w:val="2F5496" w:themeColor="accent1" w:themeShade="BF"/>
        </w:rPr>
        <w:t>ОАЭ</w:t>
      </w:r>
      <w:r w:rsidRPr="00BD52F9">
        <w:rPr>
          <w:i/>
          <w:iCs/>
        </w:rPr>
        <w:t xml:space="preserve"> и </w:t>
      </w:r>
      <w:proofErr w:type="spellStart"/>
      <w:r w:rsidRPr="00BD52F9">
        <w:rPr>
          <w:i/>
          <w:iCs/>
        </w:rPr>
        <w:t>т.д</w:t>
      </w:r>
      <w:proofErr w:type="spellEnd"/>
      <w:r w:rsidR="000F568C">
        <w:rPr>
          <w:i/>
          <w:iCs/>
          <w:lang w:val="uz-Cyrl-UZ"/>
        </w:rPr>
        <w:t>.</w:t>
      </w:r>
      <w:r w:rsidR="00D205E3" w:rsidRPr="00BD52F9">
        <w:rPr>
          <w:i/>
          <w:iCs/>
        </w:rPr>
        <w:t>)</w:t>
      </w:r>
      <w:r w:rsidR="00D205E3" w:rsidRPr="00BD52F9">
        <w:t xml:space="preserve">. </w:t>
      </w:r>
    </w:p>
    <w:p w14:paraId="043955A4" w14:textId="77777777" w:rsidR="00A435BB" w:rsidRPr="00BD52F9" w:rsidRDefault="00D205E3" w:rsidP="00D205E3">
      <w:pPr>
        <w:pStyle w:val="a7"/>
        <w:numPr>
          <w:ilvl w:val="0"/>
          <w:numId w:val="4"/>
        </w:numPr>
        <w:ind w:left="0" w:firstLine="709"/>
        <w:jc w:val="both"/>
        <w:rPr>
          <w:b/>
          <w:bCs/>
          <w:u w:val="single"/>
        </w:rPr>
      </w:pPr>
      <w:r w:rsidRPr="00BD52F9">
        <w:t>Нет оценки технической готовности компании к экспорту на конкретный рынок. Нет проверки наличия конкурентного преимущества.</w:t>
      </w:r>
    </w:p>
    <w:p w14:paraId="6ECA37C7" w14:textId="7F51E80C" w:rsidR="00A435BB" w:rsidRPr="00BD52F9" w:rsidRDefault="00D205E3" w:rsidP="00A435BB">
      <w:pPr>
        <w:shd w:val="clear" w:color="auto" w:fill="E2EFD9" w:themeFill="accent6" w:themeFillTint="33"/>
        <w:ind w:firstLine="708"/>
        <w:jc w:val="both"/>
      </w:pPr>
      <w:r w:rsidRPr="00BD52F9">
        <w:rPr>
          <w:b/>
          <w:bCs/>
          <w:color w:val="2F5496" w:themeColor="accent1" w:themeShade="BF"/>
        </w:rPr>
        <w:t>Сингапур</w:t>
      </w:r>
      <w:r w:rsidRPr="00BD52F9">
        <w:t xml:space="preserve"> (</w:t>
      </w:r>
      <w:r w:rsidRPr="00BD52F9">
        <w:rPr>
          <w:color w:val="2F5496" w:themeColor="accent1" w:themeShade="BF"/>
        </w:rPr>
        <w:t>Enterprise Singapore</w:t>
      </w:r>
      <w:r w:rsidRPr="00BD52F9">
        <w:t xml:space="preserve">) не принимает заявки </w:t>
      </w:r>
      <w:r w:rsidR="00A435BB" w:rsidRPr="00BD52F9">
        <w:t xml:space="preserve">в срок не менее чем </w:t>
      </w:r>
      <w:r w:rsidR="00F83172" w:rsidRPr="00BD52F9">
        <w:br/>
      </w:r>
      <w:r w:rsidR="00A435BB" w:rsidRPr="00BD52F9">
        <w:t xml:space="preserve">за </w:t>
      </w:r>
      <w:r w:rsidR="00A435BB" w:rsidRPr="00BD52F9">
        <w:rPr>
          <w:color w:val="C00000"/>
        </w:rPr>
        <w:t>6</w:t>
      </w:r>
      <w:r w:rsidR="00A435BB" w:rsidRPr="00BD52F9">
        <w:t xml:space="preserve"> месяцев до мероприятий. </w:t>
      </w:r>
      <w:r w:rsidRPr="000F568C">
        <w:rPr>
          <w:b/>
          <w:bCs/>
        </w:rPr>
        <w:t xml:space="preserve">Требуется предоставить детальные коммерческие предложения с разбивкой по объёму работ, </w:t>
      </w:r>
      <w:r w:rsidR="00A435BB" w:rsidRPr="000F568C">
        <w:rPr>
          <w:b/>
          <w:bCs/>
        </w:rPr>
        <w:t xml:space="preserve">ожидаемым </w:t>
      </w:r>
      <w:r w:rsidRPr="000F568C">
        <w:rPr>
          <w:b/>
          <w:bCs/>
        </w:rPr>
        <w:t>результатам и стоимости</w:t>
      </w:r>
      <w:r w:rsidRPr="00BD52F9">
        <w:t xml:space="preserve">. Оценка занимает </w:t>
      </w:r>
      <w:r w:rsidRPr="000F568C">
        <w:rPr>
          <w:color w:val="C00000"/>
        </w:rPr>
        <w:t>8</w:t>
      </w:r>
      <w:r w:rsidR="00F83172" w:rsidRPr="000F568C">
        <w:t xml:space="preserve"> – </w:t>
      </w:r>
      <w:r w:rsidRPr="000F568C">
        <w:rPr>
          <w:color w:val="C00000"/>
        </w:rPr>
        <w:t>12</w:t>
      </w:r>
      <w:r w:rsidRPr="000F568C">
        <w:t xml:space="preserve"> недель.</w:t>
      </w:r>
      <w:r w:rsidRPr="00BD52F9">
        <w:t xml:space="preserve"> </w:t>
      </w:r>
    </w:p>
    <w:p w14:paraId="1C5634D1" w14:textId="77777777" w:rsidR="00A435BB" w:rsidRPr="00BD52F9" w:rsidRDefault="00D205E3" w:rsidP="00A435BB">
      <w:pPr>
        <w:shd w:val="clear" w:color="auto" w:fill="E2EFD9" w:themeFill="accent6" w:themeFillTint="33"/>
        <w:ind w:firstLine="708"/>
        <w:jc w:val="both"/>
      </w:pPr>
      <w:r w:rsidRPr="00BD52F9">
        <w:rPr>
          <w:b/>
          <w:bCs/>
          <w:color w:val="2F5496" w:themeColor="accent1" w:themeShade="BF"/>
        </w:rPr>
        <w:t>Эстония</w:t>
      </w:r>
      <w:r w:rsidRPr="00BD52F9">
        <w:t xml:space="preserve"> (</w:t>
      </w:r>
      <w:r w:rsidRPr="00BD52F9">
        <w:rPr>
          <w:color w:val="2F5496" w:themeColor="accent1" w:themeShade="BF"/>
        </w:rPr>
        <w:t>EIS</w:t>
      </w:r>
      <w:r w:rsidRPr="00BD52F9">
        <w:t xml:space="preserve">) проводит </w:t>
      </w:r>
      <w:r w:rsidRPr="00BD52F9">
        <w:rPr>
          <w:b/>
          <w:bCs/>
        </w:rPr>
        <w:t>обязательную предварительную консультацию</w:t>
      </w:r>
      <w:r w:rsidRPr="00BD52F9">
        <w:t xml:space="preserve"> перед подачей заявки, а сама оценка </w:t>
      </w:r>
      <w:r w:rsidR="00A435BB" w:rsidRPr="00BD52F9">
        <w:t>перед выдачей занимает</w:t>
      </w:r>
      <w:r w:rsidRPr="00BD52F9">
        <w:t xml:space="preserve"> </w:t>
      </w:r>
      <w:r w:rsidRPr="00BD52F9">
        <w:rPr>
          <w:b/>
          <w:bCs/>
          <w:color w:val="C00000"/>
        </w:rPr>
        <w:t>35</w:t>
      </w:r>
      <w:r w:rsidRPr="00BD52F9">
        <w:rPr>
          <w:b/>
          <w:bCs/>
        </w:rPr>
        <w:t xml:space="preserve"> рабочих дней</w:t>
      </w:r>
      <w:r w:rsidR="00A435BB" w:rsidRPr="00BD52F9">
        <w:rPr>
          <w:b/>
          <w:bCs/>
        </w:rPr>
        <w:t xml:space="preserve">. </w:t>
      </w:r>
      <w:r w:rsidR="00A435BB" w:rsidRPr="00BD52F9">
        <w:t>Процедура предусматривает</w:t>
      </w:r>
      <w:r w:rsidRPr="00BD52F9">
        <w:t xml:space="preserve"> </w:t>
      </w:r>
      <w:r w:rsidRPr="00BD52F9">
        <w:rPr>
          <w:b/>
          <w:bCs/>
        </w:rPr>
        <w:t>анализ технологической обоснованности, экономического воздействия, анализа рисков и вклада в стратегические цели страны</w:t>
      </w:r>
      <w:r w:rsidRPr="00BD52F9">
        <w:t xml:space="preserve">. </w:t>
      </w:r>
    </w:p>
    <w:p w14:paraId="37EFCF9D" w14:textId="5C871E76" w:rsidR="00D205E3" w:rsidRPr="00BD52F9" w:rsidRDefault="00D205E3" w:rsidP="00A435BB">
      <w:pPr>
        <w:shd w:val="clear" w:color="auto" w:fill="E2EFD9" w:themeFill="accent6" w:themeFillTint="33"/>
        <w:ind w:firstLine="708"/>
        <w:jc w:val="both"/>
        <w:rPr>
          <w:b/>
          <w:bCs/>
          <w:u w:val="single"/>
        </w:rPr>
      </w:pPr>
      <w:r w:rsidRPr="00BD52F9">
        <w:rPr>
          <w:b/>
          <w:bCs/>
          <w:color w:val="2F5496" w:themeColor="accent1" w:themeShade="BF"/>
        </w:rPr>
        <w:t>Южная Корея</w:t>
      </w:r>
      <w:r w:rsidRPr="00BD52F9">
        <w:rPr>
          <w:color w:val="2F5496" w:themeColor="accent1" w:themeShade="BF"/>
        </w:rPr>
        <w:t xml:space="preserve"> </w:t>
      </w:r>
      <w:r w:rsidRPr="00BD52F9">
        <w:t>(</w:t>
      </w:r>
      <w:r w:rsidRPr="00BD52F9">
        <w:rPr>
          <w:color w:val="2F5496" w:themeColor="accent1" w:themeShade="BF"/>
        </w:rPr>
        <w:t>KOTRA</w:t>
      </w:r>
      <w:r w:rsidRPr="00BD52F9">
        <w:t xml:space="preserve">) </w:t>
      </w:r>
      <w:r w:rsidRPr="000F568C">
        <w:rPr>
          <w:b/>
          <w:bCs/>
        </w:rPr>
        <w:t xml:space="preserve">оценивает заявки по ясности экспортных целей, конкурентоспособности компании, экспортному опыту, финансовой устойчивости </w:t>
      </w:r>
      <w:r w:rsidR="00F83172" w:rsidRPr="000F568C">
        <w:rPr>
          <w:b/>
          <w:bCs/>
        </w:rPr>
        <w:br/>
      </w:r>
      <w:r w:rsidRPr="000F568C">
        <w:rPr>
          <w:b/>
          <w:bCs/>
        </w:rPr>
        <w:t>и качеству бизнес-плана</w:t>
      </w:r>
      <w:r w:rsidR="00A435BB" w:rsidRPr="00BD52F9">
        <w:t xml:space="preserve">. </w:t>
      </w:r>
    </w:p>
    <w:p w14:paraId="2323C62B" w14:textId="3EF9E2E7" w:rsidR="00A435BB" w:rsidRPr="00BD52F9" w:rsidRDefault="00D205E3" w:rsidP="00D205E3">
      <w:pPr>
        <w:pStyle w:val="a7"/>
        <w:numPr>
          <w:ilvl w:val="0"/>
          <w:numId w:val="4"/>
        </w:numPr>
        <w:ind w:left="0" w:firstLine="709"/>
        <w:jc w:val="both"/>
      </w:pPr>
      <w:r w:rsidRPr="00BD52F9">
        <w:rPr>
          <w:b/>
          <w:bCs/>
        </w:rPr>
        <w:t xml:space="preserve">Экспертная группа </w:t>
      </w:r>
      <w:r w:rsidR="00A435BB" w:rsidRPr="00BD52F9">
        <w:rPr>
          <w:b/>
          <w:bCs/>
        </w:rPr>
        <w:t>–</w:t>
      </w:r>
      <w:r w:rsidRPr="00BD52F9">
        <w:rPr>
          <w:b/>
          <w:bCs/>
        </w:rPr>
        <w:t xml:space="preserve"> </w:t>
      </w:r>
      <w:r w:rsidRPr="00BD52F9">
        <w:rPr>
          <w:b/>
          <w:bCs/>
          <w:color w:val="C00000"/>
        </w:rPr>
        <w:t>6</w:t>
      </w:r>
      <w:r w:rsidRPr="00BD52F9">
        <w:rPr>
          <w:b/>
          <w:bCs/>
        </w:rPr>
        <w:t xml:space="preserve"> сотрудников </w:t>
      </w:r>
      <w:r w:rsidRPr="00BD52F9">
        <w:rPr>
          <w:b/>
          <w:bCs/>
          <w:color w:val="2F5496" w:themeColor="accent1" w:themeShade="BF"/>
        </w:rPr>
        <w:t>IT Park</w:t>
      </w:r>
      <w:r w:rsidRPr="00BD52F9">
        <w:rPr>
          <w:b/>
          <w:bCs/>
        </w:rPr>
        <w:t>, без внешних экспертов.</w:t>
      </w:r>
      <w:r w:rsidRPr="00BD52F9">
        <w:t xml:space="preserve"> Все решения о распределении бюджетных средств принимаются замкнутой группой сотрудников одной организации, без привлечения внешних отраслевых экспертов, представителей </w:t>
      </w:r>
      <w:r w:rsidR="00C04704" w:rsidRPr="00BD52F9">
        <w:t>отрасли</w:t>
      </w:r>
      <w:r w:rsidRPr="00BD52F9">
        <w:t xml:space="preserve"> или независимых оценщиков</w:t>
      </w:r>
      <w:r w:rsidR="00A435BB" w:rsidRPr="00BD52F9">
        <w:t xml:space="preserve">, что </w:t>
      </w:r>
      <w:r w:rsidRPr="00BD52F9">
        <w:t xml:space="preserve">создаёт </w:t>
      </w:r>
      <w:r w:rsidRPr="00BD52F9">
        <w:rPr>
          <w:color w:val="7030A0"/>
        </w:rPr>
        <w:t xml:space="preserve">риск конфликта интересов </w:t>
      </w:r>
      <w:r w:rsidRPr="00BD52F9">
        <w:rPr>
          <w:i/>
          <w:iCs/>
        </w:rPr>
        <w:t>(</w:t>
      </w:r>
      <w:r w:rsidRPr="00BD52F9">
        <w:rPr>
          <w:i/>
          <w:iCs/>
          <w:color w:val="2F5496" w:themeColor="accent1" w:themeShade="BF"/>
        </w:rPr>
        <w:t xml:space="preserve">IT Park </w:t>
      </w:r>
      <w:r w:rsidRPr="00BD52F9">
        <w:rPr>
          <w:i/>
          <w:iCs/>
          <w:color w:val="7030A0"/>
        </w:rPr>
        <w:t>одновременно выступает оператором программы, распорядителем средств и оценщиком заявок</w:t>
      </w:r>
      <w:r w:rsidRPr="00BD52F9">
        <w:rPr>
          <w:i/>
          <w:iCs/>
        </w:rPr>
        <w:t>)</w:t>
      </w:r>
      <w:r w:rsidRPr="00BD52F9">
        <w:t xml:space="preserve"> и </w:t>
      </w:r>
      <w:r w:rsidRPr="00BD52F9">
        <w:rPr>
          <w:color w:val="7030A0"/>
        </w:rPr>
        <w:t>снижает качество экспертизы целесообразности</w:t>
      </w:r>
      <w:r w:rsidRPr="00BD52F9">
        <w:t>.</w:t>
      </w:r>
    </w:p>
    <w:p w14:paraId="77116F3B" w14:textId="3AED5E9B" w:rsidR="00A435BB" w:rsidRPr="00BD52F9" w:rsidRDefault="00D205E3" w:rsidP="00C04704">
      <w:pPr>
        <w:shd w:val="clear" w:color="auto" w:fill="E2EFD9" w:themeFill="accent6" w:themeFillTint="33"/>
        <w:ind w:firstLine="708"/>
        <w:jc w:val="both"/>
      </w:pPr>
      <w:r w:rsidRPr="00BD52F9">
        <w:rPr>
          <w:b/>
          <w:bCs/>
          <w:color w:val="2F5496" w:themeColor="accent1" w:themeShade="BF"/>
        </w:rPr>
        <w:t>Грузия</w:t>
      </w:r>
      <w:r w:rsidRPr="00BD52F9">
        <w:t xml:space="preserve"> (</w:t>
      </w:r>
      <w:r w:rsidRPr="00BD52F9">
        <w:rPr>
          <w:color w:val="2F5496" w:themeColor="accent1" w:themeShade="BF"/>
        </w:rPr>
        <w:t>GITA</w:t>
      </w:r>
      <w:r w:rsidRPr="00BD52F9">
        <w:t xml:space="preserve">) проводит оценку с участием международных независимых рецензентов, </w:t>
      </w:r>
      <w:r w:rsidRPr="00BD52F9">
        <w:rPr>
          <w:color w:val="C00000"/>
        </w:rPr>
        <w:t>5</w:t>
      </w:r>
      <w:r w:rsidRPr="00BD52F9">
        <w:t>-дневные коучинг-сессии для финалистов</w:t>
      </w:r>
      <w:r w:rsidR="00C04704" w:rsidRPr="00BD52F9">
        <w:t xml:space="preserve"> по заявкам на субсидирование</w:t>
      </w:r>
      <w:r w:rsidRPr="00BD52F9">
        <w:t xml:space="preserve">, </w:t>
      </w:r>
      <w:r w:rsidR="00C04704" w:rsidRPr="00BD52F9">
        <w:t>а</w:t>
      </w:r>
      <w:r w:rsidRPr="00BD52F9">
        <w:t xml:space="preserve"> финальное решение принимает </w:t>
      </w:r>
      <w:r w:rsidRPr="00BD52F9">
        <w:rPr>
          <w:b/>
          <w:bCs/>
          <w:color w:val="2F5496" w:themeColor="accent1" w:themeShade="BF"/>
        </w:rPr>
        <w:t>Независимый инвестиционный комитет</w:t>
      </w:r>
      <w:r w:rsidRPr="00BD52F9">
        <w:rPr>
          <w:b/>
          <w:bCs/>
        </w:rPr>
        <w:t xml:space="preserve">, </w:t>
      </w:r>
      <w:r w:rsidRPr="00BD52F9">
        <w:t>состоящий из венчурных капиталистов</w:t>
      </w:r>
      <w:r w:rsidR="00C04704" w:rsidRPr="00BD52F9">
        <w:t xml:space="preserve"> и профильных </w:t>
      </w:r>
      <w:proofErr w:type="spellStart"/>
      <w:r w:rsidR="00C04704" w:rsidRPr="00BD52F9">
        <w:t>экспепртов</w:t>
      </w:r>
      <w:proofErr w:type="spellEnd"/>
      <w:r w:rsidR="00C04704" w:rsidRPr="00BD52F9">
        <w:t xml:space="preserve"> </w:t>
      </w:r>
      <w:r w:rsidR="00C04704" w:rsidRPr="00BD52F9">
        <w:rPr>
          <w:i/>
          <w:iCs/>
        </w:rPr>
        <w:t xml:space="preserve">(экспорт, ИТ и </w:t>
      </w:r>
      <w:proofErr w:type="spellStart"/>
      <w:r w:rsidR="00C04704" w:rsidRPr="00BD52F9">
        <w:rPr>
          <w:i/>
          <w:iCs/>
        </w:rPr>
        <w:t>т.д</w:t>
      </w:r>
      <w:proofErr w:type="spellEnd"/>
      <w:r w:rsidR="00C04704" w:rsidRPr="00BD52F9">
        <w:rPr>
          <w:i/>
          <w:iCs/>
        </w:rPr>
        <w:t>)</w:t>
      </w:r>
      <w:r w:rsidRPr="00BD52F9">
        <w:rPr>
          <w:i/>
          <w:iCs/>
        </w:rPr>
        <w:t>.</w:t>
      </w:r>
      <w:r w:rsidRPr="00BD52F9">
        <w:t xml:space="preserve"> </w:t>
      </w:r>
    </w:p>
    <w:p w14:paraId="6FDC206B" w14:textId="3107C228" w:rsidR="00A435BB" w:rsidRPr="00BD52F9" w:rsidRDefault="00C04704" w:rsidP="00C04704">
      <w:pPr>
        <w:shd w:val="clear" w:color="auto" w:fill="E2EFD9" w:themeFill="accent6" w:themeFillTint="33"/>
        <w:ind w:firstLine="708"/>
        <w:jc w:val="both"/>
      </w:pPr>
      <w:r w:rsidRPr="00BD52F9">
        <w:t>В</w:t>
      </w:r>
      <w:r w:rsidRPr="00BD52F9">
        <w:rPr>
          <w:color w:val="2F5496" w:themeColor="accent1" w:themeShade="BF"/>
        </w:rPr>
        <w:t xml:space="preserve"> </w:t>
      </w:r>
      <w:r w:rsidR="00D205E3" w:rsidRPr="00BD52F9">
        <w:rPr>
          <w:b/>
          <w:bCs/>
          <w:color w:val="2F5496" w:themeColor="accent1" w:themeShade="BF"/>
        </w:rPr>
        <w:t>Израил</w:t>
      </w:r>
      <w:r w:rsidRPr="00BD52F9">
        <w:rPr>
          <w:b/>
          <w:bCs/>
          <w:color w:val="2F5496" w:themeColor="accent1" w:themeShade="BF"/>
        </w:rPr>
        <w:t>е</w:t>
      </w:r>
      <w:r w:rsidR="00D205E3" w:rsidRPr="00BD52F9">
        <w:t xml:space="preserve"> (</w:t>
      </w:r>
      <w:r w:rsidR="00D205E3" w:rsidRPr="00BD52F9">
        <w:rPr>
          <w:color w:val="2F5496" w:themeColor="accent1" w:themeShade="BF"/>
        </w:rPr>
        <w:t>IIA</w:t>
      </w:r>
      <w:r w:rsidR="00D205E3" w:rsidRPr="00BD52F9">
        <w:t xml:space="preserve">) </w:t>
      </w:r>
      <w:r w:rsidR="00A435BB" w:rsidRPr="00BD52F9">
        <w:t xml:space="preserve">перед выдачей бюджетных средств </w:t>
      </w:r>
      <w:r w:rsidR="00D205E3" w:rsidRPr="00BD52F9">
        <w:t xml:space="preserve">проекты проходят </w:t>
      </w:r>
      <w:r w:rsidR="00D205E3" w:rsidRPr="00BD52F9">
        <w:rPr>
          <w:b/>
          <w:bCs/>
        </w:rPr>
        <w:t>«всестороннюю профессиональную оценку Инвестиционного комитета IIA»</w:t>
      </w:r>
      <w:r w:rsidR="00D205E3" w:rsidRPr="00BD52F9">
        <w:t xml:space="preserve">, которая </w:t>
      </w:r>
      <w:r w:rsidR="00D205E3" w:rsidRPr="00BD52F9">
        <w:lastRenderedPageBreak/>
        <w:t xml:space="preserve">оценивает уровень технологической инновации, коммерческую осуществимость </w:t>
      </w:r>
      <w:r w:rsidRPr="00BD52F9">
        <w:br/>
      </w:r>
      <w:r w:rsidR="00D205E3" w:rsidRPr="00BD52F9">
        <w:t>и рыночный потенциал</w:t>
      </w:r>
      <w:r w:rsidRPr="00BD52F9">
        <w:t xml:space="preserve">, в том числе </w:t>
      </w:r>
      <w:proofErr w:type="spellStart"/>
      <w:r w:rsidRPr="00BD52F9">
        <w:t>экспорто</w:t>
      </w:r>
      <w:proofErr w:type="spellEnd"/>
      <w:r w:rsidRPr="00BD52F9">
        <w:t>-ориентированность продукта</w:t>
      </w:r>
      <w:r w:rsidR="00D205E3" w:rsidRPr="00BD52F9">
        <w:t>.</w:t>
      </w:r>
    </w:p>
    <w:p w14:paraId="1B1510D8" w14:textId="21321471" w:rsidR="00A435BB" w:rsidRPr="00BD52F9" w:rsidRDefault="00D205E3" w:rsidP="00D205E3">
      <w:pPr>
        <w:pStyle w:val="a7"/>
        <w:numPr>
          <w:ilvl w:val="0"/>
          <w:numId w:val="4"/>
        </w:numPr>
        <w:ind w:left="0" w:firstLine="709"/>
        <w:jc w:val="both"/>
      </w:pPr>
      <w:r w:rsidRPr="00BD52F9">
        <w:rPr>
          <w:b/>
          <w:bCs/>
        </w:rPr>
        <w:t>Отсутствие контракта с чёткими обязательствами и KPI.</w:t>
      </w:r>
      <w:r w:rsidRPr="00BD52F9">
        <w:t xml:space="preserve"> Положение упоминает «Договор о возмещении расходов», но его содержание не регламентировано. Нет обязательств получателя по достижению конкретных экспортных результатов </w:t>
      </w:r>
      <w:r w:rsidR="00F022E0" w:rsidRPr="00BD52F9">
        <w:t>–</w:t>
      </w:r>
      <w:r w:rsidRPr="00BD52F9">
        <w:t xml:space="preserve"> количества контрактов, объёма экспортной выручки, выхода на определённые рынки.</w:t>
      </w:r>
      <w:r w:rsidR="00A435BB" w:rsidRPr="00BD52F9">
        <w:t xml:space="preserve"> </w:t>
      </w:r>
      <w:r w:rsidR="00A435BB" w:rsidRPr="00BD52F9">
        <w:br/>
        <w:t xml:space="preserve">То есть </w:t>
      </w:r>
      <w:r w:rsidR="00A435BB" w:rsidRPr="00BD52F9">
        <w:rPr>
          <w:b/>
          <w:bCs/>
          <w:color w:val="7030A0"/>
        </w:rPr>
        <w:t>п</w:t>
      </w:r>
      <w:r w:rsidRPr="00BD52F9">
        <w:rPr>
          <w:b/>
          <w:bCs/>
          <w:color w:val="7030A0"/>
        </w:rPr>
        <w:t>олучатель субсидии не несёт никаких встречных обязательств</w:t>
      </w:r>
      <w:r w:rsidRPr="00BD52F9">
        <w:t>, кроме предоставления подтверждающих документов о расходах.</w:t>
      </w:r>
    </w:p>
    <w:p w14:paraId="278BFB80" w14:textId="77777777" w:rsidR="00A435BB" w:rsidRPr="00BD52F9" w:rsidRDefault="00D205E3" w:rsidP="00F022E0">
      <w:pPr>
        <w:shd w:val="clear" w:color="auto" w:fill="E2EFD9" w:themeFill="accent6" w:themeFillTint="33"/>
        <w:ind w:firstLine="708"/>
        <w:jc w:val="both"/>
      </w:pPr>
      <w:r w:rsidRPr="00BD52F9">
        <w:rPr>
          <w:b/>
          <w:bCs/>
          <w:color w:val="2F5496" w:themeColor="accent1" w:themeShade="BF"/>
        </w:rPr>
        <w:t>Казахстан</w:t>
      </w:r>
      <w:r w:rsidRPr="00BD52F9">
        <w:t xml:space="preserve"> (</w:t>
      </w:r>
      <w:proofErr w:type="spellStart"/>
      <w:r w:rsidRPr="00BD52F9">
        <w:rPr>
          <w:color w:val="2F5496" w:themeColor="accent1" w:themeShade="BF"/>
        </w:rPr>
        <w:t>QazTrade</w:t>
      </w:r>
      <w:proofErr w:type="spellEnd"/>
      <w:r w:rsidRPr="00BD52F9">
        <w:t xml:space="preserve">) фиксирует в соглашениях «встречные обязательства», привязанные к конкретным показателям роста экспорта </w:t>
      </w:r>
      <w:r w:rsidR="00A435BB" w:rsidRPr="00BD52F9">
        <w:t>–</w:t>
      </w:r>
      <w:r w:rsidRPr="00BD52F9">
        <w:t xml:space="preserve"> компании «планируют увеличить следующие показатели» как условие получения компенсации. </w:t>
      </w:r>
    </w:p>
    <w:p w14:paraId="24FC77E8" w14:textId="0B8779EA" w:rsidR="00A435BB" w:rsidRPr="00BD52F9" w:rsidRDefault="00D205E3" w:rsidP="00F022E0">
      <w:pPr>
        <w:shd w:val="clear" w:color="auto" w:fill="E2EFD9" w:themeFill="accent6" w:themeFillTint="33"/>
        <w:ind w:firstLine="708"/>
        <w:jc w:val="both"/>
      </w:pPr>
      <w:r w:rsidRPr="00BD52F9">
        <w:rPr>
          <w:b/>
          <w:bCs/>
          <w:color w:val="2F5496" w:themeColor="accent1" w:themeShade="BF"/>
        </w:rPr>
        <w:t>Эстония</w:t>
      </w:r>
      <w:r w:rsidRPr="00BD52F9">
        <w:t xml:space="preserve"> (</w:t>
      </w:r>
      <w:r w:rsidRPr="00BD52F9">
        <w:rPr>
          <w:color w:val="2F5496" w:themeColor="accent1" w:themeShade="BF"/>
        </w:rPr>
        <w:t>EIS</w:t>
      </w:r>
      <w:r w:rsidRPr="00BD52F9">
        <w:t xml:space="preserve">) заключает </w:t>
      </w:r>
      <w:r w:rsidR="00C04704" w:rsidRPr="00BD52F9">
        <w:t>«</w:t>
      </w:r>
      <w:r w:rsidRPr="00BD52F9">
        <w:t>Grant Agreement</w:t>
      </w:r>
      <w:r w:rsidR="00C04704" w:rsidRPr="00BD52F9">
        <w:t>»</w:t>
      </w:r>
      <w:r w:rsidRPr="00BD52F9">
        <w:t xml:space="preserve"> с планом действий, этапами, бюджетом, анализом рисков и ожидаемыми результатами; финансирование привязано к достижению</w:t>
      </w:r>
      <w:r w:rsidR="00A435BB" w:rsidRPr="00BD52F9">
        <w:t xml:space="preserve"> заявленных результатов</w:t>
      </w:r>
      <w:r w:rsidRPr="00BD52F9">
        <w:t xml:space="preserve">. </w:t>
      </w:r>
    </w:p>
    <w:p w14:paraId="320AEE88" w14:textId="7E27E84B" w:rsidR="00A435BB" w:rsidRPr="00BD52F9" w:rsidRDefault="00D205E3" w:rsidP="00F022E0">
      <w:pPr>
        <w:shd w:val="clear" w:color="auto" w:fill="E2EFD9" w:themeFill="accent6" w:themeFillTint="33"/>
        <w:ind w:firstLine="708"/>
        <w:jc w:val="both"/>
      </w:pPr>
      <w:r w:rsidRPr="00BD52F9">
        <w:rPr>
          <w:b/>
          <w:bCs/>
          <w:color w:val="2F5496" w:themeColor="accent1" w:themeShade="BF"/>
        </w:rPr>
        <w:t>Израиль</w:t>
      </w:r>
      <w:r w:rsidRPr="00BD52F9">
        <w:t xml:space="preserve"> (</w:t>
      </w:r>
      <w:r w:rsidRPr="00BD52F9">
        <w:rPr>
          <w:color w:val="2F5496" w:themeColor="accent1" w:themeShade="BF"/>
        </w:rPr>
        <w:t>IIA</w:t>
      </w:r>
      <w:r w:rsidRPr="00BD52F9">
        <w:t xml:space="preserve">) устанавливает юридически обязывающие условия: проведение НИОКР на территории </w:t>
      </w:r>
      <w:r w:rsidRPr="00BD52F9">
        <w:rPr>
          <w:color w:val="2F5496" w:themeColor="accent1" w:themeShade="BF"/>
        </w:rPr>
        <w:t>Израиля</w:t>
      </w:r>
      <w:r w:rsidRPr="00BD52F9">
        <w:t xml:space="preserve">, производство </w:t>
      </w:r>
      <w:r w:rsidR="00C04704" w:rsidRPr="00BD52F9">
        <w:t xml:space="preserve">товаров/услуг </w:t>
      </w:r>
      <w:r w:rsidRPr="00BD52F9">
        <w:t xml:space="preserve">в </w:t>
      </w:r>
      <w:r w:rsidRPr="00BD52F9">
        <w:rPr>
          <w:color w:val="2F5496" w:themeColor="accent1" w:themeShade="BF"/>
        </w:rPr>
        <w:t>Израиле</w:t>
      </w:r>
      <w:r w:rsidRPr="00BD52F9">
        <w:t xml:space="preserve"> минимум </w:t>
      </w:r>
      <w:r w:rsidRPr="00BD52F9">
        <w:rPr>
          <w:color w:val="C00000"/>
        </w:rPr>
        <w:t>5</w:t>
      </w:r>
      <w:r w:rsidRPr="00BD52F9">
        <w:t xml:space="preserve"> лет</w:t>
      </w:r>
      <w:r w:rsidR="00C04704" w:rsidRPr="00BD52F9">
        <w:t xml:space="preserve"> (суммы намного выше, программа по субсидированию шире)</w:t>
      </w:r>
      <w:r w:rsidRPr="00BD52F9">
        <w:t xml:space="preserve">, выплата роялти </w:t>
      </w:r>
      <w:r w:rsidRPr="00BD52F9">
        <w:rPr>
          <w:b/>
          <w:bCs/>
          <w:color w:val="C00000"/>
        </w:rPr>
        <w:t>3</w:t>
      </w:r>
      <w:r w:rsidR="00C04704" w:rsidRPr="00BD52F9">
        <w:rPr>
          <w:b/>
          <w:bCs/>
        </w:rPr>
        <w:t xml:space="preserve"> – </w:t>
      </w:r>
      <w:r w:rsidRPr="00BD52F9">
        <w:rPr>
          <w:b/>
          <w:bCs/>
          <w:color w:val="C00000"/>
        </w:rPr>
        <w:t>5</w:t>
      </w:r>
      <w:r w:rsidR="00C04704" w:rsidRPr="00BD52F9">
        <w:rPr>
          <w:b/>
          <w:bCs/>
          <w:color w:val="C00000"/>
        </w:rPr>
        <w:t> </w:t>
      </w:r>
      <w:r w:rsidRPr="00BD52F9">
        <w:rPr>
          <w:b/>
          <w:bCs/>
        </w:rPr>
        <w:t>% годовой выручки</w:t>
      </w:r>
      <w:r w:rsidRPr="00BD52F9">
        <w:t xml:space="preserve"> до полного возврата гранта с процентами</w:t>
      </w:r>
      <w:r w:rsidR="00C04704" w:rsidRPr="00BD52F9">
        <w:t xml:space="preserve"> (при предоставлении </w:t>
      </w:r>
      <w:proofErr w:type="spellStart"/>
      <w:r w:rsidR="00C04704" w:rsidRPr="00BD52F9">
        <w:t>заёма</w:t>
      </w:r>
      <w:proofErr w:type="spellEnd"/>
      <w:r w:rsidR="00C04704" w:rsidRPr="00BD52F9">
        <w:t xml:space="preserve"> на CAPEX)</w:t>
      </w:r>
      <w:r w:rsidRPr="00BD52F9">
        <w:t>.</w:t>
      </w:r>
    </w:p>
    <w:p w14:paraId="15EFAD77" w14:textId="3B31F086" w:rsidR="00A435BB" w:rsidRPr="00BD52F9" w:rsidRDefault="00D205E3" w:rsidP="00810547">
      <w:pPr>
        <w:pStyle w:val="a7"/>
        <w:numPr>
          <w:ilvl w:val="0"/>
          <w:numId w:val="4"/>
        </w:numPr>
        <w:ind w:left="0" w:firstLine="709"/>
        <w:jc w:val="both"/>
      </w:pPr>
      <w:r w:rsidRPr="00BD52F9">
        <w:rPr>
          <w:b/>
          <w:bCs/>
        </w:rPr>
        <w:t>Мониторинг эффективности.</w:t>
      </w:r>
      <w:r w:rsidRPr="00BD52F9">
        <w:t xml:space="preserve"> Положение не содержит </w:t>
      </w:r>
      <w:r w:rsidRPr="00BD52F9">
        <w:rPr>
          <w:b/>
          <w:bCs/>
        </w:rPr>
        <w:t>никакого</w:t>
      </w:r>
      <w:r w:rsidRPr="00BD52F9">
        <w:t xml:space="preserve"> механизма мониторинга. Нет</w:t>
      </w:r>
      <w:r w:rsidR="00C04704" w:rsidRPr="00BD52F9">
        <w:t>у</w:t>
      </w:r>
      <w:r w:rsidRPr="00BD52F9">
        <w:t xml:space="preserve"> обязательств отчитываться о результатах через </w:t>
      </w:r>
      <w:r w:rsidRPr="00BD52F9">
        <w:rPr>
          <w:color w:val="C00000"/>
        </w:rPr>
        <w:t>6</w:t>
      </w:r>
      <w:r w:rsidRPr="00BD52F9">
        <w:t xml:space="preserve"> или </w:t>
      </w:r>
      <w:r w:rsidRPr="00BD52F9">
        <w:rPr>
          <w:color w:val="C00000"/>
        </w:rPr>
        <w:t>12</w:t>
      </w:r>
      <w:r w:rsidRPr="00BD52F9">
        <w:t xml:space="preserve"> месяцев. Нет </w:t>
      </w:r>
      <w:r w:rsidR="00C04704" w:rsidRPr="00BD52F9">
        <w:t>индикаторов</w:t>
      </w:r>
      <w:r w:rsidRPr="00BD52F9">
        <w:t xml:space="preserve"> эффективности использования средств (ROI, рост экспорта, количество заключённых контрактов, количество привлечённых клиентов</w:t>
      </w:r>
      <w:r w:rsidR="00A435BB" w:rsidRPr="00BD52F9">
        <w:t xml:space="preserve"> и </w:t>
      </w:r>
      <w:proofErr w:type="spellStart"/>
      <w:r w:rsidR="00A435BB" w:rsidRPr="00BD52F9">
        <w:t>т.д</w:t>
      </w:r>
      <w:proofErr w:type="spellEnd"/>
      <w:r w:rsidRPr="00BD52F9">
        <w:t xml:space="preserve">). </w:t>
      </w:r>
      <w:r w:rsidR="00A435BB" w:rsidRPr="00BD52F9">
        <w:t>То есть п</w:t>
      </w:r>
      <w:r w:rsidRPr="00BD52F9">
        <w:t xml:space="preserve">осле выдачи компенсации </w:t>
      </w:r>
      <w:r w:rsidRPr="00BD52F9">
        <w:rPr>
          <w:b/>
          <w:bCs/>
          <w:color w:val="7030A0"/>
        </w:rPr>
        <w:t>IT Park не имеет механизма узнать, привело ли финансирование к каким-либо экспортным результатам</w:t>
      </w:r>
      <w:r w:rsidRPr="00BD52F9">
        <w:t>.</w:t>
      </w:r>
    </w:p>
    <w:p w14:paraId="638F8F18" w14:textId="77777777" w:rsidR="00BA60B1" w:rsidRPr="00BD52F9" w:rsidRDefault="00D205E3" w:rsidP="00F022E0">
      <w:pPr>
        <w:shd w:val="clear" w:color="auto" w:fill="E2EFD9" w:themeFill="accent6" w:themeFillTint="33"/>
        <w:ind w:firstLine="708"/>
        <w:jc w:val="both"/>
      </w:pPr>
      <w:r w:rsidRPr="00BD52F9">
        <w:rPr>
          <w:b/>
          <w:bCs/>
          <w:color w:val="2F5496" w:themeColor="accent1" w:themeShade="BF"/>
        </w:rPr>
        <w:t>Сингапур</w:t>
      </w:r>
      <w:r w:rsidRPr="00BD52F9">
        <w:t xml:space="preserve"> требует финальный отчёт с детализацией результатов и расходов, прохождение </w:t>
      </w:r>
      <w:r w:rsidRPr="00BD52F9">
        <w:rPr>
          <w:b/>
          <w:bCs/>
        </w:rPr>
        <w:t>обязательного аудита</w:t>
      </w:r>
      <w:r w:rsidRPr="00BD52F9">
        <w:t xml:space="preserve"> аудитором из утверждённой панели </w:t>
      </w:r>
      <w:proofErr w:type="spellStart"/>
      <w:r w:rsidRPr="00BD52F9">
        <w:rPr>
          <w:color w:val="2F5496" w:themeColor="accent1" w:themeShade="BF"/>
        </w:rPr>
        <w:t>EnterpriseSG</w:t>
      </w:r>
      <w:proofErr w:type="spellEnd"/>
      <w:r w:rsidRPr="00BD52F9">
        <w:t xml:space="preserve">, </w:t>
      </w:r>
      <w:r w:rsidR="00BA60B1" w:rsidRPr="00BD52F9">
        <w:br/>
      </w:r>
      <w:r w:rsidRPr="00BD52F9">
        <w:t xml:space="preserve">и возмещение выплачивается </w:t>
      </w:r>
      <w:r w:rsidRPr="00BD52F9">
        <w:rPr>
          <w:b/>
          <w:bCs/>
        </w:rPr>
        <w:t>только после утверждения аудиторского отчёта</w:t>
      </w:r>
      <w:r w:rsidRPr="00BD52F9">
        <w:t xml:space="preserve">. </w:t>
      </w:r>
    </w:p>
    <w:p w14:paraId="4FB42EB1" w14:textId="743B5BF2" w:rsidR="00BA60B1" w:rsidRPr="00BD52F9" w:rsidRDefault="00D205E3" w:rsidP="00F022E0">
      <w:pPr>
        <w:shd w:val="clear" w:color="auto" w:fill="E2EFD9" w:themeFill="accent6" w:themeFillTint="33"/>
        <w:ind w:firstLine="708"/>
        <w:jc w:val="both"/>
      </w:pPr>
      <w:r w:rsidRPr="00BD52F9">
        <w:rPr>
          <w:b/>
          <w:bCs/>
          <w:color w:val="2F5496" w:themeColor="accent1" w:themeShade="BF"/>
        </w:rPr>
        <w:t>Эстония</w:t>
      </w:r>
      <w:r w:rsidRPr="00BD52F9">
        <w:t xml:space="preserve"> использует систему </w:t>
      </w:r>
      <w:r w:rsidRPr="00BD52F9">
        <w:rPr>
          <w:b/>
          <w:bCs/>
          <w:color w:val="C00000"/>
        </w:rPr>
        <w:t>70</w:t>
      </w:r>
      <w:r w:rsidRPr="00BD52F9">
        <w:rPr>
          <w:b/>
          <w:bCs/>
        </w:rPr>
        <w:t>/</w:t>
      </w:r>
      <w:r w:rsidRPr="00BD52F9">
        <w:rPr>
          <w:b/>
          <w:bCs/>
          <w:color w:val="C00000"/>
        </w:rPr>
        <w:t>30</w:t>
      </w:r>
      <w:r w:rsidRPr="00BD52F9">
        <w:t xml:space="preserve">: </w:t>
      </w:r>
      <w:r w:rsidRPr="00BD52F9">
        <w:rPr>
          <w:color w:val="C00000"/>
        </w:rPr>
        <w:t>70</w:t>
      </w:r>
      <w:r w:rsidRPr="00BD52F9">
        <w:t xml:space="preserve">% средств выплачиваются авансом, </w:t>
      </w:r>
      <w:r w:rsidR="00C04704" w:rsidRPr="00BD52F9">
        <w:br/>
      </w:r>
      <w:r w:rsidRPr="00BD52F9">
        <w:t xml:space="preserve">а </w:t>
      </w:r>
      <w:r w:rsidRPr="00BD52F9">
        <w:rPr>
          <w:color w:val="C00000"/>
        </w:rPr>
        <w:t>30</w:t>
      </w:r>
      <w:r w:rsidR="00C04704" w:rsidRPr="00BD52F9">
        <w:t> </w:t>
      </w:r>
      <w:r w:rsidRPr="00BD52F9">
        <w:t xml:space="preserve">% </w:t>
      </w:r>
      <w:r w:rsidR="00C04704" w:rsidRPr="00BD52F9">
        <w:t>–</w:t>
      </w:r>
      <w:r w:rsidRPr="00BD52F9">
        <w:t xml:space="preserve"> только после утверждения финального отчёта. Промежуточные и финальные отчёты подаются через электронную систему </w:t>
      </w:r>
      <w:r w:rsidR="00BA60B1" w:rsidRPr="00BD52F9">
        <w:t>«</w:t>
      </w:r>
      <w:r w:rsidRPr="00BD52F9">
        <w:rPr>
          <w:color w:val="2F5496" w:themeColor="accent1" w:themeShade="BF"/>
        </w:rPr>
        <w:t>E-</w:t>
      </w:r>
      <w:proofErr w:type="spellStart"/>
      <w:r w:rsidRPr="00BD52F9">
        <w:rPr>
          <w:color w:val="2F5496" w:themeColor="accent1" w:themeShade="BF"/>
        </w:rPr>
        <w:t>toetus</w:t>
      </w:r>
      <w:proofErr w:type="spellEnd"/>
      <w:r w:rsidR="00BA60B1" w:rsidRPr="00BD52F9">
        <w:t>»</w:t>
      </w:r>
      <w:r w:rsidRPr="00BD52F9">
        <w:t xml:space="preserve">. Проект считается завершённым </w:t>
      </w:r>
      <w:r w:rsidRPr="00BD52F9">
        <w:rPr>
          <w:b/>
          <w:bCs/>
        </w:rPr>
        <w:t>только после утверждения финального отчёта</w:t>
      </w:r>
      <w:r w:rsidRPr="00BD52F9">
        <w:t>.</w:t>
      </w:r>
    </w:p>
    <w:p w14:paraId="68817363" w14:textId="6D5B3B69" w:rsidR="00BA60B1" w:rsidRPr="00BD52F9" w:rsidRDefault="00D205E3" w:rsidP="00F022E0">
      <w:pPr>
        <w:shd w:val="clear" w:color="auto" w:fill="E2EFD9" w:themeFill="accent6" w:themeFillTint="33"/>
        <w:ind w:firstLine="708"/>
        <w:jc w:val="both"/>
      </w:pPr>
      <w:r w:rsidRPr="00BD52F9">
        <w:rPr>
          <w:b/>
          <w:bCs/>
          <w:color w:val="2F5496" w:themeColor="accent1" w:themeShade="BF"/>
        </w:rPr>
        <w:t>Южная Корея</w:t>
      </w:r>
      <w:r w:rsidRPr="00BD52F9">
        <w:rPr>
          <w:color w:val="2F5496" w:themeColor="accent1" w:themeShade="BF"/>
        </w:rPr>
        <w:t xml:space="preserve"> </w:t>
      </w:r>
      <w:r w:rsidRPr="00BD52F9">
        <w:t xml:space="preserve">применяет </w:t>
      </w:r>
      <w:r w:rsidRPr="00BD52F9">
        <w:rPr>
          <w:b/>
          <w:bCs/>
        </w:rPr>
        <w:t>AI-систему мониторинга рынков</w:t>
      </w:r>
      <w:r w:rsidRPr="00BD52F9">
        <w:t xml:space="preserve"> и отслеживает темпы роста экспорта участников.</w:t>
      </w:r>
    </w:p>
    <w:p w14:paraId="083D98AB" w14:textId="4CFEBE3C" w:rsidR="00BA60B1" w:rsidRPr="00BD52F9" w:rsidRDefault="00D205E3" w:rsidP="00D205E3">
      <w:pPr>
        <w:pStyle w:val="a7"/>
        <w:numPr>
          <w:ilvl w:val="0"/>
          <w:numId w:val="4"/>
        </w:numPr>
        <w:ind w:left="0" w:firstLine="709"/>
        <w:jc w:val="both"/>
      </w:pPr>
      <w:r w:rsidRPr="00BD52F9">
        <w:rPr>
          <w:b/>
          <w:bCs/>
        </w:rPr>
        <w:t xml:space="preserve"> Отсутствие механизма возврата средств.</w:t>
      </w:r>
      <w:r w:rsidRPr="00BD52F9">
        <w:t xml:space="preserve"> Положение не предусматривает возврат средств при нецелевом использовании или отсутствии результатов.</w:t>
      </w:r>
      <w:r w:rsidR="00BA60B1" w:rsidRPr="00BD52F9">
        <w:t xml:space="preserve"> Это не приведет к вопросам со стороны </w:t>
      </w:r>
      <w:r w:rsidR="00BA60B1" w:rsidRPr="00BD52F9">
        <w:rPr>
          <w:color w:val="2F5496" w:themeColor="accent1" w:themeShade="BF"/>
        </w:rPr>
        <w:t xml:space="preserve">Счетной палаты </w:t>
      </w:r>
      <w:r w:rsidR="00BA60B1" w:rsidRPr="00BD52F9">
        <w:t>ввиду того, что</w:t>
      </w:r>
      <w:r w:rsidRPr="00BD52F9">
        <w:t xml:space="preserve"> </w:t>
      </w:r>
      <w:r w:rsidR="00BA60B1" w:rsidRPr="00BD52F9">
        <w:t>д</w:t>
      </w:r>
      <w:r w:rsidRPr="00BD52F9">
        <w:t>о вступления в силу ПКМ №</w:t>
      </w:r>
      <w:r w:rsidRPr="00BD52F9">
        <w:rPr>
          <w:color w:val="C00000"/>
        </w:rPr>
        <w:t xml:space="preserve">784 </w:t>
      </w:r>
      <w:r w:rsidRPr="00BD52F9">
        <w:t xml:space="preserve">правовой механизм возврата субсидий в </w:t>
      </w:r>
      <w:r w:rsidRPr="00BD52F9">
        <w:rPr>
          <w:color w:val="2F5496" w:themeColor="accent1" w:themeShade="BF"/>
        </w:rPr>
        <w:t>Узбекистане</w:t>
      </w:r>
      <w:r w:rsidRPr="00BD52F9">
        <w:t xml:space="preserve"> вообще отсутствовал.</w:t>
      </w:r>
    </w:p>
    <w:p w14:paraId="347BF55B" w14:textId="0A6D8C31" w:rsidR="00BA60B1" w:rsidRPr="00BD52F9" w:rsidRDefault="00D205E3" w:rsidP="00F022E0">
      <w:pPr>
        <w:shd w:val="clear" w:color="auto" w:fill="E2EFD9" w:themeFill="accent6" w:themeFillTint="33"/>
        <w:ind w:firstLine="708"/>
        <w:jc w:val="both"/>
      </w:pPr>
      <w:r w:rsidRPr="00BD52F9">
        <w:rPr>
          <w:b/>
          <w:bCs/>
          <w:color w:val="2F5496" w:themeColor="accent1" w:themeShade="BF"/>
        </w:rPr>
        <w:lastRenderedPageBreak/>
        <w:t>Эстония</w:t>
      </w:r>
      <w:r w:rsidRPr="00BD52F9">
        <w:t xml:space="preserve"> обязывает вернуть неправомерно использованные средства в течение </w:t>
      </w:r>
      <w:r w:rsidR="00BA60B1" w:rsidRPr="00BD52F9">
        <w:br/>
      </w:r>
      <w:r w:rsidRPr="00BD52F9">
        <w:rPr>
          <w:b/>
          <w:bCs/>
          <w:color w:val="C00000"/>
        </w:rPr>
        <w:t>30</w:t>
      </w:r>
      <w:r w:rsidRPr="00BD52F9">
        <w:rPr>
          <w:b/>
          <w:bCs/>
        </w:rPr>
        <w:t xml:space="preserve"> рабочих дней</w:t>
      </w:r>
      <w:r w:rsidRPr="00BD52F9">
        <w:t xml:space="preserve"> с начислением </w:t>
      </w:r>
      <w:r w:rsidR="00C04704" w:rsidRPr="00BD52F9">
        <w:t>процентов</w:t>
      </w:r>
      <w:r w:rsidRPr="00BD52F9">
        <w:t xml:space="preserve"> за просрочку, а лица с задолженностью </w:t>
      </w:r>
      <w:r w:rsidRPr="00BD52F9">
        <w:rPr>
          <w:b/>
          <w:bCs/>
        </w:rPr>
        <w:t>блокируются для будущих заявок</w:t>
      </w:r>
      <w:r w:rsidRPr="00BD52F9">
        <w:t xml:space="preserve">. </w:t>
      </w:r>
    </w:p>
    <w:p w14:paraId="54BD8E0B" w14:textId="3DB2E8BF" w:rsidR="00BA60B1" w:rsidRPr="00BD52F9" w:rsidRDefault="00D205E3" w:rsidP="00F022E0">
      <w:pPr>
        <w:shd w:val="clear" w:color="auto" w:fill="E2EFD9" w:themeFill="accent6" w:themeFillTint="33"/>
        <w:ind w:firstLine="708"/>
        <w:jc w:val="both"/>
      </w:pPr>
      <w:r w:rsidRPr="00BD52F9">
        <w:rPr>
          <w:b/>
          <w:bCs/>
          <w:color w:val="2F5496" w:themeColor="accent1" w:themeShade="BF"/>
        </w:rPr>
        <w:t>Турция</w:t>
      </w:r>
      <w:r w:rsidRPr="00BD52F9">
        <w:t xml:space="preserve"> структурирует поддержку как </w:t>
      </w:r>
      <w:r w:rsidRPr="00BD52F9">
        <w:rPr>
          <w:b/>
          <w:bCs/>
        </w:rPr>
        <w:t>беспроцентные возвратные займы</w:t>
      </w:r>
      <w:r w:rsidRPr="00BD52F9">
        <w:t xml:space="preserve"> </w:t>
      </w:r>
      <w:r w:rsidR="00BA60B1" w:rsidRPr="00BD52F9">
        <w:br/>
      </w:r>
      <w:r w:rsidRPr="00BD52F9">
        <w:t xml:space="preserve">с началом погашения через </w:t>
      </w:r>
      <w:r w:rsidRPr="00BD52F9">
        <w:rPr>
          <w:color w:val="C00000"/>
        </w:rPr>
        <w:t>36</w:t>
      </w:r>
      <w:r w:rsidRPr="00BD52F9">
        <w:t xml:space="preserve"> месяцев </w:t>
      </w:r>
      <w:r w:rsidR="00BA60B1" w:rsidRPr="00BD52F9">
        <w:t>–</w:t>
      </w:r>
      <w:r w:rsidRPr="00BD52F9">
        <w:t xml:space="preserve"> встроенный механизм возврата. </w:t>
      </w:r>
    </w:p>
    <w:p w14:paraId="67BDA9D9" w14:textId="4611E87F" w:rsidR="00BA60B1" w:rsidRPr="00BD52F9" w:rsidRDefault="00D205E3" w:rsidP="00F022E0">
      <w:pPr>
        <w:shd w:val="clear" w:color="auto" w:fill="E2EFD9" w:themeFill="accent6" w:themeFillTint="33"/>
        <w:ind w:firstLine="708"/>
        <w:jc w:val="both"/>
      </w:pPr>
      <w:r w:rsidRPr="00BD52F9">
        <w:rPr>
          <w:b/>
          <w:bCs/>
          <w:color w:val="2F5496" w:themeColor="accent1" w:themeShade="BF"/>
        </w:rPr>
        <w:t>Израиль</w:t>
      </w:r>
      <w:r w:rsidRPr="00BD52F9">
        <w:t xml:space="preserve"> требует выплаты роялти до полного возврата гранта, а при передаче </w:t>
      </w:r>
      <w:r w:rsidR="00BA60B1" w:rsidRPr="00BD52F9">
        <w:br/>
      </w:r>
      <w:r w:rsidRPr="00BD52F9">
        <w:t xml:space="preserve">IP за рубеж </w:t>
      </w:r>
      <w:r w:rsidR="00F022E0" w:rsidRPr="00BD52F9">
        <w:t>–</w:t>
      </w:r>
      <w:r w:rsidRPr="00BD52F9">
        <w:t xml:space="preserve"> возврата </w:t>
      </w:r>
      <w:r w:rsidRPr="00BD52F9">
        <w:rPr>
          <w:b/>
          <w:bCs/>
        </w:rPr>
        <w:t xml:space="preserve">до </w:t>
      </w:r>
      <w:r w:rsidRPr="00BD52F9">
        <w:rPr>
          <w:b/>
          <w:bCs/>
          <w:color w:val="C00000"/>
        </w:rPr>
        <w:t>6</w:t>
      </w:r>
      <w:r w:rsidRPr="00BD52F9">
        <w:rPr>
          <w:b/>
          <w:bCs/>
        </w:rPr>
        <w:t>-кратной суммы гранта</w:t>
      </w:r>
      <w:r w:rsidRPr="00BD52F9">
        <w:t xml:space="preserve"> с процентами. </w:t>
      </w:r>
    </w:p>
    <w:p w14:paraId="4C10D090" w14:textId="182ACC75" w:rsidR="00497504" w:rsidRPr="00BD52F9" w:rsidRDefault="00D205E3" w:rsidP="00F022E0">
      <w:pPr>
        <w:shd w:val="clear" w:color="auto" w:fill="E2EFD9" w:themeFill="accent6" w:themeFillTint="33"/>
        <w:ind w:firstLine="708"/>
        <w:jc w:val="both"/>
      </w:pPr>
      <w:r w:rsidRPr="00BD52F9">
        <w:rPr>
          <w:b/>
          <w:bCs/>
          <w:color w:val="2F5496" w:themeColor="accent1" w:themeShade="BF"/>
        </w:rPr>
        <w:t>Польша</w:t>
      </w:r>
      <w:r w:rsidRPr="00BD52F9">
        <w:t xml:space="preserve"> демонстрирует практику принудительного возврата</w:t>
      </w:r>
      <w:r w:rsidR="00BA60B1" w:rsidRPr="00BD52F9">
        <w:t>.</w:t>
      </w:r>
      <w:r w:rsidRPr="00BD52F9">
        <w:t xml:space="preserve"> </w:t>
      </w:r>
      <w:r w:rsidR="00BA60B1" w:rsidRPr="00BD52F9">
        <w:t>В</w:t>
      </w:r>
      <w:r w:rsidRPr="00BD52F9">
        <w:t xml:space="preserve"> </w:t>
      </w:r>
      <w:r w:rsidRPr="00BD52F9">
        <w:rPr>
          <w:color w:val="C00000"/>
        </w:rPr>
        <w:t>2024</w:t>
      </w:r>
      <w:r w:rsidRPr="00BD52F9">
        <w:t xml:space="preserve"> г</w:t>
      </w:r>
      <w:r w:rsidR="00184FAB" w:rsidRPr="00BD52F9">
        <w:t>. </w:t>
      </w:r>
      <w:r w:rsidRPr="00BD52F9">
        <w:t xml:space="preserve"> </w:t>
      </w:r>
      <w:r w:rsidR="00184FAB" w:rsidRPr="00BD52F9">
        <w:br/>
      </w:r>
      <w:r w:rsidRPr="00BD52F9">
        <w:rPr>
          <w:color w:val="C00000"/>
        </w:rPr>
        <w:t xml:space="preserve">37 </w:t>
      </w:r>
      <w:r w:rsidRPr="00BD52F9">
        <w:t xml:space="preserve">из </w:t>
      </w:r>
      <w:r w:rsidRPr="00BD52F9">
        <w:rPr>
          <w:color w:val="C00000"/>
        </w:rPr>
        <w:t>87</w:t>
      </w:r>
      <w:r w:rsidRPr="00BD52F9">
        <w:t xml:space="preserve"> компаний программы «</w:t>
      </w:r>
      <w:r w:rsidRPr="00BD52F9">
        <w:rPr>
          <w:color w:val="2F5496" w:themeColor="accent1" w:themeShade="BF"/>
        </w:rPr>
        <w:t>Fast Track</w:t>
      </w:r>
      <w:r w:rsidRPr="00BD52F9">
        <w:t>» были обязаны вернуть гранты после внутренних проверок.</w:t>
      </w:r>
      <w:r w:rsidR="00497504" w:rsidRPr="00BD52F9">
        <w:t xml:space="preserve"> </w:t>
      </w:r>
    </w:p>
    <w:p w14:paraId="61ABD8FA" w14:textId="6FA67186" w:rsidR="00D205E3" w:rsidRPr="00BD52F9" w:rsidRDefault="00D205E3" w:rsidP="00497504">
      <w:pPr>
        <w:pStyle w:val="a7"/>
        <w:numPr>
          <w:ilvl w:val="0"/>
          <w:numId w:val="4"/>
        </w:numPr>
        <w:ind w:left="0" w:firstLine="709"/>
        <w:jc w:val="both"/>
      </w:pPr>
      <w:r w:rsidRPr="00BD52F9">
        <w:rPr>
          <w:b/>
          <w:bCs/>
        </w:rPr>
        <w:t>Малый масштаб относительно экосистемы.</w:t>
      </w:r>
      <w:r w:rsidRPr="00BD52F9">
        <w:t xml:space="preserve"> За весь </w:t>
      </w:r>
      <w:r w:rsidRPr="00BD52F9">
        <w:rPr>
          <w:color w:val="C00000"/>
        </w:rPr>
        <w:t>2025</w:t>
      </w:r>
      <w:r w:rsidR="00184FAB" w:rsidRPr="00BD52F9">
        <w:t> </w:t>
      </w:r>
      <w:r w:rsidRPr="00BD52F9">
        <w:t>г</w:t>
      </w:r>
      <w:r w:rsidR="00184FAB" w:rsidRPr="00BD52F9">
        <w:t xml:space="preserve">. </w:t>
      </w:r>
      <w:r w:rsidRPr="00BD52F9">
        <w:t>компенсаци</w:t>
      </w:r>
      <w:r w:rsidR="00497504" w:rsidRPr="00BD52F9">
        <w:t>ю</w:t>
      </w:r>
      <w:r w:rsidRPr="00BD52F9">
        <w:t xml:space="preserve"> получили </w:t>
      </w:r>
      <w:r w:rsidRPr="00BD52F9">
        <w:rPr>
          <w:b/>
          <w:bCs/>
          <w:color w:val="C00000"/>
        </w:rPr>
        <w:t>8</w:t>
      </w:r>
      <w:r w:rsidRPr="00BD52F9">
        <w:rPr>
          <w:b/>
          <w:bCs/>
        </w:rPr>
        <w:t xml:space="preserve"> компаний</w:t>
      </w:r>
      <w:r w:rsidRPr="00BD52F9">
        <w:t xml:space="preserve">. Прогнозный бюджет </w:t>
      </w:r>
      <w:r w:rsidRPr="00BD52F9">
        <w:rPr>
          <w:color w:val="C00000"/>
        </w:rPr>
        <w:t>2026</w:t>
      </w:r>
      <w:r w:rsidR="00184FAB" w:rsidRPr="00BD52F9">
        <w:t> </w:t>
      </w:r>
      <w:r w:rsidRPr="00BD52F9">
        <w:t>г</w:t>
      </w:r>
      <w:r w:rsidR="00184FAB" w:rsidRPr="00BD52F9">
        <w:t>.</w:t>
      </w:r>
      <w:r w:rsidRPr="00BD52F9">
        <w:t xml:space="preserve"> (</w:t>
      </w:r>
      <w:r w:rsidRPr="00BD52F9">
        <w:rPr>
          <w:color w:val="C00000"/>
        </w:rPr>
        <w:t>5,53</w:t>
      </w:r>
      <w:r w:rsidRPr="00BD52F9">
        <w:t xml:space="preserve"> млрд сумов на </w:t>
      </w:r>
      <w:r w:rsidRPr="00BD52F9">
        <w:rPr>
          <w:color w:val="C00000"/>
        </w:rPr>
        <w:t>40</w:t>
      </w:r>
      <w:r w:rsidRPr="00BD52F9">
        <w:t xml:space="preserve"> заявок) </w:t>
      </w:r>
      <w:r w:rsidR="00497504" w:rsidRPr="00BD52F9">
        <w:t>сможет покрыть потребности не более</w:t>
      </w:r>
      <w:r w:rsidR="00497504" w:rsidRPr="00BD52F9">
        <w:rPr>
          <w:color w:val="C00000"/>
        </w:rPr>
        <w:t xml:space="preserve"> 2 </w:t>
      </w:r>
      <w:r w:rsidRPr="00BD52F9">
        <w:t xml:space="preserve">% резидентов. </w:t>
      </w:r>
    </w:p>
    <w:p w14:paraId="27700F58" w14:textId="77777777" w:rsidR="00497504" w:rsidRPr="00BD52F9" w:rsidRDefault="00D205E3" w:rsidP="00497504">
      <w:pPr>
        <w:ind w:firstLine="708"/>
        <w:jc w:val="both"/>
        <w:rPr>
          <w:b/>
          <w:bCs/>
          <w:u w:val="single"/>
        </w:rPr>
      </w:pPr>
      <w:r w:rsidRPr="00D205E3">
        <w:rPr>
          <w:b/>
          <w:bCs/>
          <w:u w:val="single"/>
        </w:rPr>
        <w:t>В</w:t>
      </w:r>
      <w:r w:rsidR="00497504" w:rsidRPr="00BD52F9">
        <w:rPr>
          <w:b/>
          <w:bCs/>
          <w:u w:val="single"/>
        </w:rPr>
        <w:t xml:space="preserve">озможности </w:t>
      </w:r>
    </w:p>
    <w:p w14:paraId="00B3C67B" w14:textId="146BC1FC" w:rsidR="00497504" w:rsidRPr="00BD52F9" w:rsidRDefault="00D205E3" w:rsidP="00A829AE">
      <w:pPr>
        <w:pStyle w:val="a7"/>
        <w:numPr>
          <w:ilvl w:val="0"/>
          <w:numId w:val="5"/>
        </w:numPr>
        <w:ind w:left="0" w:firstLine="709"/>
        <w:jc w:val="both"/>
        <w:rPr>
          <w:b/>
          <w:bCs/>
          <w:u w:val="single"/>
        </w:rPr>
      </w:pPr>
      <w:r w:rsidRPr="00BD52F9">
        <w:t xml:space="preserve">Вступление в силу </w:t>
      </w:r>
      <w:r w:rsidRPr="00BD52F9">
        <w:rPr>
          <w:color w:val="C00000"/>
        </w:rPr>
        <w:t>13.03.2026</w:t>
      </w:r>
      <w:r w:rsidRPr="00BD52F9">
        <w:t xml:space="preserve"> </w:t>
      </w:r>
      <w:r w:rsidR="00497504" w:rsidRPr="00BD52F9">
        <w:t>(в рамках ПКМ</w:t>
      </w:r>
      <w:r w:rsidR="00184FAB" w:rsidRPr="00BD52F9">
        <w:t>№</w:t>
      </w:r>
      <w:r w:rsidR="00497504" w:rsidRPr="00BD52F9">
        <w:rPr>
          <w:color w:val="C00000"/>
        </w:rPr>
        <w:t>784</w:t>
      </w:r>
      <w:r w:rsidR="00497504" w:rsidRPr="00BD52F9">
        <w:t xml:space="preserve">) предусматривает </w:t>
      </w:r>
      <w:r w:rsidRPr="00BD52F9">
        <w:rPr>
          <w:b/>
          <w:bCs/>
        </w:rPr>
        <w:t>нов</w:t>
      </w:r>
      <w:r w:rsidR="00497504" w:rsidRPr="00BD52F9">
        <w:rPr>
          <w:b/>
          <w:bCs/>
        </w:rPr>
        <w:t>ый</w:t>
      </w:r>
      <w:r w:rsidRPr="00BD52F9">
        <w:rPr>
          <w:b/>
          <w:bCs/>
        </w:rPr>
        <w:t xml:space="preserve"> поряд</w:t>
      </w:r>
      <w:r w:rsidR="00497504" w:rsidRPr="00BD52F9">
        <w:rPr>
          <w:b/>
          <w:bCs/>
        </w:rPr>
        <w:t>о</w:t>
      </w:r>
      <w:r w:rsidRPr="00BD52F9">
        <w:rPr>
          <w:b/>
          <w:bCs/>
        </w:rPr>
        <w:t xml:space="preserve">к возврата субсидий </w:t>
      </w:r>
      <w:r w:rsidR="00497504" w:rsidRPr="00BD52F9">
        <w:rPr>
          <w:b/>
          <w:bCs/>
        </w:rPr>
        <w:t xml:space="preserve">и </w:t>
      </w:r>
      <w:r w:rsidRPr="00BD52F9">
        <w:rPr>
          <w:b/>
          <w:bCs/>
        </w:rPr>
        <w:t>создаёт идеальный момент для обновления Положения</w:t>
      </w:r>
      <w:r w:rsidR="00184FAB" w:rsidRPr="00BD52F9">
        <w:rPr>
          <w:b/>
          <w:bCs/>
        </w:rPr>
        <w:t xml:space="preserve"> программы </w:t>
      </w:r>
      <w:r w:rsidR="00184FAB" w:rsidRPr="00BD52F9">
        <w:rPr>
          <w:b/>
          <w:bCs/>
          <w:color w:val="2F5496" w:themeColor="accent1" w:themeShade="BF"/>
        </w:rPr>
        <w:t>Local</w:t>
      </w:r>
      <w:r w:rsidR="00184FAB" w:rsidRPr="00BD52F9">
        <w:rPr>
          <w:b/>
          <w:bCs/>
          <w:color w:val="C00000"/>
        </w:rPr>
        <w:t>2</w:t>
      </w:r>
      <w:r w:rsidR="00184FAB" w:rsidRPr="00BD52F9">
        <w:rPr>
          <w:b/>
          <w:bCs/>
          <w:color w:val="2F5496" w:themeColor="accent1" w:themeShade="BF"/>
        </w:rPr>
        <w:t>Global</w:t>
      </w:r>
      <w:r w:rsidRPr="00BD52F9">
        <w:t>.</w:t>
      </w:r>
      <w:r w:rsidR="00184FAB" w:rsidRPr="00BD52F9">
        <w:t xml:space="preserve"> Требуется </w:t>
      </w:r>
      <w:r w:rsidRPr="00BD52F9">
        <w:t>разработать отраслевую методологию мониторинга</w:t>
      </w:r>
      <w:r w:rsidR="00497504" w:rsidRPr="00BD52F9">
        <w:t>.</w:t>
      </w:r>
    </w:p>
    <w:p w14:paraId="6CFD2756" w14:textId="22DCB203" w:rsidR="00497504" w:rsidRPr="00BD52F9" w:rsidRDefault="00D205E3" w:rsidP="00A829AE">
      <w:pPr>
        <w:pStyle w:val="a7"/>
        <w:numPr>
          <w:ilvl w:val="0"/>
          <w:numId w:val="5"/>
        </w:numPr>
        <w:ind w:left="0" w:firstLine="709"/>
        <w:jc w:val="both"/>
        <w:rPr>
          <w:b/>
          <w:bCs/>
          <w:u w:val="single"/>
        </w:rPr>
      </w:pPr>
      <w:r w:rsidRPr="00BD52F9">
        <w:t xml:space="preserve">Платформа </w:t>
      </w:r>
      <w:r w:rsidRPr="00BD52F9">
        <w:rPr>
          <w:b/>
          <w:bCs/>
        </w:rPr>
        <w:t>subsidiya.mf.uz</w:t>
      </w:r>
      <w:r w:rsidRPr="00BD52F9">
        <w:t xml:space="preserve"> и требование цифровизации процессов к </w:t>
      </w:r>
      <w:r w:rsidRPr="00BD52F9">
        <w:rPr>
          <w:color w:val="C00000"/>
        </w:rPr>
        <w:t>1</w:t>
      </w:r>
      <w:r w:rsidRPr="00BD52F9">
        <w:t xml:space="preserve"> июня </w:t>
      </w:r>
      <w:r w:rsidRPr="00BD52F9">
        <w:rPr>
          <w:color w:val="C00000"/>
        </w:rPr>
        <w:t>2026</w:t>
      </w:r>
      <w:r w:rsidR="00184FAB" w:rsidRPr="00BD52F9">
        <w:t xml:space="preserve"> г. </w:t>
      </w:r>
      <w:r w:rsidRPr="00BD52F9">
        <w:t xml:space="preserve">дают возможность внедрить электронную систему подачи заявок, мониторинга </w:t>
      </w:r>
      <w:r w:rsidR="00184FAB" w:rsidRPr="00BD52F9">
        <w:br/>
      </w:r>
      <w:r w:rsidRPr="00BD52F9">
        <w:t xml:space="preserve">и отчётности по модели </w:t>
      </w:r>
      <w:r w:rsidRPr="00BD52F9">
        <w:rPr>
          <w:color w:val="2F5496" w:themeColor="accent1" w:themeShade="BF"/>
        </w:rPr>
        <w:t>эстонской</w:t>
      </w:r>
      <w:r w:rsidRPr="00BD52F9">
        <w:t xml:space="preserve"> </w:t>
      </w:r>
      <w:r w:rsidRPr="00BD52F9">
        <w:rPr>
          <w:color w:val="2F5496" w:themeColor="accent1" w:themeShade="BF"/>
        </w:rPr>
        <w:t>E-</w:t>
      </w:r>
      <w:proofErr w:type="spellStart"/>
      <w:r w:rsidRPr="00BD52F9">
        <w:rPr>
          <w:color w:val="2F5496" w:themeColor="accent1" w:themeShade="BF"/>
        </w:rPr>
        <w:t>toetus</w:t>
      </w:r>
      <w:proofErr w:type="spellEnd"/>
      <w:r w:rsidRPr="00BD52F9">
        <w:rPr>
          <w:color w:val="2F5496" w:themeColor="accent1" w:themeShade="BF"/>
        </w:rPr>
        <w:t xml:space="preserve"> </w:t>
      </w:r>
      <w:r w:rsidRPr="00BD52F9">
        <w:t xml:space="preserve">или </w:t>
      </w:r>
      <w:r w:rsidRPr="00BD52F9">
        <w:rPr>
          <w:color w:val="2F5496" w:themeColor="accent1" w:themeShade="BF"/>
        </w:rPr>
        <w:t>сингапурского</w:t>
      </w:r>
      <w:r w:rsidRPr="00BD52F9">
        <w:t xml:space="preserve"> </w:t>
      </w:r>
      <w:r w:rsidRPr="00BD52F9">
        <w:rPr>
          <w:color w:val="2F5496" w:themeColor="accent1" w:themeShade="BF"/>
        </w:rPr>
        <w:t xml:space="preserve">Business </w:t>
      </w:r>
      <w:proofErr w:type="spellStart"/>
      <w:r w:rsidRPr="00BD52F9">
        <w:rPr>
          <w:color w:val="2F5496" w:themeColor="accent1" w:themeShade="BF"/>
        </w:rPr>
        <w:t>Grants</w:t>
      </w:r>
      <w:proofErr w:type="spellEnd"/>
      <w:r w:rsidRPr="00BD52F9">
        <w:rPr>
          <w:color w:val="2F5496" w:themeColor="accent1" w:themeShade="BF"/>
        </w:rPr>
        <w:t xml:space="preserve"> </w:t>
      </w:r>
      <w:proofErr w:type="spellStart"/>
      <w:r w:rsidRPr="00BD52F9">
        <w:rPr>
          <w:color w:val="2F5496" w:themeColor="accent1" w:themeShade="BF"/>
        </w:rPr>
        <w:t>Portal</w:t>
      </w:r>
      <w:proofErr w:type="spellEnd"/>
      <w:r w:rsidRPr="00BD52F9">
        <w:t xml:space="preserve">. </w:t>
      </w:r>
    </w:p>
    <w:p w14:paraId="2B7B2B02" w14:textId="5DDB8086" w:rsidR="00D205E3" w:rsidRPr="00BD52F9" w:rsidRDefault="00D205E3" w:rsidP="00A829AE">
      <w:pPr>
        <w:pStyle w:val="a7"/>
        <w:numPr>
          <w:ilvl w:val="0"/>
          <w:numId w:val="5"/>
        </w:numPr>
        <w:ind w:left="0" w:firstLine="709"/>
        <w:jc w:val="both"/>
        <w:rPr>
          <w:b/>
          <w:bCs/>
          <w:u w:val="single"/>
        </w:rPr>
      </w:pPr>
      <w:r w:rsidRPr="00BD52F9">
        <w:t>Программа «</w:t>
      </w:r>
      <w:r w:rsidRPr="00BD52F9">
        <w:rPr>
          <w:color w:val="2F5496" w:themeColor="accent1" w:themeShade="BF"/>
        </w:rPr>
        <w:t>Local</w:t>
      </w:r>
      <w:r w:rsidRPr="00BD52F9">
        <w:rPr>
          <w:color w:val="C00000"/>
        </w:rPr>
        <w:t>2</w:t>
      </w:r>
      <w:r w:rsidRPr="00BD52F9">
        <w:rPr>
          <w:color w:val="2F5496" w:themeColor="accent1" w:themeShade="BF"/>
        </w:rPr>
        <w:t>Global</w:t>
      </w:r>
      <w:r w:rsidRPr="00BD52F9">
        <w:t>.</w:t>
      </w:r>
      <w:r w:rsidRPr="00BD52F9">
        <w:rPr>
          <w:color w:val="2F5496" w:themeColor="accent1" w:themeShade="BF"/>
        </w:rPr>
        <w:t>Korea</w:t>
      </w:r>
      <w:r w:rsidRPr="00BD52F9">
        <w:t xml:space="preserve">» </w:t>
      </w:r>
      <w:r w:rsidRPr="00BD52F9">
        <w:rPr>
          <w:i/>
          <w:iCs/>
        </w:rPr>
        <w:t>(</w:t>
      </w:r>
      <w:r w:rsidRPr="00BD52F9">
        <w:rPr>
          <w:i/>
          <w:iCs/>
          <w:color w:val="C00000"/>
        </w:rPr>
        <w:t>22</w:t>
      </w:r>
      <w:r w:rsidRPr="00BD52F9">
        <w:rPr>
          <w:i/>
          <w:iCs/>
        </w:rPr>
        <w:t xml:space="preserve"> резидента, </w:t>
      </w:r>
      <w:r w:rsidRPr="00BD52F9">
        <w:rPr>
          <w:i/>
          <w:iCs/>
          <w:color w:val="2F5496" w:themeColor="accent1" w:themeShade="BF"/>
        </w:rPr>
        <w:t>B</w:t>
      </w:r>
      <w:r w:rsidRPr="00BD52F9">
        <w:rPr>
          <w:i/>
          <w:iCs/>
          <w:color w:val="C00000"/>
        </w:rPr>
        <w:t>2</w:t>
      </w:r>
      <w:r w:rsidRPr="00BD52F9">
        <w:rPr>
          <w:i/>
          <w:iCs/>
          <w:color w:val="2F5496" w:themeColor="accent1" w:themeShade="BF"/>
        </w:rPr>
        <w:t>B</w:t>
      </w:r>
      <w:r w:rsidRPr="00BD52F9">
        <w:rPr>
          <w:i/>
          <w:iCs/>
        </w:rPr>
        <w:t xml:space="preserve">-мероприятия </w:t>
      </w:r>
      <w:r w:rsidR="00184FAB" w:rsidRPr="00BD52F9">
        <w:rPr>
          <w:i/>
          <w:iCs/>
        </w:rPr>
        <w:br/>
      </w:r>
      <w:r w:rsidRPr="00BD52F9">
        <w:rPr>
          <w:i/>
          <w:iCs/>
        </w:rPr>
        <w:t xml:space="preserve">с </w:t>
      </w:r>
      <w:r w:rsidRPr="00BD52F9">
        <w:rPr>
          <w:i/>
          <w:iCs/>
          <w:color w:val="C00000"/>
        </w:rPr>
        <w:t>27</w:t>
      </w:r>
      <w:r w:rsidRPr="00BD52F9">
        <w:rPr>
          <w:i/>
          <w:iCs/>
        </w:rPr>
        <w:t xml:space="preserve"> </w:t>
      </w:r>
      <w:r w:rsidRPr="00BD52F9">
        <w:rPr>
          <w:i/>
          <w:iCs/>
          <w:color w:val="2F5496" w:themeColor="accent1" w:themeShade="BF"/>
        </w:rPr>
        <w:t>корейскими</w:t>
      </w:r>
      <w:r w:rsidRPr="00BD52F9">
        <w:rPr>
          <w:i/>
          <w:iCs/>
        </w:rPr>
        <w:t xml:space="preserve"> компаниями)</w:t>
      </w:r>
      <w:r w:rsidRPr="00BD52F9">
        <w:t xml:space="preserve"> демонстрирует модель таргетированной экспортной поддержки, которая может быть расширена на все стран</w:t>
      </w:r>
      <w:r w:rsidR="00810547" w:rsidRPr="00BD52F9">
        <w:t>ы</w:t>
      </w:r>
      <w:r w:rsidRPr="00BD52F9">
        <w:t xml:space="preserve"> присутствия</w:t>
      </w:r>
      <w:r w:rsidR="00810547" w:rsidRPr="00BD52F9">
        <w:t>,</w:t>
      </w:r>
      <w:r w:rsidRPr="00BD52F9">
        <w:t xml:space="preserve"> с включением требований к сертификации для каждого рынка.</w:t>
      </w:r>
    </w:p>
    <w:p w14:paraId="1A0254F0" w14:textId="77777777" w:rsidR="00A829AE" w:rsidRPr="00BD52F9" w:rsidRDefault="00D205E3" w:rsidP="00A829AE">
      <w:pPr>
        <w:ind w:firstLine="708"/>
        <w:jc w:val="both"/>
        <w:rPr>
          <w:b/>
          <w:bCs/>
          <w:color w:val="7030A0"/>
          <w:u w:val="single"/>
        </w:rPr>
      </w:pPr>
      <w:r w:rsidRPr="00D205E3">
        <w:rPr>
          <w:b/>
          <w:bCs/>
          <w:color w:val="7030A0"/>
          <w:u w:val="single"/>
        </w:rPr>
        <w:t>У</w:t>
      </w:r>
      <w:r w:rsidR="00A829AE" w:rsidRPr="00BD52F9">
        <w:rPr>
          <w:b/>
          <w:bCs/>
          <w:color w:val="7030A0"/>
          <w:u w:val="single"/>
        </w:rPr>
        <w:t>грозы</w:t>
      </w:r>
    </w:p>
    <w:p w14:paraId="45439749" w14:textId="32A5744E" w:rsidR="00A829AE" w:rsidRPr="00BD52F9" w:rsidRDefault="00D205E3" w:rsidP="00D205E3">
      <w:pPr>
        <w:pStyle w:val="a7"/>
        <w:numPr>
          <w:ilvl w:val="0"/>
          <w:numId w:val="6"/>
        </w:numPr>
        <w:ind w:left="0" w:firstLine="709"/>
        <w:jc w:val="both"/>
        <w:rPr>
          <w:b/>
          <w:bCs/>
          <w:u w:val="single"/>
        </w:rPr>
      </w:pPr>
      <w:r w:rsidRPr="00BD52F9">
        <w:rPr>
          <w:b/>
          <w:bCs/>
        </w:rPr>
        <w:t>Комплаенс-риск ПКМ №</w:t>
      </w:r>
      <w:r w:rsidRPr="00BD52F9">
        <w:rPr>
          <w:b/>
          <w:bCs/>
          <w:color w:val="C00000"/>
        </w:rPr>
        <w:t>784</w:t>
      </w:r>
      <w:r w:rsidRPr="00BD52F9">
        <w:rPr>
          <w:b/>
          <w:bCs/>
        </w:rPr>
        <w:t>.</w:t>
      </w:r>
      <w:r w:rsidRPr="00BD52F9">
        <w:t xml:space="preserve"> С 13</w:t>
      </w:r>
      <w:r w:rsidR="00810547" w:rsidRPr="00BD52F9">
        <w:t xml:space="preserve"> марта </w:t>
      </w:r>
      <w:r w:rsidRPr="00BD52F9">
        <w:t>2026</w:t>
      </w:r>
      <w:r w:rsidR="00810547" w:rsidRPr="00BD52F9">
        <w:t> г.</w:t>
      </w:r>
      <w:r w:rsidRPr="00BD52F9">
        <w:t xml:space="preserve"> отсутствие отраслевой методологии мониторинга становится прямым нарушением требований ПКМ №</w:t>
      </w:r>
      <w:r w:rsidRPr="00BD52F9">
        <w:rPr>
          <w:color w:val="C00000"/>
        </w:rPr>
        <w:t>784</w:t>
      </w:r>
      <w:r w:rsidRPr="00BD52F9">
        <w:t>, который обязывает каждое министерство</w:t>
      </w:r>
      <w:r w:rsidR="00810547" w:rsidRPr="00BD52F9">
        <w:t xml:space="preserve"> или </w:t>
      </w:r>
      <w:proofErr w:type="spellStart"/>
      <w:r w:rsidR="00810547" w:rsidRPr="00BD52F9">
        <w:t>ведомтство</w:t>
      </w:r>
      <w:proofErr w:type="spellEnd"/>
      <w:r w:rsidRPr="00BD52F9">
        <w:t xml:space="preserve"> разработать критерии эффективности, систему мониторинга и процедуру возврата. Если не разработа</w:t>
      </w:r>
      <w:r w:rsidR="00F022E0" w:rsidRPr="00BD52F9">
        <w:t>ть</w:t>
      </w:r>
      <w:r w:rsidRPr="00BD52F9">
        <w:t xml:space="preserve"> методологию до этой даты, программа окажется в правовом вакууме.</w:t>
      </w:r>
    </w:p>
    <w:p w14:paraId="014D85DB" w14:textId="05E50725" w:rsidR="00A829AE" w:rsidRPr="00BD52F9" w:rsidRDefault="00D205E3" w:rsidP="00D205E3">
      <w:pPr>
        <w:pStyle w:val="a7"/>
        <w:numPr>
          <w:ilvl w:val="0"/>
          <w:numId w:val="6"/>
        </w:numPr>
        <w:ind w:left="0" w:firstLine="709"/>
        <w:jc w:val="both"/>
        <w:rPr>
          <w:b/>
          <w:bCs/>
          <w:u w:val="single"/>
        </w:rPr>
      </w:pPr>
      <w:r w:rsidRPr="00BD52F9">
        <w:rPr>
          <w:b/>
          <w:bCs/>
        </w:rPr>
        <w:t>Проверка Счётной палатой.</w:t>
      </w:r>
      <w:r w:rsidRPr="00BD52F9">
        <w:t xml:space="preserve"> </w:t>
      </w:r>
      <w:r w:rsidRPr="00BD52F9">
        <w:rPr>
          <w:color w:val="2F5496" w:themeColor="accent1" w:themeShade="BF"/>
        </w:rPr>
        <w:t xml:space="preserve">Счётная палата </w:t>
      </w:r>
      <w:r w:rsidRPr="00BD52F9">
        <w:t xml:space="preserve">имеет полномочия проверять целевое и эффективное использование средств бюджетной системы, включая доступ к первичным данным. </w:t>
      </w:r>
      <w:r w:rsidRPr="00BD52F9">
        <w:rPr>
          <w:color w:val="7030A0"/>
        </w:rPr>
        <w:t>Отсутствие документированной системы оценки результативности может стать основанием для негативного заключения при проверке</w:t>
      </w:r>
      <w:r w:rsidRPr="00BD52F9">
        <w:t>.</w:t>
      </w:r>
    </w:p>
    <w:p w14:paraId="39F41F72" w14:textId="57EA95F4" w:rsidR="00D205E3" w:rsidRPr="00BD52F9" w:rsidRDefault="00D205E3" w:rsidP="00D205E3">
      <w:pPr>
        <w:pStyle w:val="a7"/>
        <w:numPr>
          <w:ilvl w:val="0"/>
          <w:numId w:val="6"/>
        </w:numPr>
        <w:ind w:left="0" w:firstLine="709"/>
        <w:jc w:val="both"/>
        <w:rPr>
          <w:b/>
          <w:bCs/>
          <w:u w:val="single"/>
        </w:rPr>
      </w:pPr>
      <w:r w:rsidRPr="00BD52F9">
        <w:rPr>
          <w:b/>
          <w:bCs/>
        </w:rPr>
        <w:t>Концентрация в Ташкенте.</w:t>
      </w:r>
      <w:r w:rsidRPr="00BD52F9">
        <w:t xml:space="preserve"> Несмотря на декларируемую цель регионального развития, Local </w:t>
      </w:r>
      <w:proofErr w:type="spellStart"/>
      <w:r w:rsidRPr="00BD52F9">
        <w:t>to</w:t>
      </w:r>
      <w:proofErr w:type="spellEnd"/>
      <w:r w:rsidRPr="00BD52F9">
        <w:t xml:space="preserve"> Global фактически поддерживает столичные компании.</w:t>
      </w:r>
    </w:p>
    <w:p w14:paraId="141FC718" w14:textId="77777777" w:rsidR="00A829AE" w:rsidRPr="00BD52F9" w:rsidRDefault="00A829AE" w:rsidP="00A829AE">
      <w:pPr>
        <w:pStyle w:val="a7"/>
        <w:ind w:left="709"/>
        <w:jc w:val="both"/>
        <w:rPr>
          <w:b/>
          <w:bCs/>
          <w:u w:val="single"/>
        </w:rPr>
        <w:sectPr w:rsidR="00A829AE" w:rsidRPr="00BD52F9" w:rsidSect="00BD52F9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34B9AE0" w14:textId="01AB7CEC" w:rsidR="00D205E3" w:rsidRPr="000F568C" w:rsidRDefault="00D205E3" w:rsidP="00A829AE">
      <w:pPr>
        <w:ind w:firstLine="708"/>
        <w:jc w:val="both"/>
        <w:rPr>
          <w:b/>
          <w:bCs/>
          <w:lang w:val="uz-Cyrl-UZ"/>
        </w:rPr>
      </w:pPr>
      <w:r w:rsidRPr="00D205E3">
        <w:rPr>
          <w:b/>
          <w:bCs/>
          <w:color w:val="C00000"/>
        </w:rPr>
        <w:lastRenderedPageBreak/>
        <w:t>III.</w:t>
      </w:r>
      <w:r w:rsidRPr="00D205E3">
        <w:rPr>
          <w:b/>
          <w:bCs/>
        </w:rPr>
        <w:t xml:space="preserve"> </w:t>
      </w:r>
      <w:r w:rsidR="000F568C">
        <w:rPr>
          <w:b/>
          <w:bCs/>
          <w:lang w:val="en-US"/>
        </w:rPr>
        <w:t>C</w:t>
      </w:r>
      <w:r w:rsidRPr="00D205E3">
        <w:rPr>
          <w:b/>
          <w:bCs/>
        </w:rPr>
        <w:t xml:space="preserve">водная таблица ключевых </w:t>
      </w:r>
      <w:r w:rsidR="000F568C">
        <w:rPr>
          <w:b/>
          <w:bCs/>
        </w:rPr>
        <w:t xml:space="preserve">международных </w:t>
      </w:r>
      <w:r w:rsidRPr="00D205E3">
        <w:rPr>
          <w:b/>
          <w:bCs/>
        </w:rPr>
        <w:t>механизмов</w:t>
      </w:r>
      <w:r w:rsidR="000F568C">
        <w:rPr>
          <w:b/>
          <w:bCs/>
          <w:lang w:val="uz-Cyrl-UZ"/>
        </w:rPr>
        <w:t xml:space="preserve"> субсидирования МСП</w:t>
      </w:r>
    </w:p>
    <w:p w14:paraId="718BACBA" w14:textId="6859F1B5" w:rsidR="006752A9" w:rsidRPr="00BD52F9" w:rsidRDefault="006752A9" w:rsidP="00A829AE">
      <w:pPr>
        <w:ind w:firstLine="708"/>
        <w:jc w:val="both"/>
        <w:rPr>
          <w:b/>
          <w:bCs/>
        </w:rPr>
      </w:pPr>
      <w:r w:rsidRPr="00BD52F9">
        <w:rPr>
          <w:b/>
          <w:bCs/>
        </w:rPr>
        <w:t xml:space="preserve">*Для сравнения брались релевантные общие программы поддержки МСП стран, которые охватывают и </w:t>
      </w:r>
      <w:r w:rsidR="000F568C">
        <w:rPr>
          <w:b/>
          <w:bCs/>
          <w:lang w:val="en-US"/>
        </w:rPr>
        <w:t>IT</w:t>
      </w:r>
      <w:r w:rsidR="000F568C">
        <w:rPr>
          <w:b/>
          <w:bCs/>
          <w:lang w:val="uz-Cyrl-UZ"/>
        </w:rPr>
        <w:t>-</w:t>
      </w:r>
      <w:r w:rsidRPr="00BD52F9">
        <w:rPr>
          <w:b/>
          <w:bCs/>
        </w:rPr>
        <w:t>направление</w:t>
      </w:r>
    </w:p>
    <w:tbl>
      <w:tblPr>
        <w:tblStyle w:val="af2"/>
        <w:tblW w:w="1587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742"/>
        <w:gridCol w:w="1377"/>
        <w:gridCol w:w="1701"/>
        <w:gridCol w:w="1701"/>
        <w:gridCol w:w="1418"/>
        <w:gridCol w:w="1984"/>
        <w:gridCol w:w="1841"/>
        <w:gridCol w:w="1590"/>
        <w:gridCol w:w="1247"/>
        <w:gridCol w:w="1276"/>
      </w:tblGrid>
      <w:tr w:rsidR="00814710" w:rsidRPr="00BD52F9" w14:paraId="5919EF64" w14:textId="77777777" w:rsidTr="00814710">
        <w:tc>
          <w:tcPr>
            <w:tcW w:w="1742" w:type="dxa"/>
            <w:shd w:val="clear" w:color="auto" w:fill="E7E6E6" w:themeFill="background2"/>
            <w:vAlign w:val="center"/>
          </w:tcPr>
          <w:p w14:paraId="19BE8A1D" w14:textId="09FE78A4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>Механизм</w:t>
            </w:r>
          </w:p>
        </w:tc>
        <w:tc>
          <w:tcPr>
            <w:tcW w:w="1377" w:type="dxa"/>
            <w:shd w:val="clear" w:color="auto" w:fill="E7E6E6" w:themeFill="background2"/>
            <w:vAlign w:val="center"/>
          </w:tcPr>
          <w:p w14:paraId="3DC52864" w14:textId="5787AD4B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 xml:space="preserve">Узбекистан </w:t>
            </w:r>
            <w:r w:rsidR="006752A9" w:rsidRPr="00BD52F9">
              <w:rPr>
                <w:rFonts w:ascii="Cambria" w:hAnsi="Cambria"/>
                <w:b/>
                <w:bCs/>
                <w:sz w:val="20"/>
                <w:szCs w:val="20"/>
              </w:rPr>
              <w:t>(</w:t>
            </w:r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>L2G</w:t>
            </w:r>
            <w:r w:rsidR="006752A9" w:rsidRPr="00BD52F9">
              <w:rPr>
                <w:rFonts w:ascii="Cambria" w:hAnsi="Cambr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01" w:type="dxa"/>
            <w:shd w:val="clear" w:color="auto" w:fill="E7E6E6" w:themeFill="background2"/>
          </w:tcPr>
          <w:p w14:paraId="4FAB6476" w14:textId="3363274E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>Казахстан (</w:t>
            </w:r>
            <w:proofErr w:type="spellStart"/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>QazTrade</w:t>
            </w:r>
            <w:proofErr w:type="spellEnd"/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AD1CA61" w14:textId="6CE632B5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>Турция (KOSGEB)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 w14:paraId="67429F0D" w14:textId="07E7A18C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>Грузия (GITA)</w:t>
            </w:r>
          </w:p>
        </w:tc>
        <w:tc>
          <w:tcPr>
            <w:tcW w:w="1984" w:type="dxa"/>
            <w:shd w:val="clear" w:color="auto" w:fill="E7E6E6" w:themeFill="background2"/>
            <w:vAlign w:val="center"/>
          </w:tcPr>
          <w:p w14:paraId="558725E5" w14:textId="70241EC4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 xml:space="preserve">Эстония </w:t>
            </w:r>
            <w:r w:rsidR="006752A9" w:rsidRPr="00BD52F9">
              <w:rPr>
                <w:rFonts w:ascii="Cambria" w:hAnsi="Cambria"/>
                <w:b/>
                <w:bCs/>
                <w:sz w:val="20"/>
                <w:szCs w:val="20"/>
              </w:rPr>
              <w:br/>
            </w:r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>(EIS)</w:t>
            </w:r>
          </w:p>
        </w:tc>
        <w:tc>
          <w:tcPr>
            <w:tcW w:w="1841" w:type="dxa"/>
            <w:shd w:val="clear" w:color="auto" w:fill="E7E6E6" w:themeFill="background2"/>
            <w:vAlign w:val="center"/>
          </w:tcPr>
          <w:p w14:paraId="78FED1CB" w14:textId="1A111FD3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>Сингапур (</w:t>
            </w:r>
            <w:proofErr w:type="spellStart"/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>EnterpriseSG</w:t>
            </w:r>
            <w:proofErr w:type="spellEnd"/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90" w:type="dxa"/>
            <w:shd w:val="clear" w:color="auto" w:fill="E7E6E6" w:themeFill="background2"/>
            <w:vAlign w:val="center"/>
          </w:tcPr>
          <w:p w14:paraId="6F9CACE6" w14:textId="2FC8E33C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>Южная Корея (KOTRA)</w:t>
            </w:r>
          </w:p>
        </w:tc>
        <w:tc>
          <w:tcPr>
            <w:tcW w:w="1247" w:type="dxa"/>
            <w:shd w:val="clear" w:color="auto" w:fill="E7E6E6" w:themeFill="background2"/>
            <w:vAlign w:val="center"/>
          </w:tcPr>
          <w:p w14:paraId="0B9D2BFB" w14:textId="32F806A8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 xml:space="preserve">Израиль </w:t>
            </w:r>
            <w:r w:rsidR="006752A9" w:rsidRPr="00BD52F9">
              <w:rPr>
                <w:rFonts w:ascii="Cambria" w:hAnsi="Cambria"/>
                <w:b/>
                <w:bCs/>
                <w:sz w:val="20"/>
                <w:szCs w:val="20"/>
              </w:rPr>
              <w:br/>
            </w:r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>(IIA)</w:t>
            </w:r>
          </w:p>
        </w:tc>
        <w:tc>
          <w:tcPr>
            <w:tcW w:w="1276" w:type="dxa"/>
            <w:shd w:val="clear" w:color="auto" w:fill="E7E6E6" w:themeFill="background2"/>
            <w:vAlign w:val="center"/>
          </w:tcPr>
          <w:p w14:paraId="0264E4FC" w14:textId="02066506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>Польша (PARP)</w:t>
            </w:r>
          </w:p>
        </w:tc>
      </w:tr>
      <w:tr w:rsidR="00814710" w:rsidRPr="00BD52F9" w14:paraId="3DF6866F" w14:textId="77777777" w:rsidTr="00814710">
        <w:tc>
          <w:tcPr>
            <w:tcW w:w="1742" w:type="dxa"/>
            <w:shd w:val="clear" w:color="auto" w:fill="E7E6E6" w:themeFill="background2"/>
            <w:vAlign w:val="center"/>
          </w:tcPr>
          <w:p w14:paraId="5301AFC3" w14:textId="39B471DA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 xml:space="preserve">Проверка </w:t>
            </w:r>
            <w:proofErr w:type="spellStart"/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>целесооб</w:t>
            </w:r>
            <w:proofErr w:type="spellEnd"/>
            <w:r w:rsidRPr="00BD52F9">
              <w:rPr>
                <w:rFonts w:ascii="Cambria" w:hAnsi="Cambria"/>
                <w:b/>
                <w:bCs/>
                <w:sz w:val="20"/>
                <w:szCs w:val="20"/>
              </w:rPr>
              <w:t>.</w:t>
            </w:r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 w:rsidRPr="00BD52F9">
              <w:rPr>
                <w:rFonts w:ascii="Cambria" w:hAnsi="Cambria"/>
                <w:b/>
                <w:bCs/>
                <w:sz w:val="20"/>
                <w:szCs w:val="20"/>
              </w:rPr>
              <w:br/>
            </w:r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>до одобре</w:t>
            </w:r>
            <w:r w:rsidRPr="00BD52F9">
              <w:rPr>
                <w:rFonts w:ascii="Cambria" w:hAnsi="Cambria"/>
                <w:b/>
                <w:bCs/>
                <w:sz w:val="20"/>
                <w:szCs w:val="20"/>
              </w:rPr>
              <w:t>н.</w:t>
            </w:r>
          </w:p>
        </w:tc>
        <w:tc>
          <w:tcPr>
            <w:tcW w:w="1377" w:type="dxa"/>
            <w:shd w:val="clear" w:color="auto" w:fill="FBE4D5" w:themeFill="accent2" w:themeFillTint="33"/>
            <w:vAlign w:val="center"/>
          </w:tcPr>
          <w:p w14:paraId="02C09CEB" w14:textId="4A980EF1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32508504" w14:textId="62F985ED" w:rsidR="008B7039" w:rsidRPr="00BD52F9" w:rsidRDefault="00810547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D52F9">
              <w:rPr>
                <w:rFonts w:ascii="Cambria" w:hAnsi="Cambria"/>
                <w:sz w:val="20"/>
                <w:szCs w:val="20"/>
              </w:rPr>
              <w:t>Отчёт о необходимости расходов</w:t>
            </w:r>
            <w:r w:rsidRPr="00BD52F9">
              <w:rPr>
                <w:rFonts w:ascii="Cambria" w:hAnsi="Cambria"/>
                <w:sz w:val="20"/>
                <w:szCs w:val="20"/>
              </w:rPr>
              <w:t>,</w:t>
            </w:r>
            <w:r w:rsidRPr="00BD52F9">
              <w:rPr>
                <w:rFonts w:ascii="Cambria" w:hAnsi="Cambria"/>
                <w:sz w:val="20"/>
                <w:szCs w:val="20"/>
              </w:rPr>
              <w:t xml:space="preserve"> заключение межведомственной комиссии</w:t>
            </w:r>
          </w:p>
        </w:tc>
        <w:tc>
          <w:tcPr>
            <w:tcW w:w="1701" w:type="dxa"/>
            <w:vAlign w:val="center"/>
          </w:tcPr>
          <w:p w14:paraId="3B1B671C" w14:textId="2AE40D1A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>Бизнес-план</w:t>
            </w:r>
            <w:r w:rsidR="006752A9" w:rsidRPr="00BD52F9">
              <w:rPr>
                <w:rFonts w:ascii="Cambria" w:hAnsi="Cambria"/>
                <w:sz w:val="20"/>
                <w:szCs w:val="20"/>
              </w:rPr>
              <w:t>,</w:t>
            </w:r>
            <w:r w:rsidRPr="00D205E3">
              <w:rPr>
                <w:rFonts w:ascii="Cambria" w:hAnsi="Cambria"/>
                <w:sz w:val="20"/>
                <w:szCs w:val="20"/>
              </w:rPr>
              <w:t xml:space="preserve"> обучение</w:t>
            </w:r>
            <w:r w:rsidR="006752A9" w:rsidRPr="00BD52F9">
              <w:rPr>
                <w:rFonts w:ascii="Cambria" w:hAnsi="Cambria"/>
                <w:sz w:val="20"/>
                <w:szCs w:val="20"/>
              </w:rPr>
              <w:t xml:space="preserve">, </w:t>
            </w:r>
            <w:r w:rsidRPr="00D205E3">
              <w:rPr>
                <w:rFonts w:ascii="Cambria" w:hAnsi="Cambria"/>
                <w:sz w:val="20"/>
                <w:szCs w:val="20"/>
              </w:rPr>
              <w:t>предварительное одобрение</w:t>
            </w:r>
            <w:r w:rsidR="00810547" w:rsidRPr="00BD52F9">
              <w:rPr>
                <w:rFonts w:ascii="Cambria" w:hAnsi="Cambria"/>
                <w:sz w:val="20"/>
                <w:szCs w:val="20"/>
              </w:rPr>
              <w:t xml:space="preserve"> проекта</w:t>
            </w:r>
          </w:p>
        </w:tc>
        <w:tc>
          <w:tcPr>
            <w:tcW w:w="1418" w:type="dxa"/>
            <w:vAlign w:val="center"/>
          </w:tcPr>
          <w:p w14:paraId="0770827C" w14:textId="05B80445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 w:rsidRPr="00D205E3">
              <w:rPr>
                <w:rFonts w:ascii="Cambria" w:hAnsi="Cambria"/>
                <w:sz w:val="20"/>
                <w:szCs w:val="20"/>
              </w:rPr>
              <w:t>Многоступ</w:t>
            </w:r>
            <w:proofErr w:type="spellEnd"/>
            <w:r w:rsidRPr="00BD52F9">
              <w:rPr>
                <w:rFonts w:ascii="Cambria" w:hAnsi="Cambria"/>
                <w:sz w:val="20"/>
                <w:szCs w:val="20"/>
              </w:rPr>
              <w:t>.</w:t>
            </w:r>
            <w:r w:rsidRPr="00D205E3">
              <w:rPr>
                <w:rFonts w:ascii="Cambria" w:hAnsi="Cambria"/>
                <w:sz w:val="20"/>
                <w:szCs w:val="20"/>
              </w:rPr>
              <w:t xml:space="preserve"> оценка</w:t>
            </w:r>
            <w:r w:rsidRPr="00BD52F9">
              <w:rPr>
                <w:rFonts w:ascii="Cambria" w:hAnsi="Cambria"/>
                <w:sz w:val="20"/>
                <w:szCs w:val="20"/>
              </w:rPr>
              <w:t>,</w:t>
            </w:r>
            <w:r w:rsidRPr="00D205E3">
              <w:rPr>
                <w:rFonts w:ascii="Cambria" w:hAnsi="Cambria"/>
                <w:sz w:val="20"/>
                <w:szCs w:val="20"/>
              </w:rPr>
              <w:t xml:space="preserve"> комитет</w:t>
            </w:r>
            <w:r w:rsidR="00810547" w:rsidRPr="00BD52F9">
              <w:rPr>
                <w:rFonts w:ascii="Cambria" w:hAnsi="Cambria"/>
                <w:sz w:val="20"/>
                <w:szCs w:val="20"/>
              </w:rPr>
              <w:t>/</w:t>
            </w:r>
            <w:r w:rsidR="00810547" w:rsidRPr="00BD52F9">
              <w:rPr>
                <w:rFonts w:ascii="Cambria" w:hAnsi="Cambria"/>
                <w:sz w:val="20"/>
                <w:szCs w:val="20"/>
              </w:rPr>
              <w:br/>
              <w:t xml:space="preserve">комиссия </w:t>
            </w:r>
          </w:p>
        </w:tc>
        <w:tc>
          <w:tcPr>
            <w:tcW w:w="1984" w:type="dxa"/>
            <w:shd w:val="clear" w:color="auto" w:fill="E2EFD9" w:themeFill="accent6" w:themeFillTint="33"/>
            <w:vAlign w:val="center"/>
          </w:tcPr>
          <w:p w14:paraId="04B4C86F" w14:textId="642E47EB" w:rsidR="008B7039" w:rsidRPr="00BD52F9" w:rsidRDefault="00810547" w:rsidP="008B7039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D52F9">
              <w:rPr>
                <w:rFonts w:ascii="Cambria" w:hAnsi="Cambria"/>
                <w:sz w:val="20"/>
                <w:szCs w:val="20"/>
              </w:rPr>
              <w:t>Обязательная консультация до подачи</w:t>
            </w:r>
            <w:r w:rsidRPr="00BD52F9">
              <w:rPr>
                <w:rFonts w:ascii="Cambria" w:hAnsi="Cambria"/>
                <w:sz w:val="20"/>
                <w:szCs w:val="20"/>
              </w:rPr>
              <w:t>,</w:t>
            </w:r>
            <w:r w:rsidRPr="00BD52F9">
              <w:rPr>
                <w:rFonts w:ascii="Cambria" w:hAnsi="Cambria"/>
                <w:sz w:val="20"/>
                <w:szCs w:val="20"/>
              </w:rPr>
              <w:t xml:space="preserve"> 35 рабочих дней экспертизы (технология, экономика, риски)</w:t>
            </w:r>
          </w:p>
        </w:tc>
        <w:tc>
          <w:tcPr>
            <w:tcW w:w="1841" w:type="dxa"/>
            <w:shd w:val="clear" w:color="auto" w:fill="E2EFD9" w:themeFill="accent6" w:themeFillTint="33"/>
            <w:vAlign w:val="center"/>
          </w:tcPr>
          <w:p w14:paraId="7935AB18" w14:textId="212D29B9" w:rsidR="008B7039" w:rsidRPr="00BD52F9" w:rsidRDefault="00814710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D52F9">
              <w:rPr>
                <w:rFonts w:ascii="Cambria" w:hAnsi="Cambria"/>
                <w:sz w:val="20"/>
                <w:szCs w:val="20"/>
              </w:rPr>
              <w:t>8</w:t>
            </w:r>
            <w:r w:rsidR="000F568C">
              <w:rPr>
                <w:rFonts w:ascii="Cambria" w:hAnsi="Cambria"/>
                <w:sz w:val="20"/>
                <w:szCs w:val="20"/>
              </w:rPr>
              <w:t> – </w:t>
            </w:r>
            <w:r w:rsidRPr="00BD52F9">
              <w:rPr>
                <w:rFonts w:ascii="Cambria" w:hAnsi="Cambria"/>
                <w:sz w:val="20"/>
                <w:szCs w:val="20"/>
              </w:rPr>
              <w:t>12 недель оценки; заявки после начала мероприятия отклоняются автоматически</w:t>
            </w:r>
          </w:p>
        </w:tc>
        <w:tc>
          <w:tcPr>
            <w:tcW w:w="1590" w:type="dxa"/>
            <w:vAlign w:val="center"/>
          </w:tcPr>
          <w:p w14:paraId="268A3CD0" w14:textId="77E286D7" w:rsidR="008B7039" w:rsidRPr="00BD52F9" w:rsidRDefault="00814710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D52F9">
              <w:rPr>
                <w:rFonts w:ascii="Cambria" w:hAnsi="Cambria"/>
                <w:sz w:val="20"/>
                <w:szCs w:val="20"/>
              </w:rPr>
              <w:t>Конкурс</w:t>
            </w:r>
            <w:r w:rsidR="000F568C">
              <w:rPr>
                <w:rFonts w:ascii="Cambria" w:hAnsi="Cambria"/>
                <w:sz w:val="20"/>
                <w:szCs w:val="20"/>
              </w:rPr>
              <w:t xml:space="preserve"> –</w:t>
            </w:r>
            <w:r w:rsidRPr="00BD52F9">
              <w:rPr>
                <w:rFonts w:ascii="Cambria" w:hAnsi="Cambria"/>
                <w:sz w:val="20"/>
                <w:szCs w:val="20"/>
              </w:rPr>
              <w:t xml:space="preserve"> 5,8 заявки на </w:t>
            </w:r>
            <w:r w:rsidRPr="00BD52F9">
              <w:rPr>
                <w:rFonts w:ascii="Cambria" w:hAnsi="Cambria"/>
                <w:sz w:val="20"/>
                <w:szCs w:val="20"/>
              </w:rPr>
              <w:t>решение получить поддержку</w:t>
            </w:r>
            <w:r w:rsidRPr="00BD52F9">
              <w:rPr>
                <w:rFonts w:ascii="Cambria" w:hAnsi="Cambria"/>
                <w:sz w:val="20"/>
                <w:szCs w:val="20"/>
              </w:rPr>
              <w:t>; оценка целей, плана, финансов компании</w:t>
            </w:r>
          </w:p>
        </w:tc>
        <w:tc>
          <w:tcPr>
            <w:tcW w:w="1247" w:type="dxa"/>
            <w:vAlign w:val="center"/>
          </w:tcPr>
          <w:p w14:paraId="33305883" w14:textId="4BBF2D9A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>Оценка инновационности</w:t>
            </w:r>
            <w:r w:rsidRPr="00BD52F9">
              <w:rPr>
                <w:rFonts w:ascii="Cambria" w:hAnsi="Cambria"/>
                <w:sz w:val="20"/>
                <w:szCs w:val="20"/>
              </w:rPr>
              <w:t xml:space="preserve">, </w:t>
            </w:r>
            <w:r w:rsidRPr="00D205E3">
              <w:rPr>
                <w:rFonts w:ascii="Cambria" w:hAnsi="Cambria"/>
                <w:sz w:val="20"/>
                <w:szCs w:val="20"/>
              </w:rPr>
              <w:t>коммерческой осуществимости</w:t>
            </w:r>
          </w:p>
        </w:tc>
        <w:tc>
          <w:tcPr>
            <w:tcW w:w="1276" w:type="dxa"/>
            <w:vAlign w:val="center"/>
          </w:tcPr>
          <w:p w14:paraId="7535E43A" w14:textId="05E19396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>Конкурсный отбор</w:t>
            </w:r>
            <w:r w:rsidR="006752A9" w:rsidRPr="00BD52F9">
              <w:rPr>
                <w:rFonts w:ascii="Cambria" w:hAnsi="Cambria"/>
                <w:sz w:val="20"/>
                <w:szCs w:val="20"/>
              </w:rPr>
              <w:t>,</w:t>
            </w:r>
            <w:r w:rsidRPr="00D205E3">
              <w:rPr>
                <w:rFonts w:ascii="Cambria" w:hAnsi="Cambria"/>
                <w:sz w:val="20"/>
                <w:szCs w:val="20"/>
              </w:rPr>
              <w:t xml:space="preserve"> соответствие PKD-коду</w:t>
            </w:r>
          </w:p>
        </w:tc>
      </w:tr>
      <w:tr w:rsidR="00814710" w:rsidRPr="00BD52F9" w14:paraId="49DF33BC" w14:textId="77777777" w:rsidTr="00814710">
        <w:tc>
          <w:tcPr>
            <w:tcW w:w="1742" w:type="dxa"/>
            <w:shd w:val="clear" w:color="auto" w:fill="E7E6E6" w:themeFill="background2"/>
            <w:vAlign w:val="center"/>
          </w:tcPr>
          <w:p w14:paraId="35901AE1" w14:textId="1D90A770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>Контракт с KPI</w:t>
            </w:r>
          </w:p>
        </w:tc>
        <w:tc>
          <w:tcPr>
            <w:tcW w:w="1377" w:type="dxa"/>
            <w:shd w:val="clear" w:color="auto" w:fill="FBE4D5" w:themeFill="accent2" w:themeFillTint="33"/>
            <w:vAlign w:val="center"/>
          </w:tcPr>
          <w:p w14:paraId="7463F94F" w14:textId="657813AF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>Нет KPI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3A604828" w14:textId="44FFD558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>Встречные обязательства по росту экспорта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76392CE1" w14:textId="41D45F36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 xml:space="preserve">50% </w:t>
            </w:r>
            <w:r w:rsidR="00810547" w:rsidRPr="00BD52F9">
              <w:rPr>
                <w:rFonts w:ascii="Cambria" w:hAnsi="Cambria"/>
                <w:sz w:val="20"/>
                <w:szCs w:val="20"/>
              </w:rPr>
              <w:t>исполнения заявленных показателей</w:t>
            </w:r>
          </w:p>
        </w:tc>
        <w:tc>
          <w:tcPr>
            <w:tcW w:w="1418" w:type="dxa"/>
            <w:vAlign w:val="center"/>
          </w:tcPr>
          <w:p w14:paraId="013323B1" w14:textId="645B758C" w:rsidR="008B7039" w:rsidRPr="00BD52F9" w:rsidRDefault="00810547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 w:rsidRPr="00BD52F9">
              <w:rPr>
                <w:rFonts w:ascii="Cambria" w:hAnsi="Cambria"/>
                <w:sz w:val="20"/>
                <w:szCs w:val="20"/>
              </w:rPr>
              <w:t>Софинанс</w:t>
            </w:r>
            <w:proofErr w:type="spellEnd"/>
            <w:r w:rsidRPr="00BD52F9">
              <w:rPr>
                <w:rFonts w:ascii="Cambria" w:hAnsi="Cambria"/>
                <w:sz w:val="20"/>
                <w:szCs w:val="20"/>
              </w:rPr>
              <w:t xml:space="preserve">. </w:t>
            </w:r>
            <w:r w:rsidRPr="00BD52F9">
              <w:rPr>
                <w:rFonts w:ascii="Cambria" w:hAnsi="Cambria"/>
                <w:sz w:val="20"/>
                <w:szCs w:val="20"/>
              </w:rPr>
              <w:br/>
              <w:t>согласно</w:t>
            </w:r>
            <w:r w:rsidR="008B7039" w:rsidRPr="00D205E3">
              <w:rPr>
                <w:rFonts w:ascii="Cambria" w:hAnsi="Cambria"/>
                <w:sz w:val="20"/>
                <w:szCs w:val="20"/>
              </w:rPr>
              <w:t xml:space="preserve"> стандарт</w:t>
            </w:r>
            <w:r w:rsidRPr="00BD52F9">
              <w:rPr>
                <w:rFonts w:ascii="Cambria" w:hAnsi="Cambria"/>
                <w:sz w:val="20"/>
                <w:szCs w:val="20"/>
              </w:rPr>
              <w:t>ам</w:t>
            </w:r>
            <w:r w:rsidR="008B7039" w:rsidRPr="00BD52F9">
              <w:rPr>
                <w:rFonts w:ascii="Cambria" w:hAnsi="Cambria"/>
                <w:sz w:val="20"/>
                <w:szCs w:val="20"/>
              </w:rPr>
              <w:t xml:space="preserve"> </w:t>
            </w:r>
            <w:r w:rsidR="008B7039" w:rsidRPr="00D205E3">
              <w:rPr>
                <w:rFonts w:ascii="Cambria" w:hAnsi="Cambria"/>
                <w:sz w:val="20"/>
                <w:szCs w:val="20"/>
              </w:rPr>
              <w:t xml:space="preserve">World Bank </w:t>
            </w:r>
          </w:p>
        </w:tc>
        <w:tc>
          <w:tcPr>
            <w:tcW w:w="1984" w:type="dxa"/>
            <w:shd w:val="clear" w:color="auto" w:fill="E2EFD9" w:themeFill="accent6" w:themeFillTint="33"/>
            <w:vAlign w:val="center"/>
          </w:tcPr>
          <w:p w14:paraId="324F4488" w14:textId="4935D302" w:rsidR="008B7039" w:rsidRPr="00BD52F9" w:rsidRDefault="00810547" w:rsidP="008B7039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D52F9">
              <w:rPr>
                <w:rFonts w:ascii="Cambria" w:hAnsi="Cambria"/>
                <w:sz w:val="20"/>
                <w:szCs w:val="20"/>
              </w:rPr>
              <w:t>Договор о гранте: этапы, бюджет, риски, ожидаемые результаты. Финансирование привязано к этапам</w:t>
            </w:r>
          </w:p>
        </w:tc>
        <w:tc>
          <w:tcPr>
            <w:tcW w:w="1841" w:type="dxa"/>
            <w:shd w:val="clear" w:color="auto" w:fill="E2EFD9" w:themeFill="accent6" w:themeFillTint="33"/>
            <w:vAlign w:val="center"/>
          </w:tcPr>
          <w:p w14:paraId="4768BC33" w14:textId="44717C64" w:rsidR="008B7039" w:rsidRPr="00BD52F9" w:rsidRDefault="00814710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D52F9">
              <w:rPr>
                <w:rFonts w:ascii="Cambria" w:hAnsi="Cambria"/>
                <w:sz w:val="20"/>
                <w:szCs w:val="20"/>
              </w:rPr>
              <w:t>Письмо-оферта с утверждённым объёмом работ и результатами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</w:tcPr>
          <w:p w14:paraId="16685CB5" w14:textId="2D7CAD5F" w:rsidR="008B7039" w:rsidRPr="00BD52F9" w:rsidRDefault="00814710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D52F9">
              <w:rPr>
                <w:rFonts w:ascii="Cambria" w:hAnsi="Cambria"/>
                <w:sz w:val="20"/>
                <w:szCs w:val="20"/>
              </w:rPr>
              <w:t xml:space="preserve">Ваучер выдаётся только на одобренные услуги </w:t>
            </w:r>
            <w:r w:rsidR="000F568C">
              <w:rPr>
                <w:rFonts w:ascii="Cambria" w:hAnsi="Cambria"/>
                <w:sz w:val="20"/>
                <w:szCs w:val="20"/>
              </w:rPr>
              <w:t>–</w:t>
            </w:r>
            <w:r w:rsidRPr="00BD52F9">
              <w:rPr>
                <w:rFonts w:ascii="Cambria" w:hAnsi="Cambria"/>
                <w:sz w:val="20"/>
                <w:szCs w:val="20"/>
              </w:rPr>
              <w:t xml:space="preserve"> нельзя потратить иначе</w:t>
            </w:r>
          </w:p>
        </w:tc>
        <w:tc>
          <w:tcPr>
            <w:tcW w:w="1247" w:type="dxa"/>
            <w:vAlign w:val="center"/>
          </w:tcPr>
          <w:p w14:paraId="50D16360" w14:textId="2D5916B6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 xml:space="preserve">НИОКР в Израиле, производство </w:t>
            </w:r>
            <w:r w:rsidRPr="00BD52F9">
              <w:rPr>
                <w:rFonts w:ascii="Cambria" w:hAnsi="Cambria"/>
                <w:sz w:val="20"/>
                <w:szCs w:val="20"/>
              </w:rPr>
              <w:t xml:space="preserve">услуг </w:t>
            </w:r>
            <w:r w:rsidRPr="00D205E3">
              <w:rPr>
                <w:rFonts w:ascii="Cambria" w:hAnsi="Cambria"/>
                <w:sz w:val="20"/>
                <w:szCs w:val="20"/>
              </w:rPr>
              <w:t>5 лет, роялти</w:t>
            </w:r>
          </w:p>
        </w:tc>
        <w:tc>
          <w:tcPr>
            <w:tcW w:w="1276" w:type="dxa"/>
            <w:vAlign w:val="center"/>
          </w:tcPr>
          <w:p w14:paraId="1794D829" w14:textId="39E792DF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>договор с KPI и сроками</w:t>
            </w:r>
          </w:p>
        </w:tc>
      </w:tr>
      <w:tr w:rsidR="00814710" w:rsidRPr="00BD52F9" w14:paraId="1D720853" w14:textId="77777777" w:rsidTr="00814710">
        <w:tc>
          <w:tcPr>
            <w:tcW w:w="1742" w:type="dxa"/>
            <w:shd w:val="clear" w:color="auto" w:fill="E7E6E6" w:themeFill="background2"/>
            <w:vAlign w:val="center"/>
          </w:tcPr>
          <w:p w14:paraId="12D08280" w14:textId="1CF8B45C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D52F9">
              <w:rPr>
                <w:rFonts w:ascii="Cambria" w:hAnsi="Cambria"/>
                <w:b/>
                <w:bCs/>
                <w:sz w:val="20"/>
                <w:szCs w:val="20"/>
              </w:rPr>
              <w:t>М</w:t>
            </w:r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>ониторинг</w:t>
            </w:r>
            <w:r w:rsidR="00814710" w:rsidRPr="00BD52F9">
              <w:rPr>
                <w:rFonts w:ascii="Cambria" w:hAnsi="Cambria"/>
                <w:b/>
                <w:bCs/>
                <w:sz w:val="20"/>
                <w:szCs w:val="20"/>
              </w:rPr>
              <w:t xml:space="preserve"> эффективности </w:t>
            </w:r>
          </w:p>
        </w:tc>
        <w:tc>
          <w:tcPr>
            <w:tcW w:w="1377" w:type="dxa"/>
            <w:shd w:val="clear" w:color="auto" w:fill="FBE4D5" w:themeFill="accent2" w:themeFillTint="33"/>
            <w:vAlign w:val="center"/>
          </w:tcPr>
          <w:p w14:paraId="642B1BC0" w14:textId="731F9387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64D477E1" w14:textId="71B5A860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>Ежегодный обзор</w:t>
            </w:r>
            <w:r w:rsidR="006752A9" w:rsidRPr="00BD52F9">
              <w:rPr>
                <w:rFonts w:ascii="Cambria" w:hAnsi="Cambria"/>
                <w:sz w:val="20"/>
                <w:szCs w:val="20"/>
              </w:rPr>
              <w:t xml:space="preserve">, и </w:t>
            </w:r>
            <w:r w:rsidRPr="00D205E3">
              <w:rPr>
                <w:rFonts w:ascii="Cambria" w:hAnsi="Cambria"/>
                <w:sz w:val="20"/>
                <w:szCs w:val="20"/>
              </w:rPr>
              <w:t xml:space="preserve">мониторинг </w:t>
            </w:r>
            <w:r w:rsidR="00810547" w:rsidRPr="00BD52F9">
              <w:rPr>
                <w:rFonts w:ascii="Cambria" w:hAnsi="Cambria"/>
                <w:sz w:val="20"/>
                <w:szCs w:val="20"/>
              </w:rPr>
              <w:t xml:space="preserve">через </w:t>
            </w:r>
            <w:proofErr w:type="spellStart"/>
            <w:r w:rsidRPr="00D205E3">
              <w:rPr>
                <w:rFonts w:ascii="Cambria" w:hAnsi="Cambria"/>
                <w:sz w:val="20"/>
                <w:szCs w:val="20"/>
              </w:rPr>
              <w:t>Astana</w:t>
            </w:r>
            <w:proofErr w:type="spellEnd"/>
            <w:r w:rsidRPr="00D205E3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 w:rsidRPr="00D205E3">
              <w:rPr>
                <w:rFonts w:ascii="Cambria" w:hAnsi="Cambria"/>
                <w:sz w:val="20"/>
                <w:szCs w:val="20"/>
              </w:rPr>
              <w:t>Hub</w:t>
            </w:r>
            <w:proofErr w:type="spellEnd"/>
          </w:p>
        </w:tc>
        <w:tc>
          <w:tcPr>
            <w:tcW w:w="1701" w:type="dxa"/>
            <w:vAlign w:val="center"/>
          </w:tcPr>
          <w:p w14:paraId="42B3A456" w14:textId="2B57CD76" w:rsidR="008B7039" w:rsidRPr="00BD52F9" w:rsidRDefault="006752A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D52F9">
              <w:rPr>
                <w:rFonts w:ascii="Cambria" w:hAnsi="Cambria"/>
                <w:sz w:val="20"/>
                <w:szCs w:val="20"/>
              </w:rPr>
              <w:t>А</w:t>
            </w:r>
            <w:r w:rsidR="008B7039" w:rsidRPr="00D205E3">
              <w:rPr>
                <w:rFonts w:ascii="Cambria" w:hAnsi="Cambria"/>
                <w:sz w:val="20"/>
                <w:szCs w:val="20"/>
              </w:rPr>
              <w:t>удит</w:t>
            </w:r>
            <w:r w:rsidRPr="00BD52F9">
              <w:rPr>
                <w:rFonts w:ascii="Cambria" w:hAnsi="Cambria"/>
                <w:sz w:val="20"/>
                <w:szCs w:val="20"/>
              </w:rPr>
              <w:t xml:space="preserve"> получателя субсидий</w:t>
            </w:r>
            <w:r w:rsidR="00810547" w:rsidRPr="00BD52F9">
              <w:rPr>
                <w:rFonts w:ascii="Cambria" w:hAnsi="Cambria"/>
                <w:sz w:val="20"/>
                <w:szCs w:val="20"/>
              </w:rPr>
              <w:t>, аудит по истечению года</w:t>
            </w:r>
          </w:p>
        </w:tc>
        <w:tc>
          <w:tcPr>
            <w:tcW w:w="1418" w:type="dxa"/>
            <w:vAlign w:val="center"/>
          </w:tcPr>
          <w:p w14:paraId="1A045D3C" w14:textId="4FC71D1D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 xml:space="preserve">Полугодовые </w:t>
            </w:r>
            <w:proofErr w:type="spellStart"/>
            <w:r w:rsidR="00810547" w:rsidRPr="00BD52F9">
              <w:rPr>
                <w:rFonts w:ascii="Cambria" w:hAnsi="Cambria"/>
                <w:sz w:val="20"/>
                <w:szCs w:val="20"/>
              </w:rPr>
              <w:t>финанс</w:t>
            </w:r>
            <w:proofErr w:type="spellEnd"/>
            <w:r w:rsidR="00810547" w:rsidRPr="00BD52F9">
              <w:rPr>
                <w:rFonts w:ascii="Cambria" w:hAnsi="Cambria"/>
                <w:sz w:val="20"/>
                <w:szCs w:val="20"/>
              </w:rPr>
              <w:t>. отчеты</w:t>
            </w:r>
            <w:r w:rsidRPr="00BD52F9">
              <w:rPr>
                <w:rFonts w:ascii="Cambria" w:hAnsi="Cambria"/>
                <w:sz w:val="20"/>
                <w:szCs w:val="20"/>
              </w:rPr>
              <w:t>,</w:t>
            </w:r>
            <w:r w:rsidRPr="00D205E3">
              <w:rPr>
                <w:rFonts w:ascii="Cambria" w:hAnsi="Cambria"/>
                <w:sz w:val="20"/>
                <w:szCs w:val="20"/>
              </w:rPr>
              <w:t xml:space="preserve"> аудит</w:t>
            </w:r>
            <w:r w:rsidR="00810547" w:rsidRPr="00BD52F9">
              <w:rPr>
                <w:rFonts w:ascii="Cambria" w:hAnsi="Cambria"/>
                <w:sz w:val="20"/>
                <w:szCs w:val="20"/>
              </w:rPr>
              <w:t xml:space="preserve"> по контракту получения субсидий</w:t>
            </w:r>
          </w:p>
        </w:tc>
        <w:tc>
          <w:tcPr>
            <w:tcW w:w="1984" w:type="dxa"/>
            <w:shd w:val="clear" w:color="auto" w:fill="E2EFD9" w:themeFill="accent6" w:themeFillTint="33"/>
            <w:vAlign w:val="center"/>
          </w:tcPr>
          <w:p w14:paraId="257DBF85" w14:textId="09D76E1A" w:rsidR="008B7039" w:rsidRPr="00BD52F9" w:rsidRDefault="00810547" w:rsidP="008B7039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D52F9">
              <w:rPr>
                <w:rFonts w:ascii="Cambria" w:hAnsi="Cambria"/>
                <w:sz w:val="20"/>
                <w:szCs w:val="20"/>
              </w:rPr>
              <w:t xml:space="preserve">Электронная система отчётности. Промежуточные </w:t>
            </w:r>
            <w:r w:rsidRPr="00BD52F9">
              <w:rPr>
                <w:rFonts w:ascii="Cambria" w:hAnsi="Cambria"/>
                <w:sz w:val="20"/>
                <w:szCs w:val="20"/>
              </w:rPr>
              <w:t>и</w:t>
            </w:r>
            <w:r w:rsidRPr="00BD52F9">
              <w:rPr>
                <w:rFonts w:ascii="Cambria" w:hAnsi="Cambria"/>
                <w:sz w:val="20"/>
                <w:szCs w:val="20"/>
              </w:rPr>
              <w:t xml:space="preserve"> финальные отчёты. Схема 70/30: последние 30% </w:t>
            </w:r>
            <w:r w:rsidRPr="00BD52F9">
              <w:rPr>
                <w:rFonts w:ascii="Cambria" w:hAnsi="Cambria"/>
                <w:sz w:val="20"/>
                <w:szCs w:val="20"/>
              </w:rPr>
              <w:t>–</w:t>
            </w:r>
            <w:r w:rsidRPr="00BD52F9">
              <w:rPr>
                <w:rFonts w:ascii="Cambria" w:hAnsi="Cambria"/>
                <w:sz w:val="20"/>
                <w:szCs w:val="20"/>
              </w:rPr>
              <w:t xml:space="preserve"> только после одобрения отчёта</w:t>
            </w:r>
          </w:p>
        </w:tc>
        <w:tc>
          <w:tcPr>
            <w:tcW w:w="1841" w:type="dxa"/>
            <w:shd w:val="clear" w:color="auto" w:fill="E2EFD9" w:themeFill="accent6" w:themeFillTint="33"/>
            <w:vAlign w:val="center"/>
          </w:tcPr>
          <w:p w14:paraId="26BDCD80" w14:textId="3D511A5C" w:rsidR="008B7039" w:rsidRPr="00BD52F9" w:rsidRDefault="00814710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D52F9">
              <w:rPr>
                <w:rFonts w:ascii="Cambria" w:hAnsi="Cambria"/>
                <w:sz w:val="20"/>
                <w:szCs w:val="20"/>
              </w:rPr>
              <w:t xml:space="preserve">Обязательный аудит от утверждённого аудитора. Выплата </w:t>
            </w:r>
            <w:r w:rsidR="000F568C">
              <w:rPr>
                <w:rFonts w:ascii="Cambria" w:hAnsi="Cambria"/>
                <w:sz w:val="20"/>
                <w:szCs w:val="20"/>
              </w:rPr>
              <w:t>–</w:t>
            </w:r>
            <w:r w:rsidRPr="00BD52F9">
              <w:rPr>
                <w:rFonts w:ascii="Cambria" w:hAnsi="Cambria"/>
                <w:sz w:val="20"/>
                <w:szCs w:val="20"/>
              </w:rPr>
              <w:t xml:space="preserve"> только после утверждения аудита</w:t>
            </w:r>
          </w:p>
        </w:tc>
        <w:tc>
          <w:tcPr>
            <w:tcW w:w="1590" w:type="dxa"/>
            <w:vAlign w:val="center"/>
          </w:tcPr>
          <w:p w14:paraId="2A7663B3" w14:textId="17338D39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>AI-мониторинг, рост экспорта 120%</w:t>
            </w:r>
          </w:p>
        </w:tc>
        <w:tc>
          <w:tcPr>
            <w:tcW w:w="1247" w:type="dxa"/>
            <w:vAlign w:val="center"/>
          </w:tcPr>
          <w:p w14:paraId="67CBB5A2" w14:textId="0B7DBAF2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>Мониторинг роялти и коммерциализации</w:t>
            </w:r>
          </w:p>
        </w:tc>
        <w:tc>
          <w:tcPr>
            <w:tcW w:w="1276" w:type="dxa"/>
            <w:vAlign w:val="center"/>
          </w:tcPr>
          <w:p w14:paraId="4F475C6E" w14:textId="2CC11190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>EU Monitoring Committee + аудит</w:t>
            </w:r>
          </w:p>
        </w:tc>
      </w:tr>
      <w:tr w:rsidR="00814710" w:rsidRPr="00BD52F9" w14:paraId="02811187" w14:textId="77777777" w:rsidTr="00814710">
        <w:tc>
          <w:tcPr>
            <w:tcW w:w="1742" w:type="dxa"/>
            <w:shd w:val="clear" w:color="auto" w:fill="E7E6E6" w:themeFill="background2"/>
            <w:vAlign w:val="center"/>
          </w:tcPr>
          <w:p w14:paraId="3AB6075C" w14:textId="683352D0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b/>
                <w:bCs/>
                <w:sz w:val="20"/>
                <w:szCs w:val="20"/>
              </w:rPr>
              <w:t>Возврат средств</w:t>
            </w:r>
            <w:r w:rsidR="00814710" w:rsidRPr="00BD52F9">
              <w:rPr>
                <w:rFonts w:ascii="Cambria" w:hAnsi="Cambria"/>
                <w:b/>
                <w:bCs/>
                <w:sz w:val="20"/>
                <w:szCs w:val="20"/>
              </w:rPr>
              <w:t xml:space="preserve"> после аудита</w:t>
            </w:r>
          </w:p>
        </w:tc>
        <w:tc>
          <w:tcPr>
            <w:tcW w:w="1377" w:type="dxa"/>
            <w:shd w:val="clear" w:color="auto" w:fill="FBE4D5" w:themeFill="accent2" w:themeFillTint="33"/>
            <w:vAlign w:val="center"/>
          </w:tcPr>
          <w:p w14:paraId="74451887" w14:textId="44254941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2A96534D" w14:textId="77777777" w:rsidR="006752A9" w:rsidRPr="00BD52F9" w:rsidRDefault="008B7039" w:rsidP="008B7039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>Отмена субсидии</w:t>
            </w:r>
            <w:r w:rsidR="006752A9" w:rsidRPr="00BD52F9">
              <w:rPr>
                <w:rFonts w:ascii="Cambria" w:hAnsi="Cambria"/>
                <w:sz w:val="20"/>
                <w:szCs w:val="20"/>
              </w:rPr>
              <w:t>,</w:t>
            </w:r>
          </w:p>
          <w:p w14:paraId="19CAF785" w14:textId="5E241DC1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>возмещение (DAMU)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22F5E904" w14:textId="6271ECA6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 xml:space="preserve">Возвратные займы </w:t>
            </w:r>
            <w:r w:rsidR="00810547" w:rsidRPr="00BD52F9">
              <w:rPr>
                <w:rFonts w:ascii="Cambria" w:hAnsi="Cambria"/>
                <w:sz w:val="20"/>
                <w:szCs w:val="20"/>
              </w:rPr>
              <w:br/>
            </w:r>
            <w:r w:rsidRPr="00D205E3">
              <w:rPr>
                <w:rFonts w:ascii="Cambria" w:hAnsi="Cambria"/>
                <w:sz w:val="20"/>
                <w:szCs w:val="20"/>
              </w:rPr>
              <w:t>(через 36 мес.)</w:t>
            </w:r>
          </w:p>
        </w:tc>
        <w:tc>
          <w:tcPr>
            <w:tcW w:w="1418" w:type="dxa"/>
            <w:vAlign w:val="center"/>
          </w:tcPr>
          <w:p w14:paraId="35DE43E0" w14:textId="25F54152" w:rsidR="008B7039" w:rsidRPr="00BD52F9" w:rsidRDefault="00810547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D52F9">
              <w:rPr>
                <w:rFonts w:ascii="Cambria" w:hAnsi="Cambria"/>
                <w:sz w:val="20"/>
                <w:szCs w:val="20"/>
              </w:rPr>
              <w:t>Контроль расходования средств по стандартам Всемирного банка</w:t>
            </w:r>
          </w:p>
        </w:tc>
        <w:tc>
          <w:tcPr>
            <w:tcW w:w="1984" w:type="dxa"/>
            <w:shd w:val="clear" w:color="auto" w:fill="E2EFD9" w:themeFill="accent6" w:themeFillTint="33"/>
            <w:vAlign w:val="center"/>
          </w:tcPr>
          <w:p w14:paraId="16280038" w14:textId="2B96C1C2" w:rsidR="008B7039" w:rsidRPr="00BD52F9" w:rsidRDefault="00810547" w:rsidP="008B7039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D52F9">
              <w:rPr>
                <w:rFonts w:ascii="Cambria" w:hAnsi="Cambria"/>
                <w:sz w:val="20"/>
                <w:szCs w:val="20"/>
              </w:rPr>
              <w:t>30 дней на возврат</w:t>
            </w:r>
            <w:r w:rsidRPr="00BD52F9">
              <w:rPr>
                <w:rFonts w:ascii="Cambria" w:hAnsi="Cambria"/>
                <w:sz w:val="20"/>
                <w:szCs w:val="20"/>
              </w:rPr>
              <w:t xml:space="preserve">, </w:t>
            </w:r>
            <w:r w:rsidRPr="00BD52F9">
              <w:rPr>
                <w:rFonts w:ascii="Cambria" w:hAnsi="Cambria"/>
                <w:sz w:val="20"/>
                <w:szCs w:val="20"/>
              </w:rPr>
              <w:t>пеня 7% годовых</w:t>
            </w:r>
            <w:r w:rsidRPr="00BD52F9">
              <w:rPr>
                <w:rFonts w:ascii="Cambria" w:hAnsi="Cambria"/>
                <w:sz w:val="20"/>
                <w:szCs w:val="20"/>
              </w:rPr>
              <w:t xml:space="preserve">, </w:t>
            </w:r>
            <w:r w:rsidRPr="00BD52F9">
              <w:rPr>
                <w:rFonts w:ascii="Cambria" w:hAnsi="Cambria"/>
                <w:sz w:val="20"/>
                <w:szCs w:val="20"/>
              </w:rPr>
              <w:t>блокировка будущих заявок</w:t>
            </w:r>
          </w:p>
        </w:tc>
        <w:tc>
          <w:tcPr>
            <w:tcW w:w="1841" w:type="dxa"/>
            <w:shd w:val="clear" w:color="auto" w:fill="E2EFD9" w:themeFill="accent6" w:themeFillTint="33"/>
            <w:vAlign w:val="center"/>
          </w:tcPr>
          <w:p w14:paraId="32353BD8" w14:textId="7D58A7BD" w:rsidR="008B7039" w:rsidRPr="00BD52F9" w:rsidRDefault="00814710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D52F9">
              <w:rPr>
                <w:rFonts w:ascii="Cambria" w:hAnsi="Cambria"/>
                <w:sz w:val="20"/>
                <w:szCs w:val="20"/>
              </w:rPr>
              <w:t>Модель: сначала потрать свои деньги</w:t>
            </w:r>
            <w:r w:rsidR="000F568C">
              <w:rPr>
                <w:rFonts w:ascii="Cambria" w:hAnsi="Cambria"/>
                <w:sz w:val="20"/>
                <w:szCs w:val="20"/>
              </w:rPr>
              <w:t xml:space="preserve"> –</w:t>
            </w:r>
            <w:r w:rsidRPr="00BD52F9">
              <w:rPr>
                <w:rFonts w:ascii="Cambria" w:hAnsi="Cambria"/>
                <w:sz w:val="20"/>
                <w:szCs w:val="20"/>
              </w:rPr>
              <w:t xml:space="preserve"> потом получи компенсацию (только после аудита)</w:t>
            </w:r>
          </w:p>
        </w:tc>
        <w:tc>
          <w:tcPr>
            <w:tcW w:w="1590" w:type="dxa"/>
            <w:vAlign w:val="center"/>
          </w:tcPr>
          <w:p w14:paraId="7732ECEE" w14:textId="12D154E7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>Ваучеры ограничивают нецелевое использование</w:t>
            </w:r>
          </w:p>
        </w:tc>
        <w:tc>
          <w:tcPr>
            <w:tcW w:w="1247" w:type="dxa"/>
            <w:vAlign w:val="center"/>
          </w:tcPr>
          <w:p w14:paraId="6985CE81" w14:textId="4D27FE63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>Роялти 3</w:t>
            </w:r>
            <w:r w:rsidR="000F568C"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D205E3">
              <w:rPr>
                <w:rFonts w:ascii="Cambria" w:hAnsi="Cambria"/>
                <w:sz w:val="20"/>
                <w:szCs w:val="20"/>
              </w:rPr>
              <w:t>–5%; до 6x при передаче IP за рубеж</w:t>
            </w:r>
          </w:p>
        </w:tc>
        <w:tc>
          <w:tcPr>
            <w:tcW w:w="1276" w:type="dxa"/>
            <w:shd w:val="clear" w:color="auto" w:fill="E2EFD9" w:themeFill="accent6" w:themeFillTint="33"/>
            <w:vAlign w:val="center"/>
          </w:tcPr>
          <w:p w14:paraId="611CCA60" w14:textId="6EA488FF" w:rsidR="008B7039" w:rsidRPr="00BD52F9" w:rsidRDefault="008B7039" w:rsidP="008B7039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05E3">
              <w:rPr>
                <w:rFonts w:ascii="Cambria" w:hAnsi="Cambria"/>
                <w:sz w:val="20"/>
                <w:szCs w:val="20"/>
              </w:rPr>
              <w:t>Полный возврат; реальные кейсы 2024</w:t>
            </w:r>
          </w:p>
        </w:tc>
      </w:tr>
    </w:tbl>
    <w:p w14:paraId="1C047CE1" w14:textId="77777777" w:rsidR="00A829AE" w:rsidRPr="00BD52F9" w:rsidRDefault="00A829AE" w:rsidP="00A829AE">
      <w:pPr>
        <w:ind w:firstLine="708"/>
        <w:jc w:val="both"/>
        <w:rPr>
          <w:rFonts w:ascii="Cambria" w:hAnsi="Cambria"/>
          <w:b/>
          <w:bCs/>
          <w:sz w:val="20"/>
          <w:szCs w:val="20"/>
        </w:rPr>
      </w:pPr>
    </w:p>
    <w:p w14:paraId="386F1B7D" w14:textId="77777777" w:rsidR="00F022E0" w:rsidRPr="00BD52F9" w:rsidRDefault="00F022E0" w:rsidP="00A829AE">
      <w:pPr>
        <w:ind w:firstLine="708"/>
        <w:jc w:val="both"/>
        <w:rPr>
          <w:rFonts w:ascii="Cambria" w:hAnsi="Cambria"/>
          <w:b/>
          <w:bCs/>
          <w:sz w:val="20"/>
          <w:szCs w:val="20"/>
        </w:rPr>
        <w:sectPr w:rsidR="00F022E0" w:rsidRPr="00BD52F9" w:rsidSect="00814710">
          <w:pgSz w:w="16838" w:h="11906" w:orient="landscape"/>
          <w:pgMar w:top="1134" w:right="1134" w:bottom="850" w:left="1134" w:header="708" w:footer="708" w:gutter="0"/>
          <w:cols w:space="708"/>
          <w:docGrid w:linePitch="360"/>
        </w:sectPr>
      </w:pPr>
    </w:p>
    <w:p w14:paraId="49487482" w14:textId="77777777" w:rsidR="00F03DC1" w:rsidRPr="00BD52F9" w:rsidRDefault="00D205E3" w:rsidP="00F03DC1">
      <w:pPr>
        <w:ind w:firstLine="708"/>
        <w:jc w:val="both"/>
        <w:rPr>
          <w:b/>
          <w:bCs/>
        </w:rPr>
      </w:pPr>
      <w:r w:rsidRPr="00D205E3">
        <w:rPr>
          <w:b/>
          <w:bCs/>
          <w:color w:val="C00000"/>
        </w:rPr>
        <w:lastRenderedPageBreak/>
        <w:t>IV</w:t>
      </w:r>
      <w:r w:rsidRPr="00D205E3">
        <w:rPr>
          <w:b/>
          <w:bCs/>
        </w:rPr>
        <w:t xml:space="preserve">. </w:t>
      </w:r>
      <w:r w:rsidR="006752A9" w:rsidRPr="00BD52F9">
        <w:rPr>
          <w:b/>
          <w:bCs/>
        </w:rPr>
        <w:t>П</w:t>
      </w:r>
      <w:r w:rsidRPr="00D205E3">
        <w:rPr>
          <w:b/>
          <w:bCs/>
        </w:rPr>
        <w:t xml:space="preserve">редложения </w:t>
      </w:r>
      <w:r w:rsidR="00814710" w:rsidRPr="00BD52F9">
        <w:rPr>
          <w:b/>
          <w:bCs/>
        </w:rPr>
        <w:t xml:space="preserve">по поправкам к проекту </w:t>
      </w:r>
      <w:r w:rsidR="00814710" w:rsidRPr="00BD52F9">
        <w:rPr>
          <w:b/>
          <w:bCs/>
          <w:color w:val="2F5496" w:themeColor="accent1" w:themeShade="BF"/>
        </w:rPr>
        <w:t>Local</w:t>
      </w:r>
      <w:r w:rsidR="00814710" w:rsidRPr="00BD52F9">
        <w:rPr>
          <w:b/>
          <w:bCs/>
          <w:color w:val="C00000"/>
        </w:rPr>
        <w:t>2</w:t>
      </w:r>
      <w:r w:rsidR="00814710" w:rsidRPr="00BD52F9">
        <w:rPr>
          <w:b/>
          <w:bCs/>
          <w:color w:val="2F5496" w:themeColor="accent1" w:themeShade="BF"/>
        </w:rPr>
        <w:t xml:space="preserve">Global </w:t>
      </w:r>
      <w:r w:rsidR="00814710" w:rsidRPr="00BD52F9">
        <w:t>(указаны только критически уязвимые месте)</w:t>
      </w:r>
    </w:p>
    <w:p w14:paraId="73B20E1E" w14:textId="2BD7CFF0" w:rsidR="006752A9" w:rsidRPr="00BD52F9" w:rsidRDefault="00F03DC1" w:rsidP="00F03DC1">
      <w:pPr>
        <w:ind w:firstLine="708"/>
        <w:jc w:val="both"/>
        <w:rPr>
          <w:b/>
          <w:bCs/>
        </w:rPr>
      </w:pPr>
      <w:r w:rsidRPr="00BD52F9">
        <w:rPr>
          <w:b/>
          <w:bCs/>
          <w:color w:val="C00000"/>
        </w:rPr>
        <w:t>1</w:t>
      </w:r>
      <w:r w:rsidRPr="00BD52F9">
        <w:rPr>
          <w:b/>
          <w:bCs/>
        </w:rPr>
        <w:t>. </w:t>
      </w:r>
      <w:r w:rsidR="006752A9" w:rsidRPr="00BD52F9">
        <w:rPr>
          <w:b/>
          <w:bCs/>
        </w:rPr>
        <w:t>П</w:t>
      </w:r>
      <w:r w:rsidR="00D205E3" w:rsidRPr="00BD52F9">
        <w:rPr>
          <w:b/>
          <w:bCs/>
        </w:rPr>
        <w:t xml:space="preserve">роверка целесообразности до одобрения </w:t>
      </w:r>
    </w:p>
    <w:p w14:paraId="09B0342C" w14:textId="022BB6A8" w:rsidR="0001756F" w:rsidRPr="00BD52F9" w:rsidRDefault="00D205E3" w:rsidP="00814710">
      <w:pPr>
        <w:ind w:firstLine="708"/>
        <w:jc w:val="both"/>
        <w:rPr>
          <w:b/>
          <w:bCs/>
        </w:rPr>
      </w:pPr>
      <w:r w:rsidRPr="00BD52F9">
        <w:rPr>
          <w:b/>
          <w:bCs/>
        </w:rPr>
        <w:t xml:space="preserve">Добавить пункт «Критерии обоснованности заявки» </w:t>
      </w:r>
      <w:r w:rsidRPr="00BD52F9">
        <w:t>(после действующего порядка подачи заявок)</w:t>
      </w:r>
      <w:r w:rsidR="0001756F" w:rsidRPr="00BD52F9">
        <w:rPr>
          <w:b/>
          <w:bCs/>
        </w:rPr>
        <w:t xml:space="preserve">. </w:t>
      </w:r>
      <w:r w:rsidRPr="00D205E3">
        <w:t xml:space="preserve">Экспертная группа при рассмотрении заявки обязана оценить: </w:t>
      </w:r>
    </w:p>
    <w:p w14:paraId="30304A86" w14:textId="0E64C20C" w:rsidR="0001756F" w:rsidRPr="00BD52F9" w:rsidRDefault="00D205E3" w:rsidP="00814710">
      <w:pPr>
        <w:ind w:firstLine="708"/>
        <w:jc w:val="both"/>
      </w:pPr>
      <w:r w:rsidRPr="00D205E3">
        <w:t>(а)</w:t>
      </w:r>
      <w:r w:rsidR="00814710" w:rsidRPr="00BD52F9">
        <w:t> </w:t>
      </w:r>
      <w:r w:rsidRPr="00D205E3">
        <w:t>соответствие мероприятия</w:t>
      </w:r>
      <w:r w:rsidR="0001756F" w:rsidRPr="00BD52F9">
        <w:t xml:space="preserve"> и/или </w:t>
      </w:r>
      <w:r w:rsidRPr="00D205E3">
        <w:t xml:space="preserve">услуги профилю деятельности и продуктовой линейке заявителя; </w:t>
      </w:r>
    </w:p>
    <w:p w14:paraId="07876192" w14:textId="02E0EC98" w:rsidR="0001756F" w:rsidRPr="00BD52F9" w:rsidRDefault="00D205E3" w:rsidP="00814710">
      <w:pPr>
        <w:ind w:firstLine="708"/>
        <w:jc w:val="both"/>
      </w:pPr>
      <w:r w:rsidRPr="00D205E3">
        <w:t>(б)</w:t>
      </w:r>
      <w:r w:rsidR="00814710" w:rsidRPr="00BD52F9">
        <w:t> </w:t>
      </w:r>
      <w:r w:rsidRPr="00D205E3">
        <w:t>анализ целевого рынка и обоснование выбора конкретной страны</w:t>
      </w:r>
      <w:r w:rsidR="0001756F" w:rsidRPr="00BD52F9">
        <w:t xml:space="preserve"> и/или </w:t>
      </w:r>
      <w:r w:rsidRPr="00D205E3">
        <w:t xml:space="preserve">мероприятия; </w:t>
      </w:r>
    </w:p>
    <w:p w14:paraId="545C9D71" w14:textId="1E866D27" w:rsidR="0001756F" w:rsidRPr="00BD52F9" w:rsidRDefault="00D205E3" w:rsidP="00814710">
      <w:pPr>
        <w:ind w:firstLine="708"/>
        <w:jc w:val="both"/>
      </w:pPr>
      <w:r w:rsidRPr="00D205E3">
        <w:t>(в)</w:t>
      </w:r>
      <w:r w:rsidR="00814710" w:rsidRPr="00BD52F9">
        <w:t> </w:t>
      </w:r>
      <w:r w:rsidRPr="00D205E3">
        <w:t xml:space="preserve">наличие необходимых сертификатов и лицензий для деятельности на целевом рынке </w:t>
      </w:r>
      <w:r w:rsidRPr="00D205E3">
        <w:rPr>
          <w:i/>
          <w:iCs/>
        </w:rPr>
        <w:t>(</w:t>
      </w:r>
      <w:r w:rsidRPr="00D205E3">
        <w:rPr>
          <w:i/>
          <w:iCs/>
          <w:color w:val="2F5496" w:themeColor="accent1" w:themeShade="BF"/>
        </w:rPr>
        <w:t xml:space="preserve">GDPR </w:t>
      </w:r>
      <w:proofErr w:type="spellStart"/>
      <w:r w:rsidRPr="00D205E3">
        <w:rPr>
          <w:i/>
          <w:iCs/>
          <w:color w:val="2F5496" w:themeColor="accent1" w:themeShade="BF"/>
        </w:rPr>
        <w:t>compliance</w:t>
      </w:r>
      <w:proofErr w:type="spellEnd"/>
      <w:r w:rsidRPr="00D205E3">
        <w:rPr>
          <w:i/>
          <w:iCs/>
          <w:color w:val="2F5496" w:themeColor="accent1" w:themeShade="BF"/>
        </w:rPr>
        <w:t xml:space="preserve"> </w:t>
      </w:r>
      <w:r w:rsidRPr="00D205E3">
        <w:rPr>
          <w:i/>
          <w:iCs/>
        </w:rPr>
        <w:t xml:space="preserve">для </w:t>
      </w:r>
      <w:r w:rsidRPr="00D205E3">
        <w:rPr>
          <w:i/>
          <w:iCs/>
          <w:color w:val="2F5496" w:themeColor="accent1" w:themeShade="BF"/>
        </w:rPr>
        <w:t>ЕС</w:t>
      </w:r>
      <w:r w:rsidRPr="00D205E3">
        <w:rPr>
          <w:i/>
          <w:iCs/>
        </w:rPr>
        <w:t xml:space="preserve">, </w:t>
      </w:r>
      <w:r w:rsidRPr="00D205E3">
        <w:rPr>
          <w:i/>
          <w:iCs/>
          <w:color w:val="2F5496" w:themeColor="accent1" w:themeShade="BF"/>
        </w:rPr>
        <w:t>SOC</w:t>
      </w:r>
      <w:r w:rsidRPr="00D205E3">
        <w:rPr>
          <w:i/>
          <w:iCs/>
          <w:color w:val="C00000"/>
        </w:rPr>
        <w:t>2</w:t>
      </w:r>
      <w:r w:rsidRPr="00D205E3">
        <w:rPr>
          <w:i/>
          <w:iCs/>
        </w:rPr>
        <w:t xml:space="preserve"> для </w:t>
      </w:r>
      <w:r w:rsidRPr="00D205E3">
        <w:rPr>
          <w:i/>
          <w:iCs/>
          <w:color w:val="2F5496" w:themeColor="accent1" w:themeShade="BF"/>
        </w:rPr>
        <w:t>США</w:t>
      </w:r>
      <w:r w:rsidRPr="00D205E3">
        <w:rPr>
          <w:i/>
          <w:iCs/>
        </w:rPr>
        <w:t xml:space="preserve">, соответствующие лицензии для </w:t>
      </w:r>
      <w:r w:rsidRPr="00D205E3">
        <w:rPr>
          <w:i/>
          <w:iCs/>
          <w:color w:val="2F5496" w:themeColor="accent1" w:themeShade="BF"/>
        </w:rPr>
        <w:t>ОАЭ</w:t>
      </w:r>
      <w:r w:rsidRPr="00D205E3">
        <w:rPr>
          <w:i/>
          <w:iCs/>
        </w:rPr>
        <w:t xml:space="preserve">, </w:t>
      </w:r>
      <w:r w:rsidRPr="00D205E3">
        <w:rPr>
          <w:i/>
          <w:iCs/>
          <w:color w:val="2F5496" w:themeColor="accent1" w:themeShade="BF"/>
        </w:rPr>
        <w:t xml:space="preserve">Саудовской Аравии </w:t>
      </w:r>
      <w:r w:rsidRPr="00D205E3">
        <w:rPr>
          <w:i/>
          <w:iCs/>
        </w:rPr>
        <w:t>и др.)</w:t>
      </w:r>
      <w:r w:rsidRPr="00D205E3">
        <w:t xml:space="preserve">; </w:t>
      </w:r>
    </w:p>
    <w:p w14:paraId="43AB90DF" w14:textId="77777777" w:rsidR="00814710" w:rsidRPr="00BD52F9" w:rsidRDefault="00D205E3" w:rsidP="00814710">
      <w:pPr>
        <w:ind w:firstLine="708"/>
        <w:jc w:val="both"/>
      </w:pPr>
      <w:r w:rsidRPr="00D205E3">
        <w:t>(г)</w:t>
      </w:r>
      <w:r w:rsidR="00814710" w:rsidRPr="00BD52F9">
        <w:t> </w:t>
      </w:r>
      <w:r w:rsidRPr="00D205E3">
        <w:t>техническую готовность компании к экспорту на данный рынок (наличие англоязычного</w:t>
      </w:r>
      <w:r w:rsidR="0001756F" w:rsidRPr="00BD52F9">
        <w:t xml:space="preserve"> и/или </w:t>
      </w:r>
      <w:r w:rsidRPr="00D205E3">
        <w:t xml:space="preserve">локализованного продукта, технической документации, службы поддержки); </w:t>
      </w:r>
    </w:p>
    <w:p w14:paraId="4F3901EA" w14:textId="77777777" w:rsidR="00814710" w:rsidRPr="00BD52F9" w:rsidRDefault="00D205E3" w:rsidP="00814710">
      <w:pPr>
        <w:ind w:firstLine="708"/>
        <w:jc w:val="both"/>
      </w:pPr>
      <w:r w:rsidRPr="00D205E3">
        <w:t>(д)</w:t>
      </w:r>
      <w:r w:rsidR="00814710" w:rsidRPr="00BD52F9">
        <w:t> </w:t>
      </w:r>
      <w:r w:rsidRPr="00D205E3">
        <w:t>конкурентный анализ позиции компании на целевом рынке.</w:t>
      </w:r>
    </w:p>
    <w:p w14:paraId="7EA6D67C" w14:textId="2CFA0AAE" w:rsidR="00D205E3" w:rsidRPr="00BD52F9" w:rsidRDefault="00814710" w:rsidP="00814710">
      <w:pPr>
        <w:ind w:firstLine="708"/>
        <w:jc w:val="both"/>
      </w:pPr>
      <w:r w:rsidRPr="00BD52F9">
        <w:rPr>
          <w:b/>
          <w:bCs/>
          <w:color w:val="C00000"/>
        </w:rPr>
        <w:t>2</w:t>
      </w:r>
      <w:r w:rsidRPr="00BD52F9">
        <w:t>.</w:t>
      </w:r>
      <w:r w:rsidR="00F03DC1" w:rsidRPr="00BD52F9">
        <w:t> </w:t>
      </w:r>
      <w:r w:rsidRPr="00BD52F9">
        <w:rPr>
          <w:b/>
          <w:bCs/>
        </w:rPr>
        <w:t xml:space="preserve">Расширение </w:t>
      </w:r>
      <w:r w:rsidR="00D205E3" w:rsidRPr="00BD52F9">
        <w:rPr>
          <w:b/>
          <w:bCs/>
        </w:rPr>
        <w:t>состав</w:t>
      </w:r>
      <w:r w:rsidR="0001756F" w:rsidRPr="00BD52F9">
        <w:rPr>
          <w:b/>
          <w:bCs/>
        </w:rPr>
        <w:t>а</w:t>
      </w:r>
      <w:r w:rsidR="00D205E3" w:rsidRPr="00BD52F9">
        <w:rPr>
          <w:b/>
          <w:bCs/>
        </w:rPr>
        <w:t xml:space="preserve"> экспертной группы </w:t>
      </w:r>
      <w:r w:rsidR="00D205E3" w:rsidRPr="00BD52F9">
        <w:t>(пункт о составе)</w:t>
      </w:r>
      <w:r w:rsidR="00D205E3" w:rsidRPr="00BD52F9">
        <w:rPr>
          <w:b/>
          <w:bCs/>
        </w:rPr>
        <w:t>:</w:t>
      </w:r>
    </w:p>
    <w:p w14:paraId="48A0293F" w14:textId="547CA750" w:rsidR="0001756F" w:rsidRPr="00BD52F9" w:rsidRDefault="00F03DC1" w:rsidP="0001756F">
      <w:pPr>
        <w:ind w:firstLine="708"/>
        <w:jc w:val="both"/>
      </w:pPr>
      <w:r w:rsidRPr="00BD52F9">
        <w:t>Э</w:t>
      </w:r>
      <w:r w:rsidR="00D205E3" w:rsidRPr="00D205E3">
        <w:t xml:space="preserve">кспертная группа включает не менее </w:t>
      </w:r>
      <w:r w:rsidR="00D205E3" w:rsidRPr="00D205E3">
        <w:rPr>
          <w:color w:val="C00000"/>
        </w:rPr>
        <w:t>3</w:t>
      </w:r>
      <w:r w:rsidR="00D205E3" w:rsidRPr="00D205E3">
        <w:t xml:space="preserve"> внешних экспертов из числа: представителей IT-индустрии с опытом экспорта, международных консультантов, представителей отраслевых ассоциаций. Внешние эксперты не могут быть сотрудниками </w:t>
      </w:r>
      <w:r w:rsidR="0001756F" w:rsidRPr="00BD52F9">
        <w:br/>
      </w:r>
      <w:r w:rsidR="00D205E3" w:rsidRPr="00D205E3">
        <w:rPr>
          <w:color w:val="2F5496" w:themeColor="accent1" w:themeShade="BF"/>
        </w:rPr>
        <w:t xml:space="preserve">IT Park </w:t>
      </w:r>
      <w:r w:rsidR="00D205E3" w:rsidRPr="00D205E3">
        <w:t xml:space="preserve">или </w:t>
      </w:r>
      <w:r w:rsidR="00D205E3" w:rsidRPr="00D205E3">
        <w:rPr>
          <w:color w:val="2F5496" w:themeColor="accent1" w:themeShade="BF"/>
        </w:rPr>
        <w:t>Министерства цифровых технологий</w:t>
      </w:r>
      <w:r w:rsidR="00D205E3" w:rsidRPr="00D205E3">
        <w:t xml:space="preserve">. Решения экспертной группы принимаются при кворуме не менее </w:t>
      </w:r>
      <w:r w:rsidR="00D205E3" w:rsidRPr="00D205E3">
        <w:rPr>
          <w:color w:val="C00000"/>
        </w:rPr>
        <w:t>2/3</w:t>
      </w:r>
      <w:r w:rsidR="00D205E3" w:rsidRPr="00D205E3">
        <w:t xml:space="preserve"> состава»</w:t>
      </w:r>
    </w:p>
    <w:p w14:paraId="6E4A5D2B" w14:textId="3C0CA076" w:rsidR="00D205E3" w:rsidRPr="00D205E3" w:rsidRDefault="0001756F" w:rsidP="0001756F">
      <w:pPr>
        <w:ind w:firstLine="708"/>
        <w:jc w:val="both"/>
      </w:pPr>
      <w:r w:rsidRPr="00BD52F9">
        <w:rPr>
          <w:b/>
          <w:bCs/>
          <w:color w:val="C00000"/>
        </w:rPr>
        <w:t>3</w:t>
      </w:r>
      <w:r w:rsidRPr="00BD52F9">
        <w:rPr>
          <w:color w:val="C00000"/>
        </w:rPr>
        <w:t>.</w:t>
      </w:r>
      <w:r w:rsidRPr="00BD52F9">
        <w:t> </w:t>
      </w:r>
      <w:r w:rsidR="00D205E3" w:rsidRPr="00D205E3">
        <w:rPr>
          <w:b/>
          <w:bCs/>
        </w:rPr>
        <w:t xml:space="preserve">Запрет ретроактивных заявок </w:t>
      </w:r>
      <w:r w:rsidR="00D205E3" w:rsidRPr="00D205E3">
        <w:t xml:space="preserve">(по модели </w:t>
      </w:r>
      <w:r w:rsidR="00D205E3" w:rsidRPr="00D205E3">
        <w:rPr>
          <w:color w:val="2F5496" w:themeColor="accent1" w:themeShade="BF"/>
        </w:rPr>
        <w:t>Сингапура</w:t>
      </w:r>
      <w:r w:rsidR="00D205E3" w:rsidRPr="00D205E3">
        <w:t>)</w:t>
      </w:r>
      <w:r w:rsidR="00D205E3" w:rsidRPr="00D205E3">
        <w:rPr>
          <w:b/>
          <w:bCs/>
        </w:rPr>
        <w:t>:</w:t>
      </w:r>
    </w:p>
    <w:p w14:paraId="6A1D7040" w14:textId="77777777" w:rsidR="00F03DC1" w:rsidRPr="00BD52F9" w:rsidRDefault="00D205E3" w:rsidP="00F03DC1">
      <w:pPr>
        <w:ind w:firstLine="708"/>
        <w:jc w:val="both"/>
      </w:pPr>
      <w:r w:rsidRPr="00D205E3">
        <w:t xml:space="preserve">Заявки на компенсацию расходов принимаются </w:t>
      </w:r>
      <w:r w:rsidR="0001756F" w:rsidRPr="00BD52F9">
        <w:t>заблаговременно</w:t>
      </w:r>
      <w:r w:rsidRPr="00D205E3">
        <w:t xml:space="preserve"> до начала мероприятия</w:t>
      </w:r>
      <w:r w:rsidR="0001756F" w:rsidRPr="00BD52F9">
        <w:t xml:space="preserve"> и/или </w:t>
      </w:r>
      <w:r w:rsidRPr="00D205E3">
        <w:t xml:space="preserve">оказания услуги. Заявки, поданные </w:t>
      </w:r>
      <w:r w:rsidR="00A40B95" w:rsidRPr="00BD52F9">
        <w:t xml:space="preserve">за </w:t>
      </w:r>
      <w:r w:rsidR="00F03DC1" w:rsidRPr="00BD52F9">
        <w:t>(</w:t>
      </w:r>
      <w:r w:rsidR="00A40B95" w:rsidRPr="00BD52F9">
        <w:rPr>
          <w:color w:val="C00000"/>
        </w:rPr>
        <w:t>60</w:t>
      </w:r>
      <w:r w:rsidR="00F03DC1" w:rsidRPr="00BD52F9">
        <w:t>)</w:t>
      </w:r>
      <w:r w:rsidR="00A40B95" w:rsidRPr="00BD52F9">
        <w:t xml:space="preserve"> дней до </w:t>
      </w:r>
      <w:r w:rsidRPr="00D205E3">
        <w:t>мероприятия, отклоняются автоматически.»</w:t>
      </w:r>
    </w:p>
    <w:p w14:paraId="3CE5C232" w14:textId="259F6100" w:rsidR="00D205E3" w:rsidRPr="00D205E3" w:rsidRDefault="00F03DC1" w:rsidP="00F03DC1">
      <w:pPr>
        <w:ind w:firstLine="708"/>
        <w:jc w:val="both"/>
      </w:pPr>
      <w:r w:rsidRPr="00BD52F9">
        <w:rPr>
          <w:b/>
          <w:bCs/>
          <w:color w:val="C00000"/>
        </w:rPr>
        <w:t>4</w:t>
      </w:r>
      <w:r w:rsidRPr="00BD52F9">
        <w:t>. </w:t>
      </w:r>
      <w:r w:rsidRPr="00BD52F9">
        <w:rPr>
          <w:b/>
          <w:bCs/>
        </w:rPr>
        <w:t>Контракт</w:t>
      </w:r>
      <w:r w:rsidR="00D205E3" w:rsidRPr="00BD52F9">
        <w:rPr>
          <w:b/>
          <w:bCs/>
        </w:rPr>
        <w:t xml:space="preserve"> с обязательствами </w:t>
      </w:r>
      <w:r w:rsidR="00D205E3" w:rsidRPr="00BD52F9">
        <w:t>(</w:t>
      </w:r>
      <w:r w:rsidR="00A40B95" w:rsidRPr="00BD52F9">
        <w:t>внесение понятия и проекта</w:t>
      </w:r>
      <w:r w:rsidR="00D205E3" w:rsidRPr="00BD52F9">
        <w:t xml:space="preserve"> Договора </w:t>
      </w:r>
      <w:r w:rsidRPr="00BD52F9">
        <w:br/>
      </w:r>
      <w:r w:rsidR="00D205E3" w:rsidRPr="00BD52F9">
        <w:t>о возмещении расходов</w:t>
      </w:r>
      <w:proofErr w:type="gramStart"/>
      <w:r w:rsidR="00D205E3" w:rsidRPr="00BD52F9">
        <w:t>)</w:t>
      </w:r>
      <w:proofErr w:type="gramEnd"/>
      <w:r w:rsidRPr="00BD52F9">
        <w:t xml:space="preserve"> При этом, р</w:t>
      </w:r>
      <w:r w:rsidR="00D205E3" w:rsidRPr="00D205E3">
        <w:t>егламентировать содержание Договора о возмещении расходов (новый пункт</w:t>
      </w:r>
      <w:r w:rsidRPr="00BD52F9">
        <w:t>ы</w:t>
      </w:r>
      <w:r w:rsidR="00D205E3" w:rsidRPr="00D205E3">
        <w:t>)</w:t>
      </w:r>
      <w:r w:rsidR="00D205E3" w:rsidRPr="00D205E3">
        <w:rPr>
          <w:b/>
          <w:bCs/>
        </w:rPr>
        <w:t>:</w:t>
      </w:r>
    </w:p>
    <w:p w14:paraId="20240D56" w14:textId="4123F48F" w:rsidR="00A40B95" w:rsidRPr="00BD52F9" w:rsidRDefault="00D205E3" w:rsidP="00A40B95">
      <w:pPr>
        <w:ind w:firstLine="708"/>
        <w:jc w:val="both"/>
      </w:pPr>
      <w:r w:rsidRPr="00D205E3">
        <w:t xml:space="preserve">(а) конкретные целевые показатели (KPI) получателя на период </w:t>
      </w:r>
      <w:r w:rsidRPr="00D205E3">
        <w:rPr>
          <w:color w:val="C00000"/>
        </w:rPr>
        <w:t>12</w:t>
      </w:r>
      <w:r w:rsidRPr="00D205E3">
        <w:t xml:space="preserve"> месяцев после выдачи средств: прогнозируемое количество новых контрактов, объём прогнозируемой экспортной выручки, количество установленных деловых контактов</w:t>
      </w:r>
      <w:r w:rsidR="00F03DC1" w:rsidRPr="00BD52F9">
        <w:t xml:space="preserve"> </w:t>
      </w:r>
      <w:r w:rsidR="00F03DC1" w:rsidRPr="00BD52F9">
        <w:rPr>
          <w:b/>
          <w:bCs/>
        </w:rPr>
        <w:t xml:space="preserve">и </w:t>
      </w:r>
      <w:proofErr w:type="spellStart"/>
      <w:r w:rsidR="00F03DC1" w:rsidRPr="00BD52F9">
        <w:rPr>
          <w:b/>
          <w:bCs/>
        </w:rPr>
        <w:t>т.д</w:t>
      </w:r>
      <w:proofErr w:type="spellEnd"/>
      <w:r w:rsidRPr="00D205E3">
        <w:t xml:space="preserve">; </w:t>
      </w:r>
    </w:p>
    <w:p w14:paraId="4F84B626" w14:textId="77777777" w:rsidR="00A40B95" w:rsidRPr="00BD52F9" w:rsidRDefault="00D205E3" w:rsidP="00A40B95">
      <w:pPr>
        <w:ind w:firstLine="708"/>
        <w:jc w:val="both"/>
      </w:pPr>
      <w:r w:rsidRPr="00D205E3">
        <w:t xml:space="preserve">(б) обязательство предоставить промежуточный отчёт через 6 месяцев и финальный отчёт через 12 месяцев после получения компенсации; </w:t>
      </w:r>
    </w:p>
    <w:p w14:paraId="66A75E81" w14:textId="77777777" w:rsidR="00A40B95" w:rsidRPr="00BD52F9" w:rsidRDefault="00D205E3" w:rsidP="00A40B95">
      <w:pPr>
        <w:ind w:firstLine="708"/>
        <w:jc w:val="both"/>
      </w:pPr>
      <w:r w:rsidRPr="00D205E3">
        <w:t xml:space="preserve">(в) согласие на размещение обезличенных результатов в реестре программы; </w:t>
      </w:r>
    </w:p>
    <w:p w14:paraId="5557C078" w14:textId="18FCC5AA" w:rsidR="00D205E3" w:rsidRPr="00D205E3" w:rsidRDefault="00D205E3" w:rsidP="00A40B95">
      <w:pPr>
        <w:ind w:firstLine="708"/>
        <w:jc w:val="both"/>
      </w:pPr>
      <w:r w:rsidRPr="00D205E3">
        <w:lastRenderedPageBreak/>
        <w:t>(г) ответственность за нецелевое использование средств</w:t>
      </w:r>
      <w:r w:rsidR="00A40B95" w:rsidRPr="00BD52F9">
        <w:t>.</w:t>
      </w:r>
    </w:p>
    <w:p w14:paraId="227FA04D" w14:textId="4BCF6B89" w:rsidR="00D205E3" w:rsidRPr="00D205E3" w:rsidRDefault="00A40B95" w:rsidP="00A40B95">
      <w:pPr>
        <w:ind w:firstLine="708"/>
        <w:jc w:val="both"/>
      </w:pPr>
      <w:r w:rsidRPr="00BD52F9">
        <w:rPr>
          <w:b/>
          <w:bCs/>
          <w:color w:val="C00000"/>
        </w:rPr>
        <w:t>5</w:t>
      </w:r>
      <w:r w:rsidRPr="00BD52F9">
        <w:rPr>
          <w:b/>
          <w:bCs/>
        </w:rPr>
        <w:t>.</w:t>
      </w:r>
      <w:r w:rsidR="00F03DC1" w:rsidRPr="00BD52F9">
        <w:rPr>
          <w:b/>
          <w:bCs/>
        </w:rPr>
        <w:t> </w:t>
      </w:r>
      <w:r w:rsidR="00D205E3" w:rsidRPr="00D205E3">
        <w:rPr>
          <w:b/>
          <w:bCs/>
        </w:rPr>
        <w:t>Внедрить систему поэтапного финансирования</w:t>
      </w:r>
      <w:r w:rsidRPr="00BD52F9">
        <w:rPr>
          <w:b/>
          <w:bCs/>
        </w:rPr>
        <w:t xml:space="preserve"> с фокусом на “возмещение”</w:t>
      </w:r>
      <w:r w:rsidR="00D205E3" w:rsidRPr="00D205E3">
        <w:rPr>
          <w:b/>
          <w:bCs/>
        </w:rPr>
        <w:t>:</w:t>
      </w:r>
    </w:p>
    <w:p w14:paraId="372BB79A" w14:textId="77777777" w:rsidR="00F03DC1" w:rsidRPr="00BD52F9" w:rsidRDefault="00F03DC1" w:rsidP="00F03DC1">
      <w:pPr>
        <w:ind w:firstLine="708"/>
        <w:jc w:val="both"/>
      </w:pPr>
      <w:r w:rsidRPr="00BD52F9">
        <w:t>К примеру, п</w:t>
      </w:r>
      <w:r w:rsidR="00D205E3" w:rsidRPr="00D205E3">
        <w:t>ри компенсации расходов свыше $</w:t>
      </w:r>
      <w:r w:rsidR="00A40B95" w:rsidRPr="00BD52F9">
        <w:rPr>
          <w:color w:val="C00000"/>
        </w:rPr>
        <w:t>3</w:t>
      </w:r>
      <w:r w:rsidR="00A40B95" w:rsidRPr="00BD52F9">
        <w:t> </w:t>
      </w:r>
      <w:proofErr w:type="spellStart"/>
      <w:r w:rsidR="00A40B95" w:rsidRPr="00BD52F9">
        <w:t>тыс</w:t>
      </w:r>
      <w:proofErr w:type="spellEnd"/>
      <w:r w:rsidR="00D205E3" w:rsidRPr="00D205E3">
        <w:t xml:space="preserve"> выплата производится в </w:t>
      </w:r>
      <w:r w:rsidR="00D205E3" w:rsidRPr="00D205E3">
        <w:rPr>
          <w:color w:val="C00000"/>
        </w:rPr>
        <w:t>два</w:t>
      </w:r>
      <w:r w:rsidR="00D205E3" w:rsidRPr="00D205E3">
        <w:t xml:space="preserve"> этапа: </w:t>
      </w:r>
      <w:r w:rsidR="00D205E3" w:rsidRPr="00D205E3">
        <w:rPr>
          <w:color w:val="C00000"/>
        </w:rPr>
        <w:t>70</w:t>
      </w:r>
      <w:r w:rsidRPr="00BD52F9">
        <w:rPr>
          <w:color w:val="C00000"/>
        </w:rPr>
        <w:t> </w:t>
      </w:r>
      <w:r w:rsidR="00D205E3" w:rsidRPr="00D205E3">
        <w:t xml:space="preserve">% </w:t>
      </w:r>
      <w:r w:rsidR="00F022E0" w:rsidRPr="00BD52F9">
        <w:t>–</w:t>
      </w:r>
      <w:r w:rsidR="00D205E3" w:rsidRPr="00D205E3">
        <w:t xml:space="preserve"> после предоставления подтверждающих документов о произведённых расходах; </w:t>
      </w:r>
      <w:r w:rsidR="00D205E3" w:rsidRPr="00D205E3">
        <w:rPr>
          <w:color w:val="C00000"/>
        </w:rPr>
        <w:t>30</w:t>
      </w:r>
      <w:r w:rsidRPr="00BD52F9">
        <w:t> </w:t>
      </w:r>
      <w:r w:rsidR="00D205E3" w:rsidRPr="00D205E3">
        <w:t xml:space="preserve">% </w:t>
      </w:r>
      <w:r w:rsidR="00F022E0" w:rsidRPr="00BD52F9">
        <w:t>–</w:t>
      </w:r>
      <w:r w:rsidR="00D205E3" w:rsidRPr="00D205E3">
        <w:t xml:space="preserve"> после предоставления и утверждения финального отчёта о результатах </w:t>
      </w:r>
      <w:r w:rsidRPr="00BD52F9">
        <w:br/>
      </w:r>
      <w:r w:rsidR="00D205E3" w:rsidRPr="00D205E3">
        <w:rPr>
          <w:i/>
          <w:iCs/>
        </w:rPr>
        <w:t xml:space="preserve">(не ранее чем через </w:t>
      </w:r>
      <w:r w:rsidR="00D205E3" w:rsidRPr="00D205E3">
        <w:rPr>
          <w:i/>
          <w:iCs/>
          <w:color w:val="C00000"/>
        </w:rPr>
        <w:t>6</w:t>
      </w:r>
      <w:r w:rsidR="00D205E3" w:rsidRPr="00D205E3">
        <w:rPr>
          <w:i/>
          <w:iCs/>
        </w:rPr>
        <w:t xml:space="preserve"> месяцев после мероприятия)</w:t>
      </w:r>
      <w:r w:rsidR="00D205E3" w:rsidRPr="00D205E3">
        <w:t>. Для компенсаций до $</w:t>
      </w:r>
      <w:r w:rsidRPr="00BD52F9">
        <w:t> </w:t>
      </w:r>
      <w:r w:rsidR="00A40B95" w:rsidRPr="00BD52F9">
        <w:rPr>
          <w:color w:val="C00000"/>
        </w:rPr>
        <w:t>3</w:t>
      </w:r>
      <w:r w:rsidRPr="00BD52F9">
        <w:t> </w:t>
      </w:r>
      <w:r w:rsidR="00A40B95" w:rsidRPr="00BD52F9">
        <w:t>тыс.</w:t>
      </w:r>
      <w:r w:rsidR="00D205E3" w:rsidRPr="00D205E3">
        <w:t xml:space="preserve"> допускается единовременная выплата с обязательным финальным отчётом.</w:t>
      </w:r>
    </w:p>
    <w:p w14:paraId="18D96151" w14:textId="3163F31A" w:rsidR="00A40B95" w:rsidRPr="00BD52F9" w:rsidRDefault="00F03DC1" w:rsidP="00F03DC1">
      <w:pPr>
        <w:ind w:firstLine="708"/>
        <w:jc w:val="both"/>
      </w:pPr>
      <w:r w:rsidRPr="00BD52F9">
        <w:rPr>
          <w:b/>
          <w:bCs/>
          <w:color w:val="C00000"/>
        </w:rPr>
        <w:t>6</w:t>
      </w:r>
      <w:r w:rsidRPr="00BD52F9">
        <w:t>. </w:t>
      </w:r>
      <w:r w:rsidR="00A40B95" w:rsidRPr="00BD52F9">
        <w:rPr>
          <w:b/>
          <w:bCs/>
        </w:rPr>
        <w:t>М</w:t>
      </w:r>
      <w:r w:rsidR="00D205E3" w:rsidRPr="00BD52F9">
        <w:rPr>
          <w:b/>
          <w:bCs/>
        </w:rPr>
        <w:t>ониторинг</w:t>
      </w:r>
      <w:r w:rsidR="00A40B95" w:rsidRPr="00BD52F9">
        <w:rPr>
          <w:b/>
          <w:bCs/>
        </w:rPr>
        <w:t xml:space="preserve"> эффективности</w:t>
      </w:r>
      <w:r w:rsidR="00D205E3" w:rsidRPr="00BD52F9">
        <w:rPr>
          <w:b/>
          <w:bCs/>
        </w:rPr>
        <w:t xml:space="preserve"> </w:t>
      </w:r>
      <w:r w:rsidR="00D205E3" w:rsidRPr="00BD52F9">
        <w:t>(новый раздел Положения)</w:t>
      </w:r>
    </w:p>
    <w:p w14:paraId="476AA3AA" w14:textId="02DFFCDA" w:rsidR="00A40B95" w:rsidRPr="00BD52F9" w:rsidRDefault="00F03DC1" w:rsidP="00F03DC1">
      <w:pPr>
        <w:ind w:left="-142" w:firstLine="851"/>
        <w:jc w:val="both"/>
        <w:rPr>
          <w:b/>
          <w:bCs/>
        </w:rPr>
      </w:pPr>
      <w:r w:rsidRPr="00BD52F9">
        <w:rPr>
          <w:b/>
          <w:bCs/>
        </w:rPr>
        <w:t>Механизм о</w:t>
      </w:r>
      <w:r w:rsidR="00D205E3" w:rsidRPr="00BD52F9">
        <w:rPr>
          <w:b/>
          <w:bCs/>
        </w:rPr>
        <w:t>бязательн</w:t>
      </w:r>
      <w:r w:rsidRPr="00BD52F9">
        <w:rPr>
          <w:b/>
          <w:bCs/>
        </w:rPr>
        <w:t>ой</w:t>
      </w:r>
      <w:r w:rsidR="00D205E3" w:rsidRPr="00BD52F9">
        <w:rPr>
          <w:b/>
          <w:bCs/>
        </w:rPr>
        <w:t xml:space="preserve"> отчётност</w:t>
      </w:r>
      <w:r w:rsidRPr="00BD52F9">
        <w:rPr>
          <w:b/>
          <w:bCs/>
        </w:rPr>
        <w:t>и</w:t>
      </w:r>
      <w:r w:rsidR="00D205E3" w:rsidRPr="00BD52F9">
        <w:rPr>
          <w:b/>
          <w:bCs/>
        </w:rPr>
        <w:t xml:space="preserve"> получателей </w:t>
      </w:r>
      <w:r w:rsidRPr="00BD52F9">
        <w:rPr>
          <w:b/>
          <w:bCs/>
        </w:rPr>
        <w:t xml:space="preserve">субсидий </w:t>
      </w:r>
      <w:r w:rsidRPr="00BD52F9">
        <w:t>(новые пункты/подраздел),</w:t>
      </w:r>
      <w:r w:rsidRPr="00BD52F9">
        <w:rPr>
          <w:b/>
          <w:bCs/>
        </w:rPr>
        <w:t xml:space="preserve"> в рамках которой </w:t>
      </w:r>
      <w:r w:rsidR="00D205E3" w:rsidRPr="00D205E3">
        <w:t xml:space="preserve">Каждый получатель компенсации обязан представить: </w:t>
      </w:r>
    </w:p>
    <w:p w14:paraId="133C1834" w14:textId="2B6F4704" w:rsidR="00A40B95" w:rsidRPr="00BD52F9" w:rsidRDefault="00D205E3" w:rsidP="00A40B95">
      <w:pPr>
        <w:ind w:firstLine="708"/>
        <w:jc w:val="both"/>
      </w:pPr>
      <w:r w:rsidRPr="00D205E3">
        <w:t>(а)</w:t>
      </w:r>
      <w:r w:rsidR="00F03DC1" w:rsidRPr="00BD52F9">
        <w:t> </w:t>
      </w:r>
      <w:r w:rsidRPr="00D205E3">
        <w:t xml:space="preserve">Промежуточный отчёт </w:t>
      </w:r>
      <w:r w:rsidR="00F022E0" w:rsidRPr="00BD52F9">
        <w:t>–</w:t>
      </w:r>
      <w:r w:rsidRPr="00D205E3">
        <w:t xml:space="preserve"> через </w:t>
      </w:r>
      <w:r w:rsidRPr="00D205E3">
        <w:rPr>
          <w:color w:val="C00000"/>
        </w:rPr>
        <w:t xml:space="preserve">6 </w:t>
      </w:r>
      <w:r w:rsidRPr="00D205E3">
        <w:t>месяцев после получения компенсации, включающий: количество проведённых переговоров, заключённых договоров, объём экспортных контрактов в стадии переговоров</w:t>
      </w:r>
      <w:r w:rsidR="00F03DC1" w:rsidRPr="00BD52F9">
        <w:t xml:space="preserve"> и другую необходимую для оценки информацию</w:t>
      </w:r>
      <w:r w:rsidRPr="00D205E3">
        <w:t>;</w:t>
      </w:r>
    </w:p>
    <w:p w14:paraId="4A430B93" w14:textId="67043C58" w:rsidR="00A40B95" w:rsidRPr="00BD52F9" w:rsidRDefault="00D205E3" w:rsidP="00A40B95">
      <w:pPr>
        <w:ind w:firstLine="708"/>
        <w:jc w:val="both"/>
      </w:pPr>
      <w:r w:rsidRPr="00D205E3">
        <w:t>(б)</w:t>
      </w:r>
      <w:r w:rsidR="00F03DC1" w:rsidRPr="00BD52F9">
        <w:t> </w:t>
      </w:r>
      <w:r w:rsidRPr="00D205E3">
        <w:t xml:space="preserve">Финальный отчёт </w:t>
      </w:r>
      <w:r w:rsidR="00F022E0" w:rsidRPr="00BD52F9">
        <w:t>–</w:t>
      </w:r>
      <w:r w:rsidRPr="00D205E3">
        <w:t xml:space="preserve"> через </w:t>
      </w:r>
      <w:r w:rsidRPr="00D205E3">
        <w:rPr>
          <w:color w:val="C00000"/>
        </w:rPr>
        <w:t>12</w:t>
      </w:r>
      <w:r w:rsidRPr="00D205E3">
        <w:t xml:space="preserve"> месяцев, включающий: фактический рост экспортной выручки, количество новых иностранных клиентов, ROI (соотношение полученной компенсации к экспортной выручке, полученной в результате поддержанных мероприятий).</w:t>
      </w:r>
    </w:p>
    <w:p w14:paraId="4194B633" w14:textId="2CE8FAF0" w:rsidR="00D205E3" w:rsidRPr="00D205E3" w:rsidRDefault="00F03DC1" w:rsidP="00A40B95">
      <w:pPr>
        <w:ind w:firstLine="708"/>
        <w:jc w:val="both"/>
      </w:pPr>
      <w:r w:rsidRPr="00BD52F9">
        <w:rPr>
          <w:b/>
          <w:bCs/>
          <w:color w:val="C00000"/>
        </w:rPr>
        <w:t>7</w:t>
      </w:r>
      <w:r w:rsidR="00A40B95" w:rsidRPr="00BD52F9">
        <w:t>.</w:t>
      </w:r>
      <w:r w:rsidRPr="00BD52F9">
        <w:t> </w:t>
      </w:r>
      <w:r w:rsidR="00D205E3" w:rsidRPr="00D205E3">
        <w:rPr>
          <w:b/>
          <w:bCs/>
        </w:rPr>
        <w:t xml:space="preserve">Единый реестр получателей и результатов </w:t>
      </w:r>
      <w:r w:rsidR="00D205E3" w:rsidRPr="00D205E3">
        <w:t>(новый пункт</w:t>
      </w:r>
      <w:r w:rsidR="00A40B95" w:rsidRPr="00BD52F9">
        <w:t>/раздел</w:t>
      </w:r>
      <w:r w:rsidR="00D205E3" w:rsidRPr="00D205E3">
        <w:t>)</w:t>
      </w:r>
      <w:r w:rsidR="00D205E3" w:rsidRPr="00D205E3">
        <w:rPr>
          <w:b/>
          <w:bCs/>
        </w:rPr>
        <w:t>:</w:t>
      </w:r>
    </w:p>
    <w:p w14:paraId="4D9A1460" w14:textId="16514D04" w:rsidR="00A40B95" w:rsidRPr="00BD52F9" w:rsidRDefault="00F03DC1" w:rsidP="00A40B95">
      <w:pPr>
        <w:ind w:firstLine="708"/>
        <w:jc w:val="both"/>
      </w:pPr>
      <w:r w:rsidRPr="00BD52F9">
        <w:t>(а) Запустить</w:t>
      </w:r>
      <w:r w:rsidR="00D205E3" w:rsidRPr="00D205E3">
        <w:t xml:space="preserve"> электронный реестр всех получателей компенсации с указанием: суммы компенсации, вида поддержки, целевого рынка, заявленных KPI, фактических результатов через </w:t>
      </w:r>
      <w:r w:rsidR="00D205E3" w:rsidRPr="00D205E3">
        <w:rPr>
          <w:color w:val="C00000"/>
        </w:rPr>
        <w:t>6</w:t>
      </w:r>
      <w:r w:rsidR="00D205E3" w:rsidRPr="00D205E3">
        <w:t xml:space="preserve"> и </w:t>
      </w:r>
      <w:r w:rsidR="00D205E3" w:rsidRPr="00D205E3">
        <w:rPr>
          <w:color w:val="C00000"/>
        </w:rPr>
        <w:t>12</w:t>
      </w:r>
      <w:r w:rsidR="00D205E3" w:rsidRPr="00D205E3">
        <w:t xml:space="preserve"> месяцев</w:t>
      </w:r>
      <w:r w:rsidRPr="00BD52F9">
        <w:t>;</w:t>
      </w:r>
    </w:p>
    <w:p w14:paraId="0529327A" w14:textId="77777777" w:rsidR="00F03DC1" w:rsidRPr="00BD52F9" w:rsidRDefault="00F03DC1" w:rsidP="00F03DC1">
      <w:pPr>
        <w:ind w:firstLine="708"/>
        <w:jc w:val="both"/>
      </w:pPr>
      <w:r w:rsidRPr="00BD52F9">
        <w:t>(б) </w:t>
      </w:r>
      <w:r w:rsidR="00D205E3" w:rsidRPr="00D205E3">
        <w:t xml:space="preserve">Обезличенные агрегированные данные реестра публикуются ежеквартально </w:t>
      </w:r>
      <w:r w:rsidR="00A40B95" w:rsidRPr="00BD52F9">
        <w:br/>
      </w:r>
      <w:r w:rsidR="00D205E3" w:rsidRPr="00D205E3">
        <w:t xml:space="preserve">на </w:t>
      </w:r>
      <w:r w:rsidRPr="00BD52F9">
        <w:t>информационных платформах</w:t>
      </w:r>
      <w:r w:rsidR="00D205E3" w:rsidRPr="00D205E3">
        <w:t xml:space="preserve"> </w:t>
      </w:r>
      <w:r w:rsidR="00D205E3" w:rsidRPr="00D205E3">
        <w:rPr>
          <w:color w:val="2F5496" w:themeColor="accent1" w:themeShade="BF"/>
        </w:rPr>
        <w:t>IT Park</w:t>
      </w:r>
      <w:r w:rsidR="00D205E3" w:rsidRPr="00D205E3">
        <w:t xml:space="preserve">. Реестр интегрируется с платформой </w:t>
      </w:r>
      <w:r w:rsidR="00D205E3" w:rsidRPr="00D205E3">
        <w:rPr>
          <w:color w:val="2F5496" w:themeColor="accent1" w:themeShade="BF"/>
        </w:rPr>
        <w:t xml:space="preserve">subsidiya.mf.uz </w:t>
      </w:r>
      <w:r w:rsidR="00D205E3" w:rsidRPr="00D205E3">
        <w:t>в соответствии с требованиями ПКМ №</w:t>
      </w:r>
      <w:r w:rsidR="00D205E3" w:rsidRPr="00D205E3">
        <w:rPr>
          <w:color w:val="C00000"/>
        </w:rPr>
        <w:t>784</w:t>
      </w:r>
      <w:r w:rsidR="00D205E3" w:rsidRPr="00D205E3">
        <w:t>.</w:t>
      </w:r>
    </w:p>
    <w:p w14:paraId="10AE3E30" w14:textId="72941984" w:rsidR="00A40B95" w:rsidRPr="00BD52F9" w:rsidRDefault="00F03DC1" w:rsidP="00F03DC1">
      <w:pPr>
        <w:ind w:firstLine="708"/>
        <w:jc w:val="both"/>
      </w:pPr>
      <w:r w:rsidRPr="00BD52F9">
        <w:rPr>
          <w:b/>
          <w:bCs/>
          <w:color w:val="C00000"/>
        </w:rPr>
        <w:t>8</w:t>
      </w:r>
      <w:r w:rsidRPr="00BD52F9">
        <w:t>. </w:t>
      </w:r>
      <w:r w:rsidR="00D205E3" w:rsidRPr="00BD52F9">
        <w:rPr>
          <w:b/>
          <w:bCs/>
        </w:rPr>
        <w:t xml:space="preserve">Оценка эффективности программы </w:t>
      </w:r>
      <w:r w:rsidR="00D205E3" w:rsidRPr="00BD52F9">
        <w:t xml:space="preserve">(новый </w:t>
      </w:r>
      <w:r w:rsidRPr="00BD52F9">
        <w:t>раздел</w:t>
      </w:r>
      <w:r w:rsidR="00D205E3" w:rsidRPr="00BD52F9">
        <w:t>)</w:t>
      </w:r>
      <w:r w:rsidR="00D205E3" w:rsidRPr="00BD52F9">
        <w:rPr>
          <w:b/>
          <w:bCs/>
        </w:rPr>
        <w:t>:</w:t>
      </w:r>
    </w:p>
    <w:p w14:paraId="67AF5D9D" w14:textId="77777777" w:rsidR="00A40B95" w:rsidRPr="00BD52F9" w:rsidRDefault="00D205E3" w:rsidP="00A40B95">
      <w:pPr>
        <w:ind w:firstLine="708"/>
        <w:jc w:val="both"/>
      </w:pPr>
      <w:r w:rsidRPr="00BD52F9">
        <w:rPr>
          <w:color w:val="2F5496" w:themeColor="accent1" w:themeShade="BF"/>
        </w:rPr>
        <w:t xml:space="preserve">IT Park </w:t>
      </w:r>
      <w:r w:rsidRPr="00BD52F9">
        <w:t xml:space="preserve">проводит ежегодную оценку эффективности программы </w:t>
      </w:r>
      <w:r w:rsidRPr="00BD52F9">
        <w:rPr>
          <w:color w:val="2F5496" w:themeColor="accent1" w:themeShade="BF"/>
        </w:rPr>
        <w:t xml:space="preserve">Local </w:t>
      </w:r>
      <w:proofErr w:type="spellStart"/>
      <w:r w:rsidRPr="00BD52F9">
        <w:rPr>
          <w:color w:val="2F5496" w:themeColor="accent1" w:themeShade="BF"/>
        </w:rPr>
        <w:t>to</w:t>
      </w:r>
      <w:proofErr w:type="spellEnd"/>
      <w:r w:rsidRPr="00BD52F9">
        <w:rPr>
          <w:color w:val="2F5496" w:themeColor="accent1" w:themeShade="BF"/>
        </w:rPr>
        <w:t xml:space="preserve"> Global </w:t>
      </w:r>
      <w:r w:rsidR="00A40B95" w:rsidRPr="00BD52F9">
        <w:br/>
      </w:r>
      <w:r w:rsidRPr="00BD52F9">
        <w:t xml:space="preserve">с привлечением независимого оценщика, включающую: </w:t>
      </w:r>
    </w:p>
    <w:p w14:paraId="23EF662A" w14:textId="09DA5F30" w:rsidR="00A40B95" w:rsidRPr="00BD52F9" w:rsidRDefault="00D205E3" w:rsidP="00A40B95">
      <w:pPr>
        <w:ind w:firstLine="708"/>
        <w:jc w:val="both"/>
      </w:pPr>
      <w:r w:rsidRPr="00BD52F9">
        <w:t>(а)</w:t>
      </w:r>
      <w:r w:rsidR="00F03DC1" w:rsidRPr="00BD52F9">
        <w:t> </w:t>
      </w:r>
      <w:r w:rsidRPr="00BD52F9">
        <w:t xml:space="preserve">агрегированный анализ ROI; </w:t>
      </w:r>
    </w:p>
    <w:p w14:paraId="56E22219" w14:textId="0856DA2F" w:rsidR="00A40B95" w:rsidRPr="00BD52F9" w:rsidRDefault="00D205E3" w:rsidP="00A40B95">
      <w:pPr>
        <w:ind w:firstLine="708"/>
        <w:jc w:val="both"/>
      </w:pPr>
      <w:r w:rsidRPr="00BD52F9">
        <w:t>(б)</w:t>
      </w:r>
      <w:r w:rsidR="00F03DC1" w:rsidRPr="00BD52F9">
        <w:t> </w:t>
      </w:r>
      <w:r w:rsidRPr="00BD52F9">
        <w:t xml:space="preserve">сравнительный анализ экспортного роста получателей </w:t>
      </w:r>
      <w:r w:rsidR="00F03DC1" w:rsidRPr="00BD52F9">
        <w:t>и</w:t>
      </w:r>
      <w:r w:rsidRPr="00BD52F9">
        <w:t xml:space="preserve"> не-получателей; </w:t>
      </w:r>
    </w:p>
    <w:p w14:paraId="72C6B2DD" w14:textId="35598FB2" w:rsidR="00A40B95" w:rsidRPr="00BD52F9" w:rsidRDefault="00D205E3" w:rsidP="00A40B95">
      <w:pPr>
        <w:ind w:firstLine="708"/>
        <w:jc w:val="both"/>
      </w:pPr>
      <w:r w:rsidRPr="00BD52F9">
        <w:t>(в)</w:t>
      </w:r>
      <w:r w:rsidR="00F03DC1" w:rsidRPr="00BD52F9">
        <w:t> </w:t>
      </w:r>
      <w:r w:rsidRPr="00BD52F9">
        <w:t xml:space="preserve">рекомендации по корректировке параметров программы. </w:t>
      </w:r>
    </w:p>
    <w:p w14:paraId="01D23F58" w14:textId="3C183F7E" w:rsidR="00A40B95" w:rsidRPr="00BD52F9" w:rsidRDefault="00F03DC1" w:rsidP="00A40B95">
      <w:pPr>
        <w:ind w:firstLine="708"/>
        <w:jc w:val="both"/>
      </w:pPr>
      <w:r w:rsidRPr="00BD52F9">
        <w:t>(г) р</w:t>
      </w:r>
      <w:r w:rsidR="00D205E3" w:rsidRPr="00BD52F9">
        <w:t xml:space="preserve">езультаты оценки представляются в </w:t>
      </w:r>
      <w:r w:rsidR="00D205E3" w:rsidRPr="00BD52F9">
        <w:rPr>
          <w:color w:val="2F5496" w:themeColor="accent1" w:themeShade="BF"/>
        </w:rPr>
        <w:t xml:space="preserve">Министерство цифровых технологий </w:t>
      </w:r>
    </w:p>
    <w:p w14:paraId="4CA81050" w14:textId="48BF4000" w:rsidR="00D205E3" w:rsidRPr="00D205E3" w:rsidRDefault="00BD52F9" w:rsidP="00A40B95">
      <w:pPr>
        <w:ind w:firstLine="708"/>
        <w:jc w:val="both"/>
      </w:pPr>
      <w:r w:rsidRPr="00BD52F9">
        <w:rPr>
          <w:b/>
          <w:bCs/>
          <w:color w:val="C00000"/>
        </w:rPr>
        <w:t>9</w:t>
      </w:r>
      <w:r w:rsidR="00A40B95" w:rsidRPr="00BD52F9">
        <w:t>. </w:t>
      </w:r>
      <w:r w:rsidR="00A40B95" w:rsidRPr="00BD52F9">
        <w:rPr>
          <w:b/>
          <w:bCs/>
        </w:rPr>
        <w:t>М</w:t>
      </w:r>
      <w:r w:rsidR="00D205E3" w:rsidRPr="00D205E3">
        <w:rPr>
          <w:b/>
          <w:bCs/>
        </w:rPr>
        <w:t xml:space="preserve">еханизм возврата средств </w:t>
      </w:r>
      <w:r w:rsidR="00D205E3" w:rsidRPr="00D205E3">
        <w:t>(новый раздел, в соответствии с ПКМ №</w:t>
      </w:r>
      <w:r w:rsidR="00D205E3" w:rsidRPr="00D205E3">
        <w:rPr>
          <w:color w:val="C00000"/>
        </w:rPr>
        <w:t>784</w:t>
      </w:r>
      <w:r w:rsidR="00D205E3" w:rsidRPr="00D205E3">
        <w:t>)</w:t>
      </w:r>
    </w:p>
    <w:p w14:paraId="4653627E" w14:textId="77777777" w:rsidR="00A40B95" w:rsidRPr="00BD52F9" w:rsidRDefault="00D205E3" w:rsidP="00A40B95">
      <w:pPr>
        <w:ind w:firstLine="708"/>
        <w:jc w:val="both"/>
      </w:pPr>
      <w:r w:rsidRPr="00D205E3">
        <w:lastRenderedPageBreak/>
        <w:t>Получатель обязан вернуть полученную компенсацию в полном объёме в течение</w:t>
      </w:r>
      <w:r w:rsidR="00A40B95" w:rsidRPr="00BD52F9">
        <w:t xml:space="preserve"> ___ дней в случае</w:t>
      </w:r>
      <w:r w:rsidRPr="00D205E3">
        <w:t xml:space="preserve">: </w:t>
      </w:r>
    </w:p>
    <w:p w14:paraId="129ADE8D" w14:textId="77777777" w:rsidR="00A40B95" w:rsidRPr="00BD52F9" w:rsidRDefault="00D205E3" w:rsidP="00A40B95">
      <w:pPr>
        <w:ind w:firstLine="708"/>
        <w:jc w:val="both"/>
      </w:pPr>
      <w:r w:rsidRPr="00D205E3">
        <w:t xml:space="preserve">(а) нецелевого использования средств (средства потрачены не на одобренные мероприятия); </w:t>
      </w:r>
    </w:p>
    <w:p w14:paraId="11E05A40" w14:textId="77777777" w:rsidR="00A40B95" w:rsidRPr="00BD52F9" w:rsidRDefault="00D205E3" w:rsidP="00A40B95">
      <w:pPr>
        <w:ind w:firstLine="708"/>
        <w:jc w:val="both"/>
      </w:pPr>
      <w:r w:rsidRPr="00D205E3">
        <w:t xml:space="preserve">(б) предоставления недостоверных подтверждающих документов; </w:t>
      </w:r>
    </w:p>
    <w:p w14:paraId="14E165B5" w14:textId="77777777" w:rsidR="00A40B95" w:rsidRPr="00BD52F9" w:rsidRDefault="00D205E3" w:rsidP="00A40B95">
      <w:pPr>
        <w:ind w:firstLine="708"/>
        <w:jc w:val="both"/>
      </w:pPr>
      <w:r w:rsidRPr="00D205E3">
        <w:t xml:space="preserve">(в) лишения статуса резидента </w:t>
      </w:r>
      <w:r w:rsidRPr="00D205E3">
        <w:rPr>
          <w:color w:val="2F5496" w:themeColor="accent1" w:themeShade="BF"/>
        </w:rPr>
        <w:t>IT Park</w:t>
      </w:r>
      <w:r w:rsidRPr="00D205E3">
        <w:t xml:space="preserve"> в течение </w:t>
      </w:r>
      <w:r w:rsidRPr="00D205E3">
        <w:rPr>
          <w:color w:val="C00000"/>
        </w:rPr>
        <w:t xml:space="preserve">12 </w:t>
      </w:r>
      <w:r w:rsidRPr="00D205E3">
        <w:t xml:space="preserve">месяцев после получения компенсации; </w:t>
      </w:r>
    </w:p>
    <w:p w14:paraId="66CE049B" w14:textId="77777777" w:rsidR="00A40B95" w:rsidRPr="00BD52F9" w:rsidRDefault="00D205E3" w:rsidP="00A40B95">
      <w:pPr>
        <w:ind w:firstLine="708"/>
        <w:jc w:val="both"/>
      </w:pPr>
      <w:r w:rsidRPr="00D205E3">
        <w:t>(г) непредоставления обязательных отчётов (промежуточного и финального).</w:t>
      </w:r>
    </w:p>
    <w:p w14:paraId="134FB83E" w14:textId="5A91343A" w:rsidR="00D205E3" w:rsidRPr="00D205E3" w:rsidRDefault="00D205E3" w:rsidP="00A40B95">
      <w:pPr>
        <w:ind w:firstLine="708"/>
        <w:jc w:val="both"/>
      </w:pPr>
      <w:r w:rsidRPr="00D205E3">
        <w:rPr>
          <w:u w:val="single"/>
        </w:rPr>
        <w:t>Частичный возврат</w:t>
      </w:r>
      <w:r w:rsidRPr="00D205E3">
        <w:rPr>
          <w:b/>
          <w:bCs/>
        </w:rPr>
        <w:t>:</w:t>
      </w:r>
    </w:p>
    <w:p w14:paraId="745BCF2E" w14:textId="73991B79" w:rsidR="00D205E3" w:rsidRPr="00D205E3" w:rsidRDefault="00D205E3" w:rsidP="00A40B95">
      <w:pPr>
        <w:ind w:firstLine="708"/>
        <w:jc w:val="both"/>
      </w:pPr>
      <w:r w:rsidRPr="00D205E3">
        <w:t xml:space="preserve">В случае существенного недостижения заявленных KPI (менее </w:t>
      </w:r>
      <w:r w:rsidR="00A40B95" w:rsidRPr="00BD52F9">
        <w:rPr>
          <w:color w:val="C00000"/>
        </w:rPr>
        <w:t>40</w:t>
      </w:r>
      <w:r w:rsidR="00A40B95" w:rsidRPr="00BD52F9">
        <w:t> </w:t>
      </w:r>
      <w:r w:rsidRPr="00D205E3">
        <w:t xml:space="preserve">% от целевых показателей) при отсутствии обоснованных объективных причин, получатель обязан вернуть </w:t>
      </w:r>
      <w:r w:rsidRPr="00D205E3">
        <w:rPr>
          <w:color w:val="C00000"/>
        </w:rPr>
        <w:t>50</w:t>
      </w:r>
      <w:r w:rsidR="00BD52F9" w:rsidRPr="00BD52F9">
        <w:rPr>
          <w:color w:val="C00000"/>
        </w:rPr>
        <w:t> </w:t>
      </w:r>
      <w:r w:rsidRPr="00D205E3">
        <w:t xml:space="preserve">% полученной компенсации. </w:t>
      </w:r>
      <w:r w:rsidR="00A40B95" w:rsidRPr="00BD52F9">
        <w:t>При этом, р</w:t>
      </w:r>
      <w:r w:rsidRPr="00D205E3">
        <w:t>ешение о частичном возврате принимается экспертной группой на основании финального отчёта.</w:t>
      </w:r>
    </w:p>
    <w:p w14:paraId="0127FB72" w14:textId="260B2C05" w:rsidR="00D205E3" w:rsidRPr="00D205E3" w:rsidRDefault="00D205E3" w:rsidP="00A40B95">
      <w:pPr>
        <w:ind w:firstLine="708"/>
        <w:jc w:val="both"/>
      </w:pPr>
      <w:r w:rsidRPr="00D205E3">
        <w:rPr>
          <w:u w:val="single"/>
        </w:rPr>
        <w:t>Санкции за невозврат</w:t>
      </w:r>
      <w:r w:rsidRPr="00D205E3">
        <w:rPr>
          <w:b/>
          <w:bCs/>
        </w:rPr>
        <w:t xml:space="preserve"> </w:t>
      </w:r>
      <w:r w:rsidRPr="00D205E3">
        <w:rPr>
          <w:i/>
          <w:iCs/>
        </w:rPr>
        <w:t>(новый пункт)</w:t>
      </w:r>
      <w:r w:rsidRPr="00D205E3">
        <w:rPr>
          <w:b/>
          <w:bCs/>
        </w:rPr>
        <w:t>:</w:t>
      </w:r>
    </w:p>
    <w:p w14:paraId="75E5EEE5" w14:textId="4F1CA256" w:rsidR="00D205E3" w:rsidRPr="00D205E3" w:rsidRDefault="00D205E3" w:rsidP="00A40B95">
      <w:pPr>
        <w:ind w:firstLine="708"/>
        <w:jc w:val="both"/>
      </w:pPr>
      <w:r w:rsidRPr="00D205E3">
        <w:t xml:space="preserve">При просрочке возврата начисляется пеня в размере ставки рефинансирования </w:t>
      </w:r>
      <w:r w:rsidR="00C237B8" w:rsidRPr="00BD52F9">
        <w:br/>
      </w:r>
      <w:r w:rsidRPr="00D205E3">
        <w:rPr>
          <w:color w:val="2F5496" w:themeColor="accent1" w:themeShade="BF"/>
        </w:rPr>
        <w:t xml:space="preserve">ЦБ </w:t>
      </w:r>
      <w:proofErr w:type="spellStart"/>
      <w:r w:rsidRPr="00D205E3">
        <w:rPr>
          <w:color w:val="2F5496" w:themeColor="accent1" w:themeShade="BF"/>
        </w:rPr>
        <w:t>РУз</w:t>
      </w:r>
      <w:proofErr w:type="spellEnd"/>
      <w:r w:rsidRPr="00D205E3">
        <w:rPr>
          <w:color w:val="2F5496" w:themeColor="accent1" w:themeShade="BF"/>
        </w:rPr>
        <w:t xml:space="preserve"> </w:t>
      </w:r>
      <w:r w:rsidRPr="00D205E3">
        <w:t xml:space="preserve">за каждый день просрочки. Получатель, не исполнивший обязательство по возврату, лишается права на участие в программах </w:t>
      </w:r>
      <w:r w:rsidRPr="00D205E3">
        <w:rPr>
          <w:color w:val="2F5496" w:themeColor="accent1" w:themeShade="BF"/>
        </w:rPr>
        <w:t xml:space="preserve">IT Park </w:t>
      </w:r>
      <w:r w:rsidRPr="00D205E3">
        <w:t xml:space="preserve">на срок </w:t>
      </w:r>
      <w:r w:rsidRPr="00D205E3">
        <w:rPr>
          <w:color w:val="C00000"/>
        </w:rPr>
        <w:t>3</w:t>
      </w:r>
      <w:r w:rsidRPr="00D205E3">
        <w:t xml:space="preserve"> года. Информация о невозврате передаётся в реестр </w:t>
      </w:r>
      <w:r w:rsidRPr="00D205E3">
        <w:rPr>
          <w:color w:val="2F5496" w:themeColor="accent1" w:themeShade="BF"/>
        </w:rPr>
        <w:t>subsidiya.mf.uz</w:t>
      </w:r>
      <w:r w:rsidRPr="00D205E3">
        <w:t>.</w:t>
      </w:r>
    </w:p>
    <w:p w14:paraId="49B5842E" w14:textId="77777777" w:rsidR="00BD52F9" w:rsidRPr="00BD52F9" w:rsidRDefault="00BD52F9" w:rsidP="000F568C">
      <w:pPr>
        <w:shd w:val="clear" w:color="auto" w:fill="E2EFD9" w:themeFill="accent6" w:themeFillTint="33"/>
        <w:ind w:firstLine="708"/>
        <w:jc w:val="both"/>
      </w:pPr>
      <w:r w:rsidRPr="00BD52F9">
        <w:rPr>
          <w:b/>
          <w:bCs/>
        </w:rPr>
        <w:t>В целом,</w:t>
      </w:r>
      <w:r w:rsidRPr="00BD52F9">
        <w:t xml:space="preserve"> </w:t>
      </w:r>
      <w:r w:rsidR="00D205E3" w:rsidRPr="00D205E3">
        <w:t xml:space="preserve">Проект </w:t>
      </w:r>
      <w:r w:rsidR="00D205E3" w:rsidRPr="00D205E3">
        <w:rPr>
          <w:color w:val="2F5496" w:themeColor="accent1" w:themeShade="BF"/>
        </w:rPr>
        <w:t xml:space="preserve">Local </w:t>
      </w:r>
      <w:proofErr w:type="spellStart"/>
      <w:r w:rsidR="00D205E3" w:rsidRPr="00D205E3">
        <w:rPr>
          <w:color w:val="2F5496" w:themeColor="accent1" w:themeShade="BF"/>
        </w:rPr>
        <w:t>to</w:t>
      </w:r>
      <w:proofErr w:type="spellEnd"/>
      <w:r w:rsidR="00D205E3" w:rsidRPr="00D205E3">
        <w:rPr>
          <w:color w:val="2F5496" w:themeColor="accent1" w:themeShade="BF"/>
        </w:rPr>
        <w:t xml:space="preserve"> Global </w:t>
      </w:r>
      <w:r w:rsidR="00D205E3" w:rsidRPr="00D205E3">
        <w:t xml:space="preserve">располагает тремя критическими преимуществами, которых нет у многих международных аналогов: президентский мандат, растущая экосистема </w:t>
      </w:r>
      <w:r w:rsidRPr="00BD52F9">
        <w:t>(</w:t>
      </w:r>
      <w:r w:rsidR="00D205E3" w:rsidRPr="00D205E3">
        <w:t>3</w:t>
      </w:r>
      <w:r w:rsidR="00A40B95" w:rsidRPr="00BD52F9">
        <w:t>,8</w:t>
      </w:r>
      <w:r w:rsidR="00D205E3" w:rsidRPr="00D205E3">
        <w:t xml:space="preserve"> </w:t>
      </w:r>
      <w:r w:rsidR="00A40B95" w:rsidRPr="00BD52F9">
        <w:t>тыс.</w:t>
      </w:r>
      <w:r w:rsidR="00D205E3" w:rsidRPr="00D205E3">
        <w:t xml:space="preserve"> резидентов</w:t>
      </w:r>
      <w:r w:rsidRPr="00BD52F9">
        <w:t>)</w:t>
      </w:r>
      <w:r w:rsidR="00D205E3" w:rsidRPr="00D205E3">
        <w:t xml:space="preserve"> и стремительная динамика IT-экспорта. </w:t>
      </w:r>
    </w:p>
    <w:p w14:paraId="3B16F313" w14:textId="6F998D50" w:rsidR="00C237B8" w:rsidRPr="00BD52F9" w:rsidRDefault="00D205E3" w:rsidP="000F568C">
      <w:pPr>
        <w:shd w:val="clear" w:color="auto" w:fill="E2EFD9" w:themeFill="accent6" w:themeFillTint="33"/>
        <w:ind w:firstLine="708"/>
        <w:jc w:val="both"/>
      </w:pPr>
      <w:r w:rsidRPr="00D205E3">
        <w:t xml:space="preserve">Главный вывод этого анализа </w:t>
      </w:r>
      <w:r w:rsidR="00F022E0" w:rsidRPr="00BD52F9">
        <w:t>–</w:t>
      </w:r>
      <w:r w:rsidRPr="00D205E3">
        <w:t xml:space="preserve"> не в том, что программа «плохая». Она </w:t>
      </w:r>
      <w:r w:rsidRPr="00D205E3">
        <w:rPr>
          <w:b/>
          <w:bCs/>
        </w:rPr>
        <w:t>незрелая</w:t>
      </w:r>
      <w:r w:rsidRPr="00D205E3">
        <w:t>. Модель «компенсация расходов без мониторинга» характерна для первого поколения программ поддержки в развивающихся экосистемах.</w:t>
      </w:r>
    </w:p>
    <w:p w14:paraId="5650B83F" w14:textId="5EEE2756" w:rsidR="00C237B8" w:rsidRPr="00BD52F9" w:rsidRDefault="00C237B8" w:rsidP="000F568C">
      <w:pPr>
        <w:shd w:val="clear" w:color="auto" w:fill="E2EFD9" w:themeFill="accent6" w:themeFillTint="33"/>
        <w:ind w:firstLine="708"/>
        <w:jc w:val="both"/>
      </w:pPr>
      <w:r w:rsidRPr="00BD52F9">
        <w:rPr>
          <w:b/>
          <w:bCs/>
        </w:rPr>
        <w:t xml:space="preserve">В связи с вышеизложенным, </w:t>
      </w:r>
      <w:r w:rsidR="00BD52F9" w:rsidRPr="00BD52F9">
        <w:rPr>
          <w:b/>
          <w:bCs/>
        </w:rPr>
        <w:t xml:space="preserve">наряду с вышеуказанными рекомендациями </w:t>
      </w:r>
      <w:r w:rsidR="00BD52F9" w:rsidRPr="00BD52F9">
        <w:rPr>
          <w:b/>
          <w:bCs/>
        </w:rPr>
        <w:br/>
      </w:r>
      <w:r w:rsidRPr="00BD52F9">
        <w:rPr>
          <w:b/>
          <w:bCs/>
        </w:rPr>
        <w:t>в общих подходах</w:t>
      </w:r>
      <w:r w:rsidRPr="00BD52F9">
        <w:rPr>
          <w:b/>
          <w:bCs/>
        </w:rPr>
        <w:t xml:space="preserve"> предлагается</w:t>
      </w:r>
      <w:r w:rsidRPr="00BD52F9">
        <w:t xml:space="preserve">: </w:t>
      </w:r>
    </w:p>
    <w:p w14:paraId="547B65F1" w14:textId="0726DFE6" w:rsidR="00C237B8" w:rsidRPr="00BD52F9" w:rsidRDefault="00C237B8" w:rsidP="000F568C">
      <w:pPr>
        <w:pStyle w:val="a7"/>
        <w:numPr>
          <w:ilvl w:val="0"/>
          <w:numId w:val="8"/>
        </w:numPr>
        <w:shd w:val="clear" w:color="auto" w:fill="E2EFD9" w:themeFill="accent6" w:themeFillTint="33"/>
        <w:ind w:left="0" w:firstLine="709"/>
        <w:jc w:val="both"/>
      </w:pPr>
      <w:r w:rsidRPr="00BD52F9">
        <w:t xml:space="preserve">Применить дисциплинарные меры к лицам, принимавшим решения относительно редакции существующего положения (руководитель структурного подразделения, проекта) и в качестве примера публично обсудить недопустимость впредь лоббирования предложений проектов не имеющих средств и мер защиты </w:t>
      </w:r>
      <w:r w:rsidR="00BD52F9" w:rsidRPr="00BD52F9">
        <w:t xml:space="preserve">(мониторинг, требования, двусторонние контракты обязательств и </w:t>
      </w:r>
      <w:proofErr w:type="spellStart"/>
      <w:r w:rsidR="00BD52F9" w:rsidRPr="00BD52F9">
        <w:t>т.д</w:t>
      </w:r>
      <w:proofErr w:type="spellEnd"/>
      <w:r w:rsidR="00BD52F9" w:rsidRPr="00BD52F9">
        <w:t xml:space="preserve">) </w:t>
      </w:r>
      <w:r w:rsidRPr="00BD52F9">
        <w:t xml:space="preserve">позиций </w:t>
      </w:r>
      <w:r w:rsidRPr="00BD52F9">
        <w:rPr>
          <w:color w:val="2F5496" w:themeColor="accent1" w:themeShade="BF"/>
        </w:rPr>
        <w:t xml:space="preserve">IT Park </w:t>
      </w:r>
      <w:r w:rsidRPr="00BD52F9">
        <w:t>и бюджетных средств;</w:t>
      </w:r>
    </w:p>
    <w:p w14:paraId="04AEDDAC" w14:textId="562D15D5" w:rsidR="00E91BE5" w:rsidRDefault="00C237B8" w:rsidP="000F568C">
      <w:pPr>
        <w:pStyle w:val="a7"/>
        <w:numPr>
          <w:ilvl w:val="0"/>
          <w:numId w:val="8"/>
        </w:numPr>
        <w:shd w:val="clear" w:color="auto" w:fill="E2EFD9" w:themeFill="accent6" w:themeFillTint="33"/>
        <w:ind w:left="0" w:firstLine="709"/>
        <w:jc w:val="both"/>
      </w:pPr>
      <w:r w:rsidRPr="00BD52F9">
        <w:t xml:space="preserve">Создать экспертную комиссию </w:t>
      </w:r>
      <w:r w:rsidRPr="00BD52F9">
        <w:rPr>
          <w:color w:val="2F5496" w:themeColor="accent1" w:themeShade="BF"/>
        </w:rPr>
        <w:t>IT Park</w:t>
      </w:r>
      <w:r w:rsidRPr="00BD52F9">
        <w:t xml:space="preserve"> по в</w:t>
      </w:r>
      <w:r w:rsidR="00BD52F9" w:rsidRPr="00BD52F9">
        <w:t>ы</w:t>
      </w:r>
      <w:r w:rsidRPr="00BD52F9">
        <w:t>явлению слабых зон проектов</w:t>
      </w:r>
      <w:r w:rsidR="00BD52F9" w:rsidRPr="00BD52F9">
        <w:t xml:space="preserve"> (запущенных и предлагаемых к запуску)</w:t>
      </w:r>
      <w:r w:rsidRPr="00BD52F9">
        <w:t xml:space="preserve"> через </w:t>
      </w:r>
      <w:r w:rsidR="00BD52F9" w:rsidRPr="00BD52F9">
        <w:t>комплексный анализ структурных подразделений</w:t>
      </w:r>
      <w:r w:rsidR="000F568C">
        <w:t>.</w:t>
      </w:r>
    </w:p>
    <w:p w14:paraId="19039D56" w14:textId="55CEDD33" w:rsidR="000F568C" w:rsidRPr="000F568C" w:rsidRDefault="000F568C" w:rsidP="000F568C">
      <w:pPr>
        <w:shd w:val="clear" w:color="auto" w:fill="E2EFD9" w:themeFill="accent6" w:themeFillTint="33"/>
        <w:jc w:val="right"/>
        <w:rPr>
          <w:i/>
          <w:iCs/>
        </w:rPr>
      </w:pPr>
      <w:r w:rsidRPr="000F568C">
        <w:rPr>
          <w:b/>
          <w:bCs/>
        </w:rPr>
        <w:t>И. </w:t>
      </w:r>
      <w:proofErr w:type="spellStart"/>
      <w:r w:rsidRPr="000F568C">
        <w:rPr>
          <w:b/>
          <w:bCs/>
        </w:rPr>
        <w:t>Исмоилов</w:t>
      </w:r>
      <w:proofErr w:type="spellEnd"/>
      <w:r>
        <w:rPr>
          <w:b/>
          <w:bCs/>
        </w:rPr>
        <w:t xml:space="preserve"> </w:t>
      </w:r>
      <w:r w:rsidRPr="000F568C">
        <w:rPr>
          <w:i/>
          <w:iCs/>
        </w:rPr>
        <w:t>(Управление свода информации и анализа)</w:t>
      </w:r>
    </w:p>
    <w:sectPr w:rsidR="000F568C" w:rsidRPr="000F568C" w:rsidSect="00F022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F2EDA" w14:textId="77777777" w:rsidR="00276B5D" w:rsidRPr="00BD52F9" w:rsidRDefault="00276B5D" w:rsidP="00BA60B1">
      <w:pPr>
        <w:spacing w:after="0" w:line="240" w:lineRule="auto"/>
      </w:pPr>
      <w:r w:rsidRPr="00BD52F9">
        <w:separator/>
      </w:r>
    </w:p>
  </w:endnote>
  <w:endnote w:type="continuationSeparator" w:id="0">
    <w:p w14:paraId="2668CDAC" w14:textId="77777777" w:rsidR="00276B5D" w:rsidRPr="00BD52F9" w:rsidRDefault="00276B5D" w:rsidP="00BA60B1">
      <w:pPr>
        <w:spacing w:after="0" w:line="240" w:lineRule="auto"/>
      </w:pPr>
      <w:r w:rsidRPr="00BD52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959E0" w14:textId="77777777" w:rsidR="00276B5D" w:rsidRPr="00BD52F9" w:rsidRDefault="00276B5D" w:rsidP="00BA60B1">
      <w:pPr>
        <w:spacing w:after="0" w:line="240" w:lineRule="auto"/>
      </w:pPr>
      <w:r w:rsidRPr="00BD52F9">
        <w:separator/>
      </w:r>
    </w:p>
  </w:footnote>
  <w:footnote w:type="continuationSeparator" w:id="0">
    <w:p w14:paraId="31D6A502" w14:textId="77777777" w:rsidR="00276B5D" w:rsidRPr="00BD52F9" w:rsidRDefault="00276B5D" w:rsidP="00BA60B1">
      <w:pPr>
        <w:spacing w:after="0" w:line="240" w:lineRule="auto"/>
      </w:pPr>
      <w:r w:rsidRPr="00BD52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olor w:val="C00000"/>
      </w:rPr>
      <w:id w:val="-594168007"/>
      <w:docPartObj>
        <w:docPartGallery w:val="Page Numbers (Top of Page)"/>
        <w:docPartUnique/>
      </w:docPartObj>
    </w:sdtPr>
    <w:sdtContent>
      <w:p w14:paraId="484A6E86" w14:textId="641D4472" w:rsidR="00BD52F9" w:rsidRPr="00BD52F9" w:rsidRDefault="00BD52F9">
        <w:pPr>
          <w:pStyle w:val="af3"/>
          <w:jc w:val="center"/>
          <w:rPr>
            <w:b/>
            <w:bCs/>
            <w:color w:val="C00000"/>
          </w:rPr>
        </w:pPr>
        <w:r w:rsidRPr="00BD52F9">
          <w:rPr>
            <w:b/>
            <w:bCs/>
            <w:color w:val="C00000"/>
          </w:rPr>
          <w:fldChar w:fldCharType="begin"/>
        </w:r>
        <w:r w:rsidRPr="00BD52F9">
          <w:rPr>
            <w:b/>
            <w:bCs/>
            <w:color w:val="C00000"/>
          </w:rPr>
          <w:instrText>PAGE   \* MERGEFORMAT</w:instrText>
        </w:r>
        <w:r w:rsidRPr="00BD52F9">
          <w:rPr>
            <w:b/>
            <w:bCs/>
            <w:color w:val="C00000"/>
          </w:rPr>
          <w:fldChar w:fldCharType="separate"/>
        </w:r>
        <w:r w:rsidRPr="00BD52F9">
          <w:rPr>
            <w:b/>
            <w:bCs/>
            <w:color w:val="C00000"/>
          </w:rPr>
          <w:t>2</w:t>
        </w:r>
        <w:r w:rsidRPr="00BD52F9">
          <w:rPr>
            <w:b/>
            <w:bCs/>
            <w:color w:val="C00000"/>
          </w:rPr>
          <w:fldChar w:fldCharType="end"/>
        </w:r>
      </w:p>
    </w:sdtContent>
  </w:sdt>
  <w:p w14:paraId="24D17D68" w14:textId="77777777" w:rsidR="00BD52F9" w:rsidRPr="00BD52F9" w:rsidRDefault="00BD52F9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42FD"/>
    <w:multiLevelType w:val="hybridMultilevel"/>
    <w:tmpl w:val="453EBF22"/>
    <w:lvl w:ilvl="0" w:tplc="F1D29116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 w:val="0"/>
        <w:color w:val="C0000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98D5D93"/>
    <w:multiLevelType w:val="hybridMultilevel"/>
    <w:tmpl w:val="5EA66712"/>
    <w:lvl w:ilvl="0" w:tplc="7FAC8624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5B5405A"/>
    <w:multiLevelType w:val="hybridMultilevel"/>
    <w:tmpl w:val="F38011D2"/>
    <w:lvl w:ilvl="0" w:tplc="2AAC8DC4">
      <w:start w:val="1"/>
      <w:numFmt w:val="decimal"/>
      <w:lvlText w:val="%1."/>
      <w:lvlJc w:val="left"/>
      <w:pPr>
        <w:ind w:left="1068" w:hanging="360"/>
      </w:pPr>
      <w:rPr>
        <w:rFonts w:hint="default"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4EC06F8"/>
    <w:multiLevelType w:val="multilevel"/>
    <w:tmpl w:val="FA4C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81C96"/>
    <w:multiLevelType w:val="hybridMultilevel"/>
    <w:tmpl w:val="190077FE"/>
    <w:lvl w:ilvl="0" w:tplc="B69C2F3A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  <w:color w:val="C0000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6C31BEB"/>
    <w:multiLevelType w:val="hybridMultilevel"/>
    <w:tmpl w:val="9A8C8E6E"/>
    <w:lvl w:ilvl="0" w:tplc="8A2679E0">
      <w:start w:val="1"/>
      <w:numFmt w:val="decimal"/>
      <w:lvlText w:val="%1."/>
      <w:lvlJc w:val="left"/>
      <w:pPr>
        <w:ind w:left="1068" w:hanging="360"/>
      </w:pPr>
      <w:rPr>
        <w:rFonts w:hint="default"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777028C"/>
    <w:multiLevelType w:val="multilevel"/>
    <w:tmpl w:val="B78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D6CDF"/>
    <w:multiLevelType w:val="hybridMultilevel"/>
    <w:tmpl w:val="D01A06C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6FE747D6"/>
    <w:multiLevelType w:val="hybridMultilevel"/>
    <w:tmpl w:val="A326654C"/>
    <w:lvl w:ilvl="0" w:tplc="ADE82CA6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CF477D1"/>
    <w:multiLevelType w:val="hybridMultilevel"/>
    <w:tmpl w:val="6AA0E280"/>
    <w:lvl w:ilvl="0" w:tplc="E68649EE">
      <w:start w:val="1"/>
      <w:numFmt w:val="decimal"/>
      <w:lvlText w:val="%1."/>
      <w:lvlJc w:val="left"/>
      <w:pPr>
        <w:ind w:left="1068" w:hanging="360"/>
      </w:pPr>
      <w:rPr>
        <w:rFonts w:hint="default"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419597002">
    <w:abstractNumId w:val="6"/>
  </w:num>
  <w:num w:numId="2" w16cid:durableId="62068025">
    <w:abstractNumId w:val="3"/>
  </w:num>
  <w:num w:numId="3" w16cid:durableId="1436363273">
    <w:abstractNumId w:val="8"/>
  </w:num>
  <w:num w:numId="4" w16cid:durableId="557204783">
    <w:abstractNumId w:val="4"/>
  </w:num>
  <w:num w:numId="5" w16cid:durableId="443620236">
    <w:abstractNumId w:val="0"/>
  </w:num>
  <w:num w:numId="6" w16cid:durableId="289284084">
    <w:abstractNumId w:val="9"/>
  </w:num>
  <w:num w:numId="7" w16cid:durableId="478688334">
    <w:abstractNumId w:val="2"/>
  </w:num>
  <w:num w:numId="8" w16cid:durableId="1835489500">
    <w:abstractNumId w:val="1"/>
  </w:num>
  <w:num w:numId="9" w16cid:durableId="2034918037">
    <w:abstractNumId w:val="5"/>
  </w:num>
  <w:num w:numId="10" w16cid:durableId="16827312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919"/>
    <w:rsid w:val="0001756F"/>
    <w:rsid w:val="000F568C"/>
    <w:rsid w:val="00184FAB"/>
    <w:rsid w:val="00276B5D"/>
    <w:rsid w:val="00497504"/>
    <w:rsid w:val="005A5587"/>
    <w:rsid w:val="006752A9"/>
    <w:rsid w:val="00750553"/>
    <w:rsid w:val="007A5919"/>
    <w:rsid w:val="00810547"/>
    <w:rsid w:val="00814710"/>
    <w:rsid w:val="008522CE"/>
    <w:rsid w:val="008B7039"/>
    <w:rsid w:val="008F6AB1"/>
    <w:rsid w:val="00A0372E"/>
    <w:rsid w:val="00A40B95"/>
    <w:rsid w:val="00A435BB"/>
    <w:rsid w:val="00A829AE"/>
    <w:rsid w:val="00A91AD3"/>
    <w:rsid w:val="00BA60B1"/>
    <w:rsid w:val="00BD52F9"/>
    <w:rsid w:val="00C04704"/>
    <w:rsid w:val="00C237B8"/>
    <w:rsid w:val="00D205E3"/>
    <w:rsid w:val="00DD5327"/>
    <w:rsid w:val="00E91BE5"/>
    <w:rsid w:val="00EB63F8"/>
    <w:rsid w:val="00F022E0"/>
    <w:rsid w:val="00F03DC1"/>
    <w:rsid w:val="00F8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D437F"/>
  <w15:chartTrackingRefBased/>
  <w15:docId w15:val="{99C5E149-DAB5-42DD-924F-137C1F42E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5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5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9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9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9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9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9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9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9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9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9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9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591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205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205E3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A60B1"/>
    <w:rPr>
      <w:color w:val="954F72" w:themeColor="followed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rsid w:val="00BA60B1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BA60B1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BA60B1"/>
    <w:rPr>
      <w:vertAlign w:val="superscript"/>
    </w:rPr>
  </w:style>
  <w:style w:type="table" w:styleId="af2">
    <w:name w:val="Table Grid"/>
    <w:basedOn w:val="a1"/>
    <w:uiPriority w:val="39"/>
    <w:rsid w:val="00A829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af4"/>
    <w:uiPriority w:val="99"/>
    <w:unhideWhenUsed/>
    <w:rsid w:val="00BD52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D52F9"/>
  </w:style>
  <w:style w:type="paragraph" w:styleId="af5">
    <w:name w:val="footer"/>
    <w:basedOn w:val="a"/>
    <w:link w:val="af6"/>
    <w:uiPriority w:val="99"/>
    <w:unhideWhenUsed/>
    <w:rsid w:val="00BD52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D5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A85F0-A6D6-4559-B4CC-7F54FCADB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3118</Words>
  <Characters>17777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Islom Ismoilov</dc:creator>
  <cp:keywords/>
  <dc:description/>
  <cp:lastModifiedBy>Islom Ismoilov</cp:lastModifiedBy>
  <cp:revision>2</cp:revision>
  <dcterms:created xsi:type="dcterms:W3CDTF">2026-02-14T11:40:00Z</dcterms:created>
  <dcterms:modified xsi:type="dcterms:W3CDTF">2026-02-14T11:40:00Z</dcterms:modified>
</cp:coreProperties>
</file>