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67CDB" w14:textId="77777777" w:rsidR="00966F27" w:rsidRPr="00D25EA1" w:rsidRDefault="00151433" w:rsidP="009432D5">
      <w:pPr>
        <w:jc w:val="center"/>
        <w:rPr>
          <w:rFonts w:ascii="Cambria" w:hAnsi="Cambria"/>
          <w:b/>
          <w:bCs/>
          <w:sz w:val="28"/>
          <w:szCs w:val="28"/>
        </w:rPr>
      </w:pPr>
      <w:r w:rsidRPr="009432D5">
        <w:rPr>
          <w:rFonts w:ascii="Cambria" w:hAnsi="Cambria"/>
          <w:b/>
          <w:bCs/>
          <w:sz w:val="28"/>
          <w:szCs w:val="28"/>
        </w:rPr>
        <w:t xml:space="preserve">О текущих показателях деятельности </w:t>
      </w:r>
      <w:r w:rsidRPr="009432D5">
        <w:rPr>
          <w:rFonts w:ascii="Cambria" w:hAnsi="Cambria"/>
          <w:b/>
          <w:bCs/>
          <w:sz w:val="28"/>
          <w:szCs w:val="28"/>
          <w:lang w:val="en-US"/>
        </w:rPr>
        <w:t>Astana</w:t>
      </w:r>
      <w:r w:rsidRPr="009432D5">
        <w:rPr>
          <w:rFonts w:ascii="Cambria" w:hAnsi="Cambria"/>
          <w:b/>
          <w:bCs/>
          <w:sz w:val="28"/>
          <w:szCs w:val="28"/>
        </w:rPr>
        <w:t xml:space="preserve"> </w:t>
      </w:r>
      <w:r w:rsidRPr="009432D5">
        <w:rPr>
          <w:rFonts w:ascii="Cambria" w:hAnsi="Cambria"/>
          <w:b/>
          <w:bCs/>
          <w:sz w:val="28"/>
          <w:szCs w:val="28"/>
          <w:lang w:val="en-US"/>
        </w:rPr>
        <w:t>Hub</w:t>
      </w:r>
      <w:r w:rsidRPr="009432D5">
        <w:rPr>
          <w:rFonts w:ascii="Cambria" w:hAnsi="Cambria"/>
          <w:b/>
          <w:bCs/>
          <w:sz w:val="28"/>
          <w:szCs w:val="28"/>
        </w:rPr>
        <w:t xml:space="preserve"> и </w:t>
      </w:r>
      <w:r w:rsidRPr="009432D5">
        <w:rPr>
          <w:rFonts w:ascii="Cambria" w:hAnsi="Cambria"/>
          <w:b/>
          <w:bCs/>
          <w:sz w:val="28"/>
          <w:szCs w:val="28"/>
          <w:lang w:val="en-US"/>
        </w:rPr>
        <w:t>IT</w:t>
      </w:r>
      <w:r w:rsidRPr="009432D5">
        <w:rPr>
          <w:rFonts w:ascii="Cambria" w:hAnsi="Cambria"/>
          <w:b/>
          <w:bCs/>
          <w:sz w:val="28"/>
          <w:szCs w:val="28"/>
        </w:rPr>
        <w:t xml:space="preserve"> </w:t>
      </w:r>
      <w:r w:rsidRPr="009432D5">
        <w:rPr>
          <w:rFonts w:ascii="Cambria" w:hAnsi="Cambria"/>
          <w:b/>
          <w:bCs/>
          <w:sz w:val="28"/>
          <w:szCs w:val="28"/>
          <w:lang w:val="en-US"/>
        </w:rPr>
        <w:t>Park</w:t>
      </w:r>
      <w:r w:rsidRPr="009432D5">
        <w:rPr>
          <w:rFonts w:ascii="Cambria" w:hAnsi="Cambria"/>
          <w:b/>
          <w:bCs/>
          <w:sz w:val="28"/>
          <w:szCs w:val="28"/>
        </w:rPr>
        <w:t xml:space="preserve"> </w:t>
      </w:r>
      <w:r w:rsidRPr="009432D5">
        <w:rPr>
          <w:rFonts w:ascii="Cambria" w:hAnsi="Cambria"/>
          <w:b/>
          <w:bCs/>
          <w:sz w:val="28"/>
          <w:szCs w:val="28"/>
          <w:lang w:val="en-US"/>
        </w:rPr>
        <w:t>Uzbekistan</w:t>
      </w:r>
    </w:p>
    <w:p w14:paraId="3C3B6884" w14:textId="0BE07334" w:rsidR="00660536" w:rsidRDefault="00943F35" w:rsidP="009432D5">
      <w:pPr>
        <w:ind w:firstLine="630"/>
        <w:jc w:val="both"/>
        <w:rPr>
          <w:rFonts w:ascii="Cambria" w:hAnsi="Cambria"/>
          <w:sz w:val="28"/>
          <w:szCs w:val="28"/>
        </w:rPr>
      </w:pPr>
      <w:r w:rsidRPr="00943F35">
        <w:rPr>
          <w:rFonts w:ascii="Cambria" w:hAnsi="Cambria"/>
          <w:b/>
          <w:bCs/>
          <w:sz w:val="28"/>
          <w:szCs w:val="28"/>
          <w:lang w:val="en-US"/>
        </w:rPr>
        <w:t>I</w:t>
      </w:r>
      <w:r w:rsidRPr="00943F35">
        <w:rPr>
          <w:rFonts w:ascii="Cambria" w:hAnsi="Cambria"/>
          <w:b/>
          <w:bCs/>
          <w:sz w:val="28"/>
          <w:szCs w:val="28"/>
        </w:rPr>
        <w:t>.</w:t>
      </w:r>
      <w:r w:rsidRPr="00943F35">
        <w:rPr>
          <w:rFonts w:ascii="Cambria" w:hAnsi="Cambria"/>
          <w:sz w:val="28"/>
          <w:szCs w:val="28"/>
        </w:rPr>
        <w:t xml:space="preserve"> </w:t>
      </w:r>
      <w:r w:rsidR="00161EC7">
        <w:rPr>
          <w:rFonts w:ascii="Cambria" w:hAnsi="Cambria"/>
          <w:sz w:val="28"/>
          <w:szCs w:val="28"/>
        </w:rPr>
        <w:t xml:space="preserve">Узбекистан </w:t>
      </w:r>
      <w:r w:rsidR="00F2665A">
        <w:rPr>
          <w:rFonts w:ascii="Cambria" w:hAnsi="Cambria"/>
          <w:sz w:val="28"/>
          <w:szCs w:val="28"/>
        </w:rPr>
        <w:t xml:space="preserve">и </w:t>
      </w:r>
      <w:r w:rsidR="00161EC7">
        <w:rPr>
          <w:rFonts w:ascii="Cambria" w:hAnsi="Cambria"/>
          <w:sz w:val="28"/>
          <w:szCs w:val="28"/>
        </w:rPr>
        <w:t xml:space="preserve">Казахстан </w:t>
      </w:r>
      <w:r w:rsidR="00F2665A">
        <w:rPr>
          <w:rFonts w:ascii="Cambria" w:hAnsi="Cambria"/>
          <w:sz w:val="28"/>
          <w:szCs w:val="28"/>
        </w:rPr>
        <w:t xml:space="preserve">укрепляют свои позиции ведущих стран региона по развитию ИКТ-сферы и экспорту </w:t>
      </w:r>
      <w:r w:rsidR="00F2665A" w:rsidRPr="00F2665A">
        <w:rPr>
          <w:rFonts w:ascii="Cambria" w:hAnsi="Cambria"/>
          <w:sz w:val="28"/>
          <w:szCs w:val="28"/>
        </w:rPr>
        <w:t>IT</w:t>
      </w:r>
      <w:r w:rsidR="00F2665A">
        <w:rPr>
          <w:rFonts w:ascii="Cambria" w:hAnsi="Cambria"/>
          <w:sz w:val="28"/>
          <w:szCs w:val="28"/>
        </w:rPr>
        <w:t xml:space="preserve">-услуг. </w:t>
      </w:r>
    </w:p>
    <w:p w14:paraId="0C097DF4" w14:textId="4CDEAA80" w:rsidR="00F2665A" w:rsidRDefault="00F2665A" w:rsidP="009432D5">
      <w:pPr>
        <w:ind w:firstLine="630"/>
        <w:jc w:val="both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Так, по итогам 2024г. </w:t>
      </w:r>
      <w:r w:rsidR="00A6317E" w:rsidRPr="00D25EA1">
        <w:rPr>
          <w:rFonts w:ascii="Cambria" w:hAnsi="Cambria"/>
          <w:i/>
          <w:iCs/>
          <w:sz w:val="28"/>
          <w:szCs w:val="28"/>
        </w:rPr>
        <w:t>(показатели по 2025г. пока не объявлены)</w:t>
      </w:r>
      <w:r w:rsidR="00A6317E">
        <w:rPr>
          <w:rFonts w:ascii="Cambria" w:hAnsi="Cambria"/>
          <w:sz w:val="28"/>
          <w:szCs w:val="28"/>
        </w:rPr>
        <w:t xml:space="preserve"> </w:t>
      </w:r>
      <w:r>
        <w:rPr>
          <w:rFonts w:ascii="Cambria" w:hAnsi="Cambria"/>
          <w:sz w:val="28"/>
          <w:szCs w:val="28"/>
        </w:rPr>
        <w:t xml:space="preserve">объем экспорта услуг </w:t>
      </w:r>
      <w:r w:rsidR="00A6317E">
        <w:rPr>
          <w:rFonts w:ascii="Cambria" w:hAnsi="Cambria"/>
          <w:sz w:val="28"/>
          <w:szCs w:val="28"/>
        </w:rPr>
        <w:t xml:space="preserve">в данной области в денежном выражении в </w:t>
      </w:r>
      <w:r w:rsidR="00161EC7">
        <w:rPr>
          <w:rFonts w:ascii="Cambria" w:hAnsi="Cambria"/>
          <w:sz w:val="28"/>
          <w:szCs w:val="28"/>
        </w:rPr>
        <w:t xml:space="preserve">Узбекистане составил 640,8 млн долл. США </w:t>
      </w:r>
      <w:r w:rsidR="00A6317E">
        <w:rPr>
          <w:rFonts w:ascii="Cambria" w:hAnsi="Cambria"/>
          <w:sz w:val="28"/>
          <w:szCs w:val="28"/>
        </w:rPr>
        <w:t xml:space="preserve">(в 2023г. – </w:t>
      </w:r>
      <w:r w:rsidR="00161EC7">
        <w:rPr>
          <w:rFonts w:ascii="Cambria" w:hAnsi="Cambria"/>
          <w:sz w:val="28"/>
          <w:szCs w:val="28"/>
        </w:rPr>
        <w:t>540.4 млн</w:t>
      </w:r>
      <w:r w:rsidR="00FA6857">
        <w:rPr>
          <w:rFonts w:ascii="Cambria" w:hAnsi="Cambria"/>
          <w:sz w:val="28"/>
          <w:szCs w:val="28"/>
        </w:rPr>
        <w:t xml:space="preserve">: рост – </w:t>
      </w:r>
      <w:r w:rsidR="00161EC7">
        <w:rPr>
          <w:rFonts w:ascii="Cambria" w:hAnsi="Cambria"/>
          <w:sz w:val="28"/>
          <w:szCs w:val="28"/>
        </w:rPr>
        <w:t>18,6%</w:t>
      </w:r>
      <w:r w:rsidR="00A6317E">
        <w:rPr>
          <w:rFonts w:ascii="Cambria" w:hAnsi="Cambria"/>
          <w:sz w:val="28"/>
          <w:szCs w:val="28"/>
        </w:rPr>
        <w:t>), тогда как в</w:t>
      </w:r>
      <w:r w:rsidR="00161EC7" w:rsidRPr="00161EC7">
        <w:rPr>
          <w:rFonts w:ascii="Cambria" w:hAnsi="Cambria"/>
          <w:sz w:val="28"/>
          <w:szCs w:val="28"/>
        </w:rPr>
        <w:t xml:space="preserve"> </w:t>
      </w:r>
      <w:r w:rsidR="00161EC7">
        <w:rPr>
          <w:rFonts w:ascii="Cambria" w:hAnsi="Cambria"/>
          <w:sz w:val="28"/>
          <w:szCs w:val="28"/>
        </w:rPr>
        <w:t xml:space="preserve">Казахстане </w:t>
      </w:r>
      <w:r w:rsidR="00A6317E">
        <w:rPr>
          <w:rFonts w:ascii="Cambria" w:hAnsi="Cambria"/>
          <w:sz w:val="28"/>
          <w:szCs w:val="28"/>
        </w:rPr>
        <w:t xml:space="preserve">– </w:t>
      </w:r>
      <w:r w:rsidR="00C73069">
        <w:rPr>
          <w:rFonts w:ascii="Cambria" w:hAnsi="Cambria"/>
          <w:sz w:val="28"/>
          <w:szCs w:val="28"/>
        </w:rPr>
        <w:t xml:space="preserve">соответственно </w:t>
      </w:r>
      <w:r w:rsidR="00161EC7">
        <w:rPr>
          <w:rFonts w:ascii="Cambria" w:hAnsi="Cambria"/>
          <w:sz w:val="28"/>
          <w:szCs w:val="28"/>
        </w:rPr>
        <w:t xml:space="preserve">881 и 732,4 млн </w:t>
      </w:r>
      <w:r w:rsidR="008176DF">
        <w:rPr>
          <w:rFonts w:ascii="Cambria" w:hAnsi="Cambria"/>
          <w:sz w:val="28"/>
          <w:szCs w:val="28"/>
        </w:rPr>
        <w:t>(</w:t>
      </w:r>
      <w:r w:rsidR="00C73069">
        <w:rPr>
          <w:rFonts w:ascii="Cambria" w:hAnsi="Cambria"/>
          <w:sz w:val="28"/>
          <w:szCs w:val="28"/>
        </w:rPr>
        <w:t>прирост –</w:t>
      </w:r>
      <w:r w:rsidR="00161EC7">
        <w:rPr>
          <w:rFonts w:ascii="Cambria" w:hAnsi="Cambria"/>
          <w:sz w:val="28"/>
          <w:szCs w:val="28"/>
        </w:rPr>
        <w:t xml:space="preserve"> 20,3%</w:t>
      </w:r>
      <w:r w:rsidR="00C73069">
        <w:rPr>
          <w:rFonts w:ascii="Cambria" w:hAnsi="Cambria"/>
          <w:sz w:val="28"/>
          <w:szCs w:val="28"/>
        </w:rPr>
        <w:t>)</w:t>
      </w:r>
      <w:r w:rsidR="00FA6857">
        <w:rPr>
          <w:rFonts w:ascii="Cambria" w:hAnsi="Cambria"/>
          <w:sz w:val="28"/>
          <w:szCs w:val="28"/>
        </w:rPr>
        <w:t>.</w:t>
      </w:r>
    </w:p>
    <w:p w14:paraId="08E35567" w14:textId="77777777" w:rsidR="00A560BB" w:rsidRDefault="00A560BB" w:rsidP="009432D5">
      <w:pPr>
        <w:ind w:firstLine="630"/>
        <w:jc w:val="both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При этом, по словам глав двух государств, по итогам 2025г. объемы экспорта </w:t>
      </w:r>
      <w:r w:rsidRPr="009432D5">
        <w:rPr>
          <w:rFonts w:ascii="Cambria" w:hAnsi="Cambria"/>
          <w:sz w:val="28"/>
          <w:szCs w:val="28"/>
          <w:lang w:val="en-US"/>
        </w:rPr>
        <w:t>IT</w:t>
      </w:r>
      <w:r>
        <w:rPr>
          <w:rFonts w:ascii="Cambria" w:hAnsi="Cambria"/>
          <w:sz w:val="28"/>
          <w:szCs w:val="28"/>
        </w:rPr>
        <w:t>-услуг составили по 1 млрд долл. США., что соответствует предварительным оперативным данным.</w:t>
      </w:r>
    </w:p>
    <w:p w14:paraId="34501C58" w14:textId="5CB4385E" w:rsidR="00A560BB" w:rsidRDefault="00A560BB" w:rsidP="009432D5">
      <w:pPr>
        <w:ind w:firstLine="630"/>
        <w:jc w:val="both"/>
        <w:rPr>
          <w:rFonts w:ascii="Cambria" w:hAnsi="Cambria"/>
          <w:sz w:val="28"/>
          <w:szCs w:val="28"/>
        </w:rPr>
      </w:pPr>
      <w:r w:rsidRPr="00A560BB">
        <w:rPr>
          <w:rFonts w:ascii="Cambria" w:hAnsi="Cambria"/>
          <w:sz w:val="28"/>
          <w:szCs w:val="28"/>
        </w:rPr>
        <w:t xml:space="preserve"> </w:t>
      </w:r>
      <w:r w:rsidRPr="00A560BB">
        <w:rPr>
          <w:rFonts w:ascii="Cambria" w:hAnsi="Cambria"/>
          <w:noProof/>
          <w:sz w:val="28"/>
          <w:szCs w:val="28"/>
        </w:rPr>
        <w:drawing>
          <wp:inline distT="0" distB="0" distL="0" distR="0" wp14:anchorId="5B2E1BB1" wp14:editId="0A98B755">
            <wp:extent cx="5940425" cy="3240405"/>
            <wp:effectExtent l="0" t="0" r="3175" b="0"/>
            <wp:docPr id="12098469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8469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C9799" w14:textId="6364ED61" w:rsidR="00D25EA1" w:rsidRDefault="00D25EA1" w:rsidP="00241D57">
      <w:pPr>
        <w:ind w:firstLine="630"/>
        <w:jc w:val="both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Как известно, существенную долю экспорта </w:t>
      </w:r>
      <w:r w:rsidR="00B45C95" w:rsidRPr="009432D5">
        <w:rPr>
          <w:rFonts w:ascii="Cambria" w:hAnsi="Cambria"/>
          <w:sz w:val="28"/>
          <w:szCs w:val="28"/>
          <w:lang w:val="en-US"/>
        </w:rPr>
        <w:t>IT</w:t>
      </w:r>
      <w:r w:rsidR="00B45C95">
        <w:rPr>
          <w:rFonts w:ascii="Cambria" w:hAnsi="Cambria"/>
          <w:sz w:val="28"/>
          <w:szCs w:val="28"/>
        </w:rPr>
        <w:t xml:space="preserve">-услуг </w:t>
      </w:r>
      <w:r>
        <w:rPr>
          <w:rFonts w:ascii="Cambria" w:hAnsi="Cambria"/>
          <w:sz w:val="28"/>
          <w:szCs w:val="28"/>
        </w:rPr>
        <w:t xml:space="preserve">Узбекистана составляет экспорт резидентов </w:t>
      </w:r>
      <w:r w:rsidRPr="009432D5">
        <w:rPr>
          <w:rFonts w:ascii="Cambria" w:hAnsi="Cambria"/>
          <w:sz w:val="28"/>
          <w:szCs w:val="28"/>
          <w:lang w:val="en-US"/>
        </w:rPr>
        <w:t>IT</w:t>
      </w:r>
      <w:r w:rsidRPr="00D03759">
        <w:rPr>
          <w:rFonts w:ascii="Cambria" w:hAnsi="Cambria"/>
          <w:sz w:val="28"/>
          <w:szCs w:val="28"/>
        </w:rPr>
        <w:t xml:space="preserve"> </w:t>
      </w:r>
      <w:r w:rsidRPr="009432D5">
        <w:rPr>
          <w:rFonts w:ascii="Cambria" w:hAnsi="Cambria"/>
          <w:sz w:val="28"/>
          <w:szCs w:val="28"/>
          <w:lang w:val="en-US"/>
        </w:rPr>
        <w:t>Park</w:t>
      </w:r>
      <w:r>
        <w:rPr>
          <w:rFonts w:ascii="Cambria" w:hAnsi="Cambria"/>
          <w:sz w:val="28"/>
          <w:szCs w:val="28"/>
        </w:rPr>
        <w:t>, в то время как показатель Казахстана формируется резидентами как</w:t>
      </w:r>
      <w:r w:rsidRPr="00A560BB">
        <w:rPr>
          <w:rFonts w:ascii="Cambria" w:hAnsi="Cambria"/>
          <w:sz w:val="28"/>
          <w:szCs w:val="28"/>
        </w:rPr>
        <w:t xml:space="preserve"> </w:t>
      </w:r>
      <w:r w:rsidRPr="009432D5">
        <w:rPr>
          <w:rFonts w:ascii="Cambria" w:hAnsi="Cambria"/>
          <w:sz w:val="28"/>
          <w:szCs w:val="28"/>
          <w:lang w:val="en-US"/>
        </w:rPr>
        <w:t>Astana</w:t>
      </w:r>
      <w:r w:rsidRPr="009432D5">
        <w:rPr>
          <w:rFonts w:ascii="Cambria" w:hAnsi="Cambria"/>
          <w:sz w:val="28"/>
          <w:szCs w:val="28"/>
        </w:rPr>
        <w:t xml:space="preserve"> </w:t>
      </w:r>
      <w:r w:rsidRPr="009432D5">
        <w:rPr>
          <w:rFonts w:ascii="Cambria" w:hAnsi="Cambria"/>
          <w:sz w:val="28"/>
          <w:szCs w:val="28"/>
          <w:lang w:val="en-US"/>
        </w:rPr>
        <w:t>Hub</w:t>
      </w:r>
      <w:r>
        <w:rPr>
          <w:rFonts w:ascii="Cambria" w:hAnsi="Cambria"/>
          <w:sz w:val="28"/>
          <w:szCs w:val="28"/>
        </w:rPr>
        <w:t>, так и Международного финансового центра «Астана»</w:t>
      </w:r>
      <w:r w:rsidR="00B45C95">
        <w:rPr>
          <w:rFonts w:ascii="Cambria" w:hAnsi="Cambria"/>
          <w:sz w:val="28"/>
          <w:szCs w:val="28"/>
        </w:rPr>
        <w:t xml:space="preserve"> (МФЦА)</w:t>
      </w:r>
      <w:r>
        <w:rPr>
          <w:rFonts w:ascii="Cambria" w:hAnsi="Cambria"/>
          <w:sz w:val="28"/>
          <w:szCs w:val="28"/>
        </w:rPr>
        <w:t>.</w:t>
      </w:r>
      <w:r w:rsidRPr="009432D5">
        <w:rPr>
          <w:rFonts w:ascii="Cambria" w:hAnsi="Cambria"/>
          <w:sz w:val="28"/>
          <w:szCs w:val="28"/>
        </w:rPr>
        <w:t xml:space="preserve"> </w:t>
      </w:r>
    </w:p>
    <w:p w14:paraId="79497871" w14:textId="11833BAE" w:rsidR="00B45C95" w:rsidRPr="00B45C95" w:rsidRDefault="00B45C95" w:rsidP="008D0455">
      <w:pPr>
        <w:ind w:firstLine="630"/>
        <w:jc w:val="both"/>
        <w:rPr>
          <w:rFonts w:ascii="Cambria" w:hAnsi="Cambria"/>
          <w:i/>
          <w:iCs/>
        </w:rPr>
      </w:pPr>
      <w:proofErr w:type="spellStart"/>
      <w:r w:rsidRPr="00B45C95">
        <w:rPr>
          <w:rFonts w:ascii="Cambria" w:hAnsi="Cambria"/>
          <w:b/>
          <w:bCs/>
          <w:i/>
          <w:iCs/>
        </w:rPr>
        <w:t>Справочно</w:t>
      </w:r>
      <w:proofErr w:type="spellEnd"/>
      <w:r w:rsidRPr="00B45C95">
        <w:rPr>
          <w:rFonts w:ascii="Cambria" w:hAnsi="Cambria"/>
          <w:b/>
          <w:bCs/>
          <w:i/>
          <w:iCs/>
        </w:rPr>
        <w:t>:</w:t>
      </w:r>
      <w:r w:rsidRPr="00B45C95">
        <w:rPr>
          <w:rFonts w:ascii="Cambria" w:hAnsi="Cambria"/>
          <w:i/>
          <w:iCs/>
        </w:rPr>
        <w:t xml:space="preserve"> </w:t>
      </w:r>
      <w:r w:rsidRPr="00B45C95">
        <w:rPr>
          <w:rFonts w:ascii="Cambria" w:hAnsi="Cambria"/>
          <w:i/>
          <w:iCs/>
        </w:rPr>
        <w:t>МФЦА открыт</w:t>
      </w:r>
      <w:r>
        <w:rPr>
          <w:rFonts w:ascii="Cambria" w:hAnsi="Cambria"/>
          <w:i/>
          <w:iCs/>
        </w:rPr>
        <w:t xml:space="preserve"> </w:t>
      </w:r>
      <w:r w:rsidRPr="00B45C95">
        <w:rPr>
          <w:rFonts w:ascii="Cambria" w:hAnsi="Cambria"/>
          <w:i/>
          <w:iCs/>
        </w:rPr>
        <w:t>в</w:t>
      </w:r>
      <w:r w:rsidRPr="00B45C95">
        <w:rPr>
          <w:rFonts w:ascii="Cambria" w:hAnsi="Cambria"/>
          <w:i/>
          <w:iCs/>
        </w:rPr>
        <w:t xml:space="preserve"> 2018</w:t>
      </w:r>
      <w:r w:rsidRPr="00B45C95">
        <w:rPr>
          <w:rFonts w:ascii="Cambria" w:hAnsi="Cambria"/>
          <w:i/>
          <w:iCs/>
        </w:rPr>
        <w:t>г.</w:t>
      </w:r>
      <w:r w:rsidR="00711045">
        <w:rPr>
          <w:rFonts w:ascii="Cambria" w:hAnsi="Cambria"/>
          <w:i/>
          <w:iCs/>
        </w:rPr>
        <w:t xml:space="preserve"> </w:t>
      </w:r>
      <w:r w:rsidR="00730FB1">
        <w:rPr>
          <w:rFonts w:ascii="Cambria" w:hAnsi="Cambria"/>
          <w:i/>
          <w:iCs/>
        </w:rPr>
        <w:t>в соответствии с</w:t>
      </w:r>
      <w:r w:rsidR="00711045">
        <w:rPr>
          <w:rFonts w:ascii="Cambria" w:hAnsi="Cambria"/>
          <w:i/>
          <w:iCs/>
        </w:rPr>
        <w:t xml:space="preserve"> </w:t>
      </w:r>
      <w:r w:rsidRPr="00B45C95">
        <w:rPr>
          <w:rFonts w:ascii="Cambria" w:hAnsi="Cambria"/>
          <w:i/>
          <w:iCs/>
        </w:rPr>
        <w:t>Конституционн</w:t>
      </w:r>
      <w:r w:rsidR="00730FB1">
        <w:rPr>
          <w:rFonts w:ascii="Cambria" w:hAnsi="Cambria"/>
          <w:i/>
          <w:iCs/>
        </w:rPr>
        <w:t>ым</w:t>
      </w:r>
      <w:r w:rsidRPr="00B45C95">
        <w:rPr>
          <w:rFonts w:ascii="Cambria" w:hAnsi="Cambria"/>
          <w:i/>
          <w:iCs/>
        </w:rPr>
        <w:t xml:space="preserve"> закон</w:t>
      </w:r>
      <w:r w:rsidR="00730FB1">
        <w:rPr>
          <w:rFonts w:ascii="Cambria" w:hAnsi="Cambria"/>
          <w:i/>
          <w:iCs/>
        </w:rPr>
        <w:t>ом</w:t>
      </w:r>
      <w:r w:rsidRPr="00B45C95">
        <w:rPr>
          <w:rFonts w:ascii="Cambria" w:hAnsi="Cambria"/>
          <w:i/>
          <w:iCs/>
        </w:rPr>
        <w:t xml:space="preserve"> «О Международном финансовом центре “Астана”»</w:t>
      </w:r>
      <w:r w:rsidRPr="00B45C95">
        <w:rPr>
          <w:rFonts w:ascii="Cambria" w:hAnsi="Cambria"/>
          <w:i/>
          <w:iCs/>
        </w:rPr>
        <w:t xml:space="preserve"> от </w:t>
      </w:r>
      <w:r w:rsidRPr="00B45C95">
        <w:rPr>
          <w:rFonts w:ascii="Cambria" w:hAnsi="Cambria"/>
          <w:i/>
          <w:iCs/>
        </w:rPr>
        <w:t>2015</w:t>
      </w:r>
      <w:r w:rsidRPr="00B45C95">
        <w:rPr>
          <w:rFonts w:ascii="Cambria" w:hAnsi="Cambria"/>
          <w:i/>
          <w:iCs/>
        </w:rPr>
        <w:t>г.</w:t>
      </w:r>
      <w:r w:rsidR="008D0455">
        <w:rPr>
          <w:rFonts w:ascii="Cambria" w:hAnsi="Cambria"/>
          <w:i/>
          <w:iCs/>
        </w:rPr>
        <w:t xml:space="preserve"> П</w:t>
      </w:r>
      <w:r w:rsidR="008D0455" w:rsidRPr="008D0455">
        <w:rPr>
          <w:rFonts w:ascii="Cambria" w:hAnsi="Cambria"/>
          <w:i/>
          <w:iCs/>
        </w:rPr>
        <w:t>ризнан как финансовый институт и хаб в Центральной Азии и Восточной Европ</w:t>
      </w:r>
      <w:r w:rsidR="008D0455">
        <w:rPr>
          <w:rFonts w:ascii="Cambria" w:hAnsi="Cambria"/>
          <w:i/>
          <w:iCs/>
        </w:rPr>
        <w:t>е</w:t>
      </w:r>
      <w:r w:rsidR="008D0455" w:rsidRPr="008D0455">
        <w:rPr>
          <w:rFonts w:ascii="Cambria" w:hAnsi="Cambria"/>
          <w:i/>
          <w:iCs/>
        </w:rPr>
        <w:t>.</w:t>
      </w:r>
      <w:r w:rsidR="002A2796">
        <w:rPr>
          <w:rFonts w:ascii="Cambria" w:hAnsi="Cambria"/>
          <w:i/>
          <w:iCs/>
        </w:rPr>
        <w:t xml:space="preserve"> </w:t>
      </w:r>
      <w:r w:rsidR="008D0455" w:rsidRPr="008D0455">
        <w:rPr>
          <w:rFonts w:ascii="Cambria" w:hAnsi="Cambria"/>
          <w:i/>
          <w:iCs/>
        </w:rPr>
        <w:t>Официальны</w:t>
      </w:r>
      <w:r w:rsidR="002A2796">
        <w:rPr>
          <w:rFonts w:ascii="Cambria" w:hAnsi="Cambria"/>
          <w:i/>
          <w:iCs/>
        </w:rPr>
        <w:t>й</w:t>
      </w:r>
      <w:r w:rsidR="008D0455" w:rsidRPr="008D0455">
        <w:rPr>
          <w:rFonts w:ascii="Cambria" w:hAnsi="Cambria"/>
          <w:i/>
          <w:iCs/>
        </w:rPr>
        <w:t xml:space="preserve"> язык </w:t>
      </w:r>
      <w:r w:rsidR="002A2796">
        <w:rPr>
          <w:rFonts w:ascii="Cambria" w:hAnsi="Cambria"/>
          <w:i/>
          <w:iCs/>
        </w:rPr>
        <w:t>–</w:t>
      </w:r>
      <w:r w:rsidR="008D0455" w:rsidRPr="008D0455">
        <w:rPr>
          <w:rFonts w:ascii="Cambria" w:hAnsi="Cambria"/>
          <w:i/>
          <w:iCs/>
        </w:rPr>
        <w:t xml:space="preserve"> английский.</w:t>
      </w:r>
      <w:r w:rsidR="002A2796">
        <w:rPr>
          <w:rFonts w:ascii="Cambria" w:hAnsi="Cambria"/>
          <w:i/>
          <w:iCs/>
        </w:rPr>
        <w:t xml:space="preserve"> </w:t>
      </w:r>
      <w:r w:rsidR="00803F40" w:rsidRPr="00803F40">
        <w:rPr>
          <w:rFonts w:ascii="Cambria" w:hAnsi="Cambria"/>
          <w:i/>
          <w:iCs/>
        </w:rPr>
        <w:t xml:space="preserve">МФЦА располагает </w:t>
      </w:r>
      <w:proofErr w:type="spellStart"/>
      <w:r w:rsidR="00803F40" w:rsidRPr="00803F40">
        <w:rPr>
          <w:rFonts w:ascii="Cambria" w:hAnsi="Cambria"/>
          <w:i/>
          <w:iCs/>
        </w:rPr>
        <w:t>FinTech</w:t>
      </w:r>
      <w:proofErr w:type="spellEnd"/>
      <w:r w:rsidR="00803F40" w:rsidRPr="00803F40">
        <w:rPr>
          <w:rFonts w:ascii="Cambria" w:hAnsi="Cambria"/>
          <w:i/>
          <w:iCs/>
        </w:rPr>
        <w:t xml:space="preserve"> Lab – первой регуляторной песочницей Центральной Азии.</w:t>
      </w:r>
      <w:r w:rsidR="00C533E7">
        <w:rPr>
          <w:rFonts w:ascii="Cambria" w:hAnsi="Cambria"/>
          <w:i/>
          <w:iCs/>
        </w:rPr>
        <w:t xml:space="preserve"> </w:t>
      </w:r>
      <w:r w:rsidR="00C533E7" w:rsidRPr="00C533E7">
        <w:rPr>
          <w:rFonts w:ascii="Cambria" w:hAnsi="Cambria"/>
          <w:i/>
          <w:iCs/>
        </w:rPr>
        <w:t xml:space="preserve">ИКТ-сфера включена в Список «приоритетных видов деятельности» МФЦА, и резиденты, получающие доходы от данных видов </w:t>
      </w:r>
      <w:r w:rsidR="00C533E7" w:rsidRPr="00C533E7">
        <w:rPr>
          <w:rFonts w:ascii="Cambria" w:hAnsi="Cambria"/>
          <w:i/>
          <w:iCs/>
        </w:rPr>
        <w:lastRenderedPageBreak/>
        <w:t>деятельности, могут быть освобождены от корпоративного подоходного налога до 2066г.</w:t>
      </w:r>
      <w:r w:rsidR="00C533E7">
        <w:rPr>
          <w:rFonts w:ascii="Cambria" w:hAnsi="Cambria"/>
          <w:i/>
          <w:iCs/>
        </w:rPr>
        <w:t xml:space="preserve"> (для подробной информации </w:t>
      </w:r>
      <w:r w:rsidR="00D50DB3">
        <w:rPr>
          <w:rFonts w:ascii="Cambria" w:hAnsi="Cambria"/>
          <w:i/>
          <w:iCs/>
          <w:lang w:val="uz-Cyrl-UZ"/>
        </w:rPr>
        <w:t xml:space="preserve">о налоговом режиме МФЦА – </w:t>
      </w:r>
      <w:r w:rsidR="00C533E7">
        <w:rPr>
          <w:rFonts w:ascii="Cambria" w:hAnsi="Cambria"/>
          <w:i/>
          <w:iCs/>
        </w:rPr>
        <w:t>см. Приложение).</w:t>
      </w:r>
    </w:p>
    <w:p w14:paraId="724C262F" w14:textId="77777777" w:rsidR="00943F35" w:rsidRDefault="00A560BB" w:rsidP="00943F35">
      <w:pPr>
        <w:ind w:firstLine="630"/>
        <w:jc w:val="both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Стоит отметить, что </w:t>
      </w:r>
      <w:r w:rsidR="00803F40">
        <w:rPr>
          <w:rFonts w:ascii="Cambria" w:hAnsi="Cambria"/>
          <w:sz w:val="28"/>
          <w:szCs w:val="28"/>
        </w:rPr>
        <w:t>16,2% от всего объема экспорта резидентами МФЦА формировалось по двум видам деятельности – «</w:t>
      </w:r>
      <w:r w:rsidR="00803F40" w:rsidRPr="00803F40">
        <w:rPr>
          <w:rFonts w:ascii="Cambria" w:hAnsi="Cambria"/>
          <w:sz w:val="28"/>
          <w:szCs w:val="28"/>
        </w:rPr>
        <w:t>Компьютерное программирование, консультационные и другие сопутствующие услуги</w:t>
      </w:r>
      <w:r w:rsidR="00803F40">
        <w:rPr>
          <w:rFonts w:ascii="Cambria" w:hAnsi="Cambria"/>
          <w:sz w:val="28"/>
          <w:szCs w:val="28"/>
        </w:rPr>
        <w:t>» (11,8%) и «</w:t>
      </w:r>
      <w:r w:rsidR="00803F40" w:rsidRPr="00803F40">
        <w:rPr>
          <w:rFonts w:ascii="Cambria" w:hAnsi="Cambria"/>
          <w:sz w:val="28"/>
          <w:szCs w:val="28"/>
        </w:rPr>
        <w:t>Деятельность в области информационного обслуживания</w:t>
      </w:r>
      <w:r w:rsidR="00803F40">
        <w:rPr>
          <w:rFonts w:ascii="Cambria" w:hAnsi="Cambria"/>
          <w:sz w:val="28"/>
          <w:szCs w:val="28"/>
        </w:rPr>
        <w:t xml:space="preserve">» (4,4%). </w:t>
      </w:r>
    </w:p>
    <w:p w14:paraId="066991B3" w14:textId="5A866E8E" w:rsidR="00943F35" w:rsidRDefault="00943F35" w:rsidP="00943F35">
      <w:pPr>
        <w:ind w:firstLine="630"/>
        <w:jc w:val="both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Соответственно,</w:t>
      </w:r>
      <w:r w:rsidRPr="00943F35">
        <w:rPr>
          <w:rFonts w:ascii="Cambria" w:hAnsi="Cambria"/>
          <w:sz w:val="28"/>
          <w:szCs w:val="28"/>
        </w:rPr>
        <w:t xml:space="preserve"> </w:t>
      </w:r>
      <w:r>
        <w:rPr>
          <w:rFonts w:ascii="Cambria" w:hAnsi="Cambria"/>
          <w:sz w:val="28"/>
          <w:szCs w:val="28"/>
        </w:rPr>
        <w:t>показател</w:t>
      </w:r>
      <w:r>
        <w:rPr>
          <w:rFonts w:ascii="Cambria" w:hAnsi="Cambria"/>
          <w:sz w:val="28"/>
          <w:szCs w:val="28"/>
        </w:rPr>
        <w:t>и</w:t>
      </w:r>
      <w:r>
        <w:rPr>
          <w:rFonts w:ascii="Cambria" w:hAnsi="Cambria"/>
          <w:sz w:val="28"/>
          <w:szCs w:val="28"/>
        </w:rPr>
        <w:t xml:space="preserve"> Казахстана </w:t>
      </w:r>
      <w:r>
        <w:rPr>
          <w:rFonts w:ascii="Cambria" w:hAnsi="Cambria"/>
          <w:sz w:val="28"/>
          <w:szCs w:val="28"/>
        </w:rPr>
        <w:t xml:space="preserve">по экспорту </w:t>
      </w:r>
      <w:r w:rsidRPr="009432D5">
        <w:rPr>
          <w:rFonts w:ascii="Cambria" w:hAnsi="Cambria"/>
          <w:sz w:val="28"/>
          <w:szCs w:val="28"/>
          <w:lang w:val="en-US"/>
        </w:rPr>
        <w:t>IT</w:t>
      </w:r>
      <w:r>
        <w:rPr>
          <w:rFonts w:ascii="Cambria" w:hAnsi="Cambria"/>
          <w:sz w:val="28"/>
          <w:szCs w:val="28"/>
        </w:rPr>
        <w:t>-услуг</w:t>
      </w:r>
      <w:r>
        <w:rPr>
          <w:rFonts w:ascii="Cambria" w:hAnsi="Cambria"/>
          <w:sz w:val="28"/>
          <w:szCs w:val="28"/>
        </w:rPr>
        <w:t xml:space="preserve"> не могут не включать данные </w:t>
      </w:r>
      <w:r>
        <w:rPr>
          <w:rFonts w:ascii="Cambria" w:hAnsi="Cambria"/>
          <w:sz w:val="28"/>
          <w:szCs w:val="28"/>
        </w:rPr>
        <w:t>МФЦА</w:t>
      </w:r>
      <w:r>
        <w:rPr>
          <w:rFonts w:ascii="Cambria" w:hAnsi="Cambria"/>
          <w:sz w:val="28"/>
          <w:szCs w:val="28"/>
        </w:rPr>
        <w:t xml:space="preserve"> </w:t>
      </w:r>
      <w:r w:rsidRPr="00943F35">
        <w:rPr>
          <w:rFonts w:ascii="Cambria" w:hAnsi="Cambria"/>
          <w:i/>
          <w:iCs/>
          <w:sz w:val="28"/>
          <w:szCs w:val="28"/>
        </w:rPr>
        <w:t>(цифры в денежном выражении отсутствуют в открытом доступе)</w:t>
      </w:r>
      <w:r>
        <w:rPr>
          <w:rFonts w:ascii="Cambria" w:hAnsi="Cambria"/>
          <w:sz w:val="28"/>
          <w:szCs w:val="28"/>
        </w:rPr>
        <w:t>.</w:t>
      </w:r>
      <w:r>
        <w:rPr>
          <w:rFonts w:ascii="Cambria" w:hAnsi="Cambria"/>
          <w:sz w:val="28"/>
          <w:szCs w:val="28"/>
        </w:rPr>
        <w:t xml:space="preserve"> </w:t>
      </w:r>
    </w:p>
    <w:p w14:paraId="084EEC0E" w14:textId="2821F0F1" w:rsidR="00803F40" w:rsidRPr="0096699C" w:rsidRDefault="00526E63" w:rsidP="00241D57">
      <w:pPr>
        <w:ind w:firstLine="630"/>
        <w:jc w:val="both"/>
        <w:rPr>
          <w:rFonts w:ascii="Cambria" w:hAnsi="Cambria"/>
          <w:i/>
          <w:iCs/>
          <w:sz w:val="28"/>
          <w:szCs w:val="28"/>
          <w:lang w:val="uz-Latn-UZ"/>
        </w:rPr>
      </w:pPr>
      <w:r w:rsidRPr="00943F35">
        <w:rPr>
          <w:rFonts w:ascii="Cambria" w:hAnsi="Cambria"/>
          <w:sz w:val="28"/>
          <w:szCs w:val="28"/>
          <w:highlight w:val="yellow"/>
        </w:rPr>
        <w:t xml:space="preserve">При этом доля малых предприятий с персоналом менее 5 чел. составляет 99,5% от всего числа резидентов МФЦА </w:t>
      </w:r>
      <w:r w:rsidRPr="00943F35">
        <w:rPr>
          <w:rFonts w:ascii="Cambria" w:hAnsi="Cambria"/>
          <w:i/>
          <w:iCs/>
          <w:sz w:val="28"/>
          <w:szCs w:val="28"/>
          <w:highlight w:val="yellow"/>
        </w:rPr>
        <w:t>(4984 из 501</w:t>
      </w:r>
      <w:r w:rsidR="0096699C" w:rsidRPr="00943F35">
        <w:rPr>
          <w:rFonts w:ascii="Cambria" w:hAnsi="Cambria"/>
          <w:i/>
          <w:iCs/>
          <w:sz w:val="28"/>
          <w:szCs w:val="28"/>
          <w:highlight w:val="yellow"/>
          <w:lang w:val="uz-Latn-UZ"/>
        </w:rPr>
        <w:t>2</w:t>
      </w:r>
      <w:r w:rsidRPr="00943F35">
        <w:rPr>
          <w:rFonts w:ascii="Cambria" w:hAnsi="Cambria"/>
          <w:i/>
          <w:iCs/>
          <w:sz w:val="28"/>
          <w:szCs w:val="28"/>
          <w:highlight w:val="yellow"/>
        </w:rPr>
        <w:t>).</w:t>
      </w:r>
    </w:p>
    <w:p w14:paraId="57F63B15" w14:textId="77777777" w:rsidR="0076193F" w:rsidRDefault="00943F35" w:rsidP="00241D57">
      <w:pPr>
        <w:ind w:firstLine="630"/>
        <w:jc w:val="both"/>
        <w:rPr>
          <w:rFonts w:ascii="Cambria" w:hAnsi="Cambria"/>
          <w:sz w:val="28"/>
          <w:szCs w:val="28"/>
        </w:rPr>
      </w:pPr>
      <w:r w:rsidRPr="00C06FD6">
        <w:rPr>
          <w:rFonts w:ascii="Cambria" w:hAnsi="Cambria"/>
          <w:b/>
          <w:bCs/>
          <w:sz w:val="28"/>
          <w:szCs w:val="28"/>
          <w:lang w:val="uz-Latn-UZ"/>
        </w:rPr>
        <w:t>II.</w:t>
      </w:r>
      <w:r w:rsidRPr="00C06FD6">
        <w:rPr>
          <w:rFonts w:ascii="Cambria" w:hAnsi="Cambria"/>
          <w:sz w:val="28"/>
          <w:szCs w:val="28"/>
          <w:lang w:val="uz-Latn-UZ"/>
        </w:rPr>
        <w:t xml:space="preserve"> </w:t>
      </w:r>
      <w:r w:rsidR="0076193F">
        <w:rPr>
          <w:rFonts w:ascii="Cambria" w:hAnsi="Cambria"/>
          <w:sz w:val="28"/>
          <w:szCs w:val="28"/>
        </w:rPr>
        <w:t>При</w:t>
      </w:r>
      <w:r>
        <w:rPr>
          <w:rFonts w:ascii="Cambria" w:hAnsi="Cambria"/>
          <w:sz w:val="28"/>
          <w:szCs w:val="28"/>
        </w:rPr>
        <w:t xml:space="preserve"> сопостав</w:t>
      </w:r>
      <w:r w:rsidR="0076193F">
        <w:rPr>
          <w:rFonts w:ascii="Cambria" w:hAnsi="Cambria"/>
          <w:sz w:val="28"/>
          <w:szCs w:val="28"/>
        </w:rPr>
        <w:t>лении</w:t>
      </w:r>
      <w:r w:rsidRPr="00C06FD6">
        <w:rPr>
          <w:rFonts w:ascii="Cambria" w:hAnsi="Cambria"/>
          <w:sz w:val="28"/>
          <w:szCs w:val="28"/>
          <w:lang w:val="uz-Latn-UZ"/>
        </w:rPr>
        <w:t xml:space="preserve"> показател</w:t>
      </w:r>
      <w:r w:rsidR="0076193F">
        <w:rPr>
          <w:rFonts w:ascii="Cambria" w:hAnsi="Cambria"/>
          <w:sz w:val="28"/>
          <w:szCs w:val="28"/>
        </w:rPr>
        <w:t>ей</w:t>
      </w:r>
      <w:r w:rsidRPr="00C06FD6">
        <w:rPr>
          <w:rFonts w:ascii="Cambria" w:hAnsi="Cambria"/>
          <w:sz w:val="28"/>
          <w:szCs w:val="28"/>
          <w:lang w:val="uz-Latn-UZ"/>
        </w:rPr>
        <w:t xml:space="preserve"> </w:t>
      </w:r>
      <w:r w:rsidRPr="0076193F">
        <w:rPr>
          <w:rFonts w:ascii="Cambria" w:hAnsi="Cambria"/>
          <w:b/>
          <w:bCs/>
          <w:sz w:val="28"/>
          <w:szCs w:val="28"/>
          <w:lang w:val="uz-Latn-UZ"/>
        </w:rPr>
        <w:t>IT Park Uzbekistan</w:t>
      </w:r>
      <w:r w:rsidRPr="00C06FD6">
        <w:rPr>
          <w:rFonts w:ascii="Cambria" w:hAnsi="Cambria"/>
          <w:sz w:val="28"/>
          <w:szCs w:val="28"/>
          <w:lang w:val="uz-Latn-UZ"/>
        </w:rPr>
        <w:t xml:space="preserve"> и </w:t>
      </w:r>
      <w:r w:rsidRPr="0076193F">
        <w:rPr>
          <w:rFonts w:ascii="Cambria" w:hAnsi="Cambria"/>
          <w:b/>
          <w:bCs/>
          <w:sz w:val="28"/>
          <w:szCs w:val="28"/>
          <w:lang w:val="uz-Latn-UZ"/>
        </w:rPr>
        <w:t>Astana Hub</w:t>
      </w:r>
      <w:r w:rsidR="0076193F">
        <w:rPr>
          <w:rFonts w:ascii="Cambria" w:hAnsi="Cambria"/>
          <w:sz w:val="28"/>
          <w:szCs w:val="28"/>
        </w:rPr>
        <w:t xml:space="preserve"> выявлено следующее.</w:t>
      </w:r>
      <w:r w:rsidRPr="00C06FD6">
        <w:rPr>
          <w:rFonts w:ascii="Cambria" w:hAnsi="Cambria"/>
          <w:sz w:val="28"/>
          <w:szCs w:val="28"/>
          <w:lang w:val="uz-Latn-UZ"/>
        </w:rPr>
        <w:t xml:space="preserve"> </w:t>
      </w:r>
    </w:p>
    <w:p w14:paraId="65BFACD9" w14:textId="3282D70A" w:rsidR="00161EC7" w:rsidRPr="00C06FD6" w:rsidRDefault="0076193F" w:rsidP="00241D57">
      <w:pPr>
        <w:ind w:firstLine="630"/>
        <w:jc w:val="both"/>
        <w:rPr>
          <w:rFonts w:ascii="Cambria" w:hAnsi="Cambria"/>
          <w:sz w:val="28"/>
          <w:szCs w:val="28"/>
          <w:lang w:val="uz-Latn-UZ"/>
        </w:rPr>
      </w:pPr>
      <w:r>
        <w:rPr>
          <w:rFonts w:ascii="Cambria" w:hAnsi="Cambria"/>
          <w:sz w:val="28"/>
          <w:szCs w:val="28"/>
        </w:rPr>
        <w:t>П</w:t>
      </w:r>
      <w:r w:rsidR="00D03759" w:rsidRPr="00C06FD6">
        <w:rPr>
          <w:rFonts w:ascii="Cambria" w:hAnsi="Cambria"/>
          <w:sz w:val="28"/>
          <w:szCs w:val="28"/>
          <w:lang w:val="uz-Latn-UZ"/>
        </w:rPr>
        <w:t xml:space="preserve">о объему оказанных услуг в </w:t>
      </w:r>
      <w:r w:rsidR="004C7892">
        <w:rPr>
          <w:rFonts w:ascii="Cambria" w:hAnsi="Cambria"/>
          <w:sz w:val="28"/>
          <w:szCs w:val="28"/>
        </w:rPr>
        <w:t>2025г.</w:t>
      </w:r>
      <w:r w:rsidR="00D03759" w:rsidRPr="00C06FD6">
        <w:rPr>
          <w:rFonts w:ascii="Cambria" w:hAnsi="Cambria"/>
          <w:sz w:val="28"/>
          <w:szCs w:val="28"/>
          <w:lang w:val="uz-Latn-UZ"/>
        </w:rPr>
        <w:t xml:space="preserve"> резидентами </w:t>
      </w:r>
      <w:r w:rsidR="004C7892" w:rsidRPr="00C06FD6">
        <w:rPr>
          <w:rFonts w:ascii="Cambria" w:hAnsi="Cambria"/>
          <w:sz w:val="28"/>
          <w:szCs w:val="28"/>
          <w:lang w:val="uz-Latn-UZ"/>
        </w:rPr>
        <w:t xml:space="preserve">IT Park </w:t>
      </w:r>
      <w:r w:rsidR="00D03759" w:rsidRPr="00C06FD6">
        <w:rPr>
          <w:rFonts w:ascii="Cambria" w:hAnsi="Cambria"/>
          <w:sz w:val="28"/>
          <w:szCs w:val="28"/>
          <w:lang w:val="uz-Latn-UZ"/>
        </w:rPr>
        <w:t xml:space="preserve">выручено 2,8 млрд долл., тогда как </w:t>
      </w:r>
      <w:r w:rsidR="00A560BB" w:rsidRPr="00C06FD6">
        <w:rPr>
          <w:rFonts w:ascii="Cambria" w:hAnsi="Cambria"/>
          <w:sz w:val="28"/>
          <w:szCs w:val="28"/>
          <w:lang w:val="uz-Latn-UZ"/>
        </w:rPr>
        <w:t xml:space="preserve">Astana Hub </w:t>
      </w:r>
      <w:r w:rsidR="00D03759" w:rsidRPr="00C06FD6">
        <w:rPr>
          <w:rFonts w:ascii="Cambria" w:hAnsi="Cambria"/>
          <w:sz w:val="28"/>
          <w:szCs w:val="28"/>
          <w:lang w:val="uz-Latn-UZ"/>
        </w:rPr>
        <w:t xml:space="preserve">– 1,6 млрд. </w:t>
      </w:r>
    </w:p>
    <w:p w14:paraId="33FAE55C" w14:textId="0DBF1F54" w:rsidR="00241D57" w:rsidRPr="00D03759" w:rsidRDefault="00241D57" w:rsidP="00241D57">
      <w:pPr>
        <w:ind w:firstLine="630"/>
        <w:jc w:val="both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Объемы инвестиций </w:t>
      </w:r>
      <w:r w:rsidR="00B142E7">
        <w:rPr>
          <w:rFonts w:ascii="Cambria" w:hAnsi="Cambria"/>
          <w:sz w:val="28"/>
          <w:szCs w:val="28"/>
        </w:rPr>
        <w:t xml:space="preserve">по </w:t>
      </w:r>
      <w:r w:rsidR="00B142E7" w:rsidRPr="009432D5">
        <w:rPr>
          <w:rFonts w:ascii="Cambria" w:hAnsi="Cambria"/>
          <w:sz w:val="28"/>
          <w:szCs w:val="28"/>
          <w:lang w:val="en-US"/>
        </w:rPr>
        <w:t>IT</w:t>
      </w:r>
      <w:r w:rsidR="00B142E7" w:rsidRPr="00D03759">
        <w:rPr>
          <w:rFonts w:ascii="Cambria" w:hAnsi="Cambria"/>
          <w:sz w:val="28"/>
          <w:szCs w:val="28"/>
        </w:rPr>
        <w:t xml:space="preserve"> </w:t>
      </w:r>
      <w:r w:rsidR="00B142E7" w:rsidRPr="009432D5">
        <w:rPr>
          <w:rFonts w:ascii="Cambria" w:hAnsi="Cambria"/>
          <w:sz w:val="28"/>
          <w:szCs w:val="28"/>
          <w:lang w:val="en-US"/>
        </w:rPr>
        <w:t>Park</w:t>
      </w:r>
      <w:r w:rsidR="00B142E7">
        <w:rPr>
          <w:rFonts w:ascii="Cambria" w:hAnsi="Cambria"/>
          <w:sz w:val="28"/>
          <w:szCs w:val="28"/>
        </w:rPr>
        <w:t xml:space="preserve"> </w:t>
      </w:r>
      <w:r w:rsidR="00B142E7" w:rsidRPr="004C7892">
        <w:rPr>
          <w:rFonts w:ascii="Cambria" w:hAnsi="Cambria"/>
          <w:i/>
          <w:iCs/>
          <w:sz w:val="28"/>
          <w:szCs w:val="28"/>
        </w:rPr>
        <w:t>(</w:t>
      </w:r>
      <w:r w:rsidR="007E476B" w:rsidRPr="004C7892">
        <w:rPr>
          <w:rFonts w:ascii="Cambria" w:hAnsi="Cambria"/>
          <w:i/>
          <w:iCs/>
          <w:sz w:val="28"/>
          <w:szCs w:val="28"/>
        </w:rPr>
        <w:t>по предварительным данным</w:t>
      </w:r>
      <w:r w:rsidR="00B142E7" w:rsidRPr="004C7892">
        <w:rPr>
          <w:rFonts w:ascii="Cambria" w:hAnsi="Cambria"/>
          <w:i/>
          <w:iCs/>
          <w:sz w:val="28"/>
          <w:szCs w:val="28"/>
        </w:rPr>
        <w:t>)</w:t>
      </w:r>
      <w:r w:rsidR="007E476B">
        <w:rPr>
          <w:rFonts w:ascii="Cambria" w:hAnsi="Cambria"/>
          <w:sz w:val="28"/>
          <w:szCs w:val="28"/>
        </w:rPr>
        <w:t xml:space="preserve"> достигли </w:t>
      </w:r>
      <w:r w:rsidRPr="007B650F">
        <w:rPr>
          <w:rFonts w:ascii="Cambria" w:hAnsi="Cambria"/>
          <w:sz w:val="28"/>
          <w:szCs w:val="28"/>
        </w:rPr>
        <w:t xml:space="preserve">217 </w:t>
      </w:r>
      <w:r>
        <w:rPr>
          <w:rFonts w:ascii="Cambria" w:hAnsi="Cambria"/>
          <w:sz w:val="28"/>
          <w:szCs w:val="28"/>
        </w:rPr>
        <w:t xml:space="preserve">млн долл. и 175 млн </w:t>
      </w:r>
      <w:r w:rsidR="00161EC7">
        <w:rPr>
          <w:rFonts w:ascii="Cambria" w:hAnsi="Cambria"/>
          <w:sz w:val="28"/>
          <w:szCs w:val="28"/>
        </w:rPr>
        <w:t xml:space="preserve">долл. </w:t>
      </w:r>
      <w:r w:rsidR="00B142E7">
        <w:rPr>
          <w:rFonts w:ascii="Cambria" w:hAnsi="Cambria"/>
          <w:sz w:val="28"/>
          <w:szCs w:val="28"/>
        </w:rPr>
        <w:t xml:space="preserve">– </w:t>
      </w:r>
      <w:r w:rsidR="00161EC7">
        <w:rPr>
          <w:rFonts w:ascii="Cambria" w:hAnsi="Cambria"/>
          <w:sz w:val="28"/>
          <w:szCs w:val="28"/>
        </w:rPr>
        <w:t xml:space="preserve">по </w:t>
      </w:r>
      <w:r w:rsidR="00161EC7" w:rsidRPr="009432D5">
        <w:rPr>
          <w:rFonts w:ascii="Cambria" w:hAnsi="Cambria"/>
          <w:sz w:val="28"/>
          <w:szCs w:val="28"/>
          <w:lang w:val="en-US"/>
        </w:rPr>
        <w:t>Astana</w:t>
      </w:r>
      <w:r w:rsidR="00161EC7" w:rsidRPr="009432D5">
        <w:rPr>
          <w:rFonts w:ascii="Cambria" w:hAnsi="Cambria"/>
          <w:sz w:val="28"/>
          <w:szCs w:val="28"/>
        </w:rPr>
        <w:t xml:space="preserve"> </w:t>
      </w:r>
      <w:r w:rsidR="00161EC7" w:rsidRPr="009432D5">
        <w:rPr>
          <w:rFonts w:ascii="Cambria" w:hAnsi="Cambria"/>
          <w:sz w:val="28"/>
          <w:szCs w:val="28"/>
          <w:lang w:val="en-US"/>
        </w:rPr>
        <w:t>Hub</w:t>
      </w:r>
      <w:r>
        <w:rPr>
          <w:rFonts w:ascii="Cambria" w:hAnsi="Cambria"/>
          <w:sz w:val="28"/>
          <w:szCs w:val="28"/>
        </w:rPr>
        <w:t>.</w:t>
      </w:r>
      <w:r w:rsidR="00161EC7">
        <w:rPr>
          <w:rFonts w:ascii="Cambria" w:hAnsi="Cambria"/>
          <w:sz w:val="28"/>
          <w:szCs w:val="28"/>
        </w:rPr>
        <w:t xml:space="preserve"> </w:t>
      </w:r>
      <w:r w:rsidR="007E476B">
        <w:rPr>
          <w:rFonts w:ascii="Cambria" w:hAnsi="Cambria"/>
          <w:sz w:val="28"/>
          <w:szCs w:val="28"/>
        </w:rPr>
        <w:t xml:space="preserve">Из них </w:t>
      </w:r>
      <w:r w:rsidR="00161EC7" w:rsidRPr="007B650F">
        <w:rPr>
          <w:rFonts w:ascii="Cambria" w:hAnsi="Cambria"/>
          <w:sz w:val="28"/>
          <w:szCs w:val="28"/>
        </w:rPr>
        <w:t xml:space="preserve">104 </w:t>
      </w:r>
      <w:r w:rsidR="00161EC7">
        <w:rPr>
          <w:rFonts w:ascii="Cambria" w:hAnsi="Cambria"/>
          <w:sz w:val="28"/>
          <w:szCs w:val="28"/>
        </w:rPr>
        <w:t xml:space="preserve">млн долл. и 95 млн долл. </w:t>
      </w:r>
      <w:r w:rsidR="00A560BB">
        <w:rPr>
          <w:rFonts w:ascii="Cambria" w:hAnsi="Cambria"/>
          <w:sz w:val="28"/>
          <w:szCs w:val="28"/>
        </w:rPr>
        <w:t xml:space="preserve">соответственно </w:t>
      </w:r>
      <w:r w:rsidR="00161EC7">
        <w:rPr>
          <w:rFonts w:ascii="Cambria" w:hAnsi="Cambria"/>
          <w:sz w:val="28"/>
          <w:szCs w:val="28"/>
        </w:rPr>
        <w:t>– показатели прямых иностранных инвестиций.</w:t>
      </w:r>
      <w:r w:rsidR="007E476B">
        <w:rPr>
          <w:rFonts w:ascii="Cambria" w:hAnsi="Cambria"/>
          <w:sz w:val="28"/>
          <w:szCs w:val="28"/>
        </w:rPr>
        <w:t xml:space="preserve"> </w:t>
      </w:r>
      <w:r w:rsidR="00B142E7">
        <w:rPr>
          <w:rFonts w:ascii="Cambria" w:hAnsi="Cambria"/>
          <w:sz w:val="28"/>
          <w:szCs w:val="28"/>
        </w:rPr>
        <w:t xml:space="preserve"> </w:t>
      </w:r>
    </w:p>
    <w:p w14:paraId="67765EB7" w14:textId="013CF9F5" w:rsidR="00BB7BA6" w:rsidRDefault="00BB7BA6" w:rsidP="009432D5">
      <w:pPr>
        <w:ind w:firstLine="630"/>
        <w:jc w:val="both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В </w:t>
      </w:r>
      <w:r w:rsidR="007B650F">
        <w:rPr>
          <w:rFonts w:ascii="Cambria" w:hAnsi="Cambria"/>
          <w:sz w:val="28"/>
          <w:szCs w:val="28"/>
        </w:rPr>
        <w:t>настоящее время в IT Park</w:t>
      </w:r>
      <w:r>
        <w:rPr>
          <w:rFonts w:ascii="Cambria" w:hAnsi="Cambria"/>
          <w:sz w:val="28"/>
          <w:szCs w:val="28"/>
        </w:rPr>
        <w:t xml:space="preserve"> зарегистрировано 3497 резидентов по 34 видам деятельности </w:t>
      </w:r>
      <w:r w:rsidR="009D3126" w:rsidRPr="00836C25">
        <w:rPr>
          <w:rFonts w:ascii="Cambria" w:hAnsi="Cambria"/>
          <w:i/>
          <w:iCs/>
          <w:sz w:val="28"/>
          <w:szCs w:val="28"/>
        </w:rPr>
        <w:t>(согласно стандартам Общего классификатора видов экономической деятельности</w:t>
      </w:r>
      <w:r w:rsidR="00836C25" w:rsidRPr="00836C25">
        <w:rPr>
          <w:rFonts w:ascii="Cambria" w:hAnsi="Cambria"/>
          <w:i/>
          <w:iCs/>
          <w:sz w:val="28"/>
          <w:szCs w:val="28"/>
        </w:rPr>
        <w:t xml:space="preserve"> – ОКЭД</w:t>
      </w:r>
      <w:r w:rsidR="009D3126" w:rsidRPr="00836C25">
        <w:rPr>
          <w:rFonts w:ascii="Cambria" w:hAnsi="Cambria"/>
          <w:i/>
          <w:iCs/>
          <w:sz w:val="28"/>
          <w:szCs w:val="28"/>
        </w:rPr>
        <w:t>)</w:t>
      </w:r>
      <w:r w:rsidR="009D3126">
        <w:rPr>
          <w:rFonts w:ascii="Cambria" w:hAnsi="Cambria"/>
          <w:sz w:val="28"/>
          <w:szCs w:val="28"/>
        </w:rPr>
        <w:t>, в</w:t>
      </w:r>
      <w:r w:rsidR="00891DF3" w:rsidRPr="00891DF3">
        <w:rPr>
          <w:rFonts w:ascii="Cambria" w:hAnsi="Cambria"/>
          <w:sz w:val="28"/>
          <w:szCs w:val="28"/>
        </w:rPr>
        <w:t xml:space="preserve"> </w:t>
      </w:r>
      <w:proofErr w:type="spellStart"/>
      <w:r w:rsidR="007B650F">
        <w:rPr>
          <w:rFonts w:ascii="Cambria" w:hAnsi="Cambria"/>
          <w:sz w:val="28"/>
          <w:szCs w:val="28"/>
        </w:rPr>
        <w:t>Astana</w:t>
      </w:r>
      <w:proofErr w:type="spellEnd"/>
      <w:r w:rsidR="007B650F">
        <w:rPr>
          <w:rFonts w:ascii="Cambria" w:hAnsi="Cambria"/>
          <w:sz w:val="28"/>
          <w:szCs w:val="28"/>
        </w:rPr>
        <w:t xml:space="preserve"> </w:t>
      </w:r>
      <w:proofErr w:type="spellStart"/>
      <w:r w:rsidR="007B650F">
        <w:rPr>
          <w:rFonts w:ascii="Cambria" w:hAnsi="Cambria"/>
          <w:sz w:val="28"/>
          <w:szCs w:val="28"/>
        </w:rPr>
        <w:t>Hub</w:t>
      </w:r>
      <w:proofErr w:type="spellEnd"/>
      <w:r w:rsidR="007B650F">
        <w:rPr>
          <w:rFonts w:ascii="Cambria" w:hAnsi="Cambria"/>
          <w:sz w:val="28"/>
          <w:szCs w:val="28"/>
        </w:rPr>
        <w:t xml:space="preserve"> </w:t>
      </w:r>
      <w:r w:rsidR="009D3126">
        <w:rPr>
          <w:rFonts w:ascii="Cambria" w:hAnsi="Cambria"/>
          <w:sz w:val="28"/>
          <w:szCs w:val="28"/>
        </w:rPr>
        <w:t>–</w:t>
      </w:r>
      <w:r w:rsidR="00891DF3">
        <w:rPr>
          <w:rFonts w:ascii="Cambria" w:hAnsi="Cambria"/>
          <w:sz w:val="28"/>
          <w:szCs w:val="28"/>
        </w:rPr>
        <w:t xml:space="preserve"> 2041 резидент по 29</w:t>
      </w:r>
      <w:r w:rsidR="00891DF3" w:rsidRPr="00891DF3">
        <w:rPr>
          <w:rFonts w:ascii="Cambria" w:hAnsi="Cambria"/>
          <w:sz w:val="28"/>
          <w:szCs w:val="28"/>
        </w:rPr>
        <w:t xml:space="preserve"> </w:t>
      </w:r>
      <w:r w:rsidR="00891DF3">
        <w:rPr>
          <w:rFonts w:ascii="Cambria" w:hAnsi="Cambria"/>
          <w:sz w:val="28"/>
          <w:szCs w:val="28"/>
        </w:rPr>
        <w:t>видам</w:t>
      </w:r>
      <w:r w:rsidR="009D3126">
        <w:rPr>
          <w:rFonts w:ascii="Cambria" w:hAnsi="Cambria"/>
          <w:sz w:val="28"/>
          <w:szCs w:val="28"/>
        </w:rPr>
        <w:t xml:space="preserve">. </w:t>
      </w:r>
      <w:r w:rsidR="00B472F5">
        <w:rPr>
          <w:rFonts w:ascii="Cambria" w:hAnsi="Cambria"/>
          <w:sz w:val="28"/>
          <w:szCs w:val="28"/>
        </w:rPr>
        <w:t xml:space="preserve">По сравнению с показателями 2024г. рост в количестве резидентов составил 35% в IT Park и 55% в </w:t>
      </w:r>
      <w:proofErr w:type="spellStart"/>
      <w:r w:rsidR="00B472F5">
        <w:rPr>
          <w:rFonts w:ascii="Cambria" w:hAnsi="Cambria"/>
          <w:sz w:val="28"/>
          <w:szCs w:val="28"/>
        </w:rPr>
        <w:t>Astana</w:t>
      </w:r>
      <w:proofErr w:type="spellEnd"/>
      <w:r w:rsidR="00B472F5">
        <w:rPr>
          <w:rFonts w:ascii="Cambria" w:hAnsi="Cambria"/>
          <w:sz w:val="28"/>
          <w:szCs w:val="28"/>
        </w:rPr>
        <w:t xml:space="preserve"> </w:t>
      </w:r>
      <w:proofErr w:type="spellStart"/>
      <w:r w:rsidR="00B472F5">
        <w:rPr>
          <w:rFonts w:ascii="Cambria" w:hAnsi="Cambria"/>
          <w:sz w:val="28"/>
          <w:szCs w:val="28"/>
        </w:rPr>
        <w:t>Hub</w:t>
      </w:r>
      <w:proofErr w:type="spellEnd"/>
      <w:r w:rsidR="00B472F5">
        <w:rPr>
          <w:rFonts w:ascii="Cambria" w:hAnsi="Cambria"/>
          <w:sz w:val="28"/>
          <w:szCs w:val="28"/>
        </w:rPr>
        <w:t>.</w:t>
      </w:r>
      <w:r w:rsidR="007B650F">
        <w:rPr>
          <w:rFonts w:ascii="Cambria" w:hAnsi="Cambria"/>
          <w:sz w:val="28"/>
          <w:szCs w:val="28"/>
        </w:rPr>
        <w:t xml:space="preserve"> </w:t>
      </w:r>
    </w:p>
    <w:p w14:paraId="44129A4E" w14:textId="495259E2" w:rsidR="005E0AEC" w:rsidRDefault="00891DF3" w:rsidP="009432D5">
      <w:pPr>
        <w:ind w:firstLine="630"/>
        <w:jc w:val="both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Из </w:t>
      </w:r>
      <w:r w:rsidR="00B472F5">
        <w:rPr>
          <w:rFonts w:ascii="Cambria" w:hAnsi="Cambria"/>
          <w:sz w:val="28"/>
          <w:szCs w:val="28"/>
        </w:rPr>
        <w:t>общего числа</w:t>
      </w:r>
      <w:r>
        <w:rPr>
          <w:rFonts w:ascii="Cambria" w:hAnsi="Cambria"/>
          <w:sz w:val="28"/>
          <w:szCs w:val="28"/>
        </w:rPr>
        <w:t xml:space="preserve"> </w:t>
      </w:r>
      <w:r w:rsidR="00B472F5">
        <w:rPr>
          <w:rFonts w:ascii="Cambria" w:hAnsi="Cambria"/>
          <w:sz w:val="28"/>
          <w:szCs w:val="28"/>
        </w:rPr>
        <w:t xml:space="preserve">резидентов IT Park </w:t>
      </w:r>
      <w:r>
        <w:rPr>
          <w:rFonts w:ascii="Cambria" w:hAnsi="Cambria"/>
          <w:sz w:val="28"/>
          <w:szCs w:val="28"/>
        </w:rPr>
        <w:t>972 являются иностранными</w:t>
      </w:r>
      <w:r w:rsidR="007B650F">
        <w:rPr>
          <w:rFonts w:ascii="Cambria" w:hAnsi="Cambria"/>
          <w:sz w:val="28"/>
          <w:szCs w:val="28"/>
        </w:rPr>
        <w:t xml:space="preserve"> (28%)</w:t>
      </w:r>
      <w:r>
        <w:rPr>
          <w:rFonts w:ascii="Cambria" w:hAnsi="Cambria"/>
          <w:sz w:val="28"/>
          <w:szCs w:val="28"/>
        </w:rPr>
        <w:t xml:space="preserve">, тогда как в </w:t>
      </w:r>
      <w:proofErr w:type="spellStart"/>
      <w:r>
        <w:rPr>
          <w:rFonts w:ascii="Cambria" w:hAnsi="Cambria"/>
          <w:sz w:val="28"/>
          <w:szCs w:val="28"/>
        </w:rPr>
        <w:t>Astana</w:t>
      </w:r>
      <w:proofErr w:type="spellEnd"/>
      <w:r>
        <w:rPr>
          <w:rFonts w:ascii="Cambria" w:hAnsi="Cambria"/>
          <w:sz w:val="28"/>
          <w:szCs w:val="28"/>
        </w:rPr>
        <w:t xml:space="preserve"> </w:t>
      </w:r>
      <w:proofErr w:type="spellStart"/>
      <w:r>
        <w:rPr>
          <w:rFonts w:ascii="Cambria" w:hAnsi="Cambria"/>
          <w:sz w:val="28"/>
          <w:szCs w:val="28"/>
        </w:rPr>
        <w:t>Hub</w:t>
      </w:r>
      <w:proofErr w:type="spellEnd"/>
      <w:r>
        <w:rPr>
          <w:rFonts w:ascii="Cambria" w:hAnsi="Cambria"/>
          <w:sz w:val="28"/>
          <w:szCs w:val="28"/>
        </w:rPr>
        <w:t xml:space="preserve"> – 591</w:t>
      </w:r>
      <w:r w:rsidR="007B650F">
        <w:rPr>
          <w:rFonts w:ascii="Cambria" w:hAnsi="Cambria"/>
          <w:sz w:val="28"/>
          <w:szCs w:val="28"/>
        </w:rPr>
        <w:t xml:space="preserve"> (29%)</w:t>
      </w:r>
      <w:r>
        <w:rPr>
          <w:rFonts w:ascii="Cambria" w:hAnsi="Cambria"/>
          <w:sz w:val="28"/>
          <w:szCs w:val="28"/>
        </w:rPr>
        <w:t>.</w:t>
      </w:r>
    </w:p>
    <w:p w14:paraId="4D9BC785" w14:textId="608057B3" w:rsidR="001F16C1" w:rsidRPr="002837E4" w:rsidRDefault="00772F1E" w:rsidP="009432D5">
      <w:pPr>
        <w:ind w:firstLine="630"/>
        <w:jc w:val="both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При этом наибольшее количество резидентов </w:t>
      </w:r>
      <w:r w:rsidR="002837E4" w:rsidRPr="009432D5">
        <w:rPr>
          <w:rFonts w:ascii="Cambria" w:hAnsi="Cambria"/>
          <w:sz w:val="28"/>
          <w:szCs w:val="28"/>
          <w:lang w:val="en-US"/>
        </w:rPr>
        <w:t>IT</w:t>
      </w:r>
      <w:r w:rsidR="002837E4" w:rsidRPr="009432D5">
        <w:rPr>
          <w:rFonts w:ascii="Cambria" w:hAnsi="Cambria"/>
          <w:sz w:val="28"/>
          <w:szCs w:val="28"/>
        </w:rPr>
        <w:t xml:space="preserve"> </w:t>
      </w:r>
      <w:r w:rsidR="002837E4" w:rsidRPr="009432D5">
        <w:rPr>
          <w:rFonts w:ascii="Cambria" w:hAnsi="Cambria"/>
          <w:sz w:val="28"/>
          <w:szCs w:val="28"/>
          <w:lang w:val="en-US"/>
        </w:rPr>
        <w:t>Park</w:t>
      </w:r>
      <w:r w:rsidR="002837E4" w:rsidRPr="009432D5">
        <w:rPr>
          <w:rFonts w:ascii="Cambria" w:hAnsi="Cambria"/>
          <w:sz w:val="28"/>
          <w:szCs w:val="28"/>
        </w:rPr>
        <w:t xml:space="preserve"> </w:t>
      </w:r>
      <w:r>
        <w:rPr>
          <w:rFonts w:ascii="Cambria" w:hAnsi="Cambria"/>
          <w:sz w:val="28"/>
          <w:szCs w:val="28"/>
        </w:rPr>
        <w:t>(</w:t>
      </w:r>
      <w:r w:rsidR="002837E4">
        <w:rPr>
          <w:rFonts w:ascii="Cambria" w:hAnsi="Cambria"/>
          <w:sz w:val="28"/>
          <w:szCs w:val="28"/>
        </w:rPr>
        <w:t xml:space="preserve">1749 </w:t>
      </w:r>
      <w:r>
        <w:rPr>
          <w:rFonts w:ascii="Cambria" w:hAnsi="Cambria"/>
          <w:sz w:val="28"/>
          <w:szCs w:val="28"/>
        </w:rPr>
        <w:t xml:space="preserve">или </w:t>
      </w:r>
      <w:r w:rsidR="002837E4">
        <w:rPr>
          <w:rFonts w:ascii="Cambria" w:hAnsi="Cambria"/>
          <w:sz w:val="28"/>
          <w:szCs w:val="28"/>
        </w:rPr>
        <w:t xml:space="preserve">50% </w:t>
      </w:r>
      <w:r>
        <w:rPr>
          <w:rFonts w:ascii="Cambria" w:hAnsi="Cambria"/>
          <w:sz w:val="28"/>
          <w:szCs w:val="28"/>
        </w:rPr>
        <w:t>от общего количества) задействованы в категории деятельности «</w:t>
      </w:r>
      <w:r w:rsidRPr="00772F1E">
        <w:rPr>
          <w:rFonts w:ascii="Cambria" w:hAnsi="Cambria"/>
          <w:sz w:val="28"/>
          <w:szCs w:val="28"/>
        </w:rPr>
        <w:t>Компьютерное программирование, консультационные и другие сопутствующие услуги</w:t>
      </w:r>
      <w:r>
        <w:rPr>
          <w:rFonts w:ascii="Cambria" w:hAnsi="Cambria"/>
          <w:sz w:val="28"/>
          <w:szCs w:val="28"/>
        </w:rPr>
        <w:t xml:space="preserve">». </w:t>
      </w:r>
      <w:r w:rsidR="00E5069A">
        <w:rPr>
          <w:rFonts w:ascii="Cambria" w:hAnsi="Cambria"/>
          <w:sz w:val="28"/>
          <w:szCs w:val="28"/>
        </w:rPr>
        <w:t>По данному направлению</w:t>
      </w:r>
      <w:r w:rsidR="001A0C72">
        <w:rPr>
          <w:rFonts w:ascii="Cambria" w:hAnsi="Cambria"/>
          <w:sz w:val="28"/>
          <w:szCs w:val="28"/>
        </w:rPr>
        <w:t xml:space="preserve"> в</w:t>
      </w:r>
      <w:r w:rsidR="00E5069A">
        <w:rPr>
          <w:rFonts w:ascii="Cambria" w:hAnsi="Cambria"/>
          <w:sz w:val="28"/>
          <w:szCs w:val="28"/>
        </w:rPr>
        <w:t xml:space="preserve"> </w:t>
      </w:r>
      <w:r w:rsidR="002837E4" w:rsidRPr="009432D5">
        <w:rPr>
          <w:rFonts w:ascii="Cambria" w:hAnsi="Cambria"/>
          <w:sz w:val="28"/>
          <w:szCs w:val="28"/>
          <w:lang w:val="en-US"/>
        </w:rPr>
        <w:t>Astana</w:t>
      </w:r>
      <w:r w:rsidR="002837E4" w:rsidRPr="009432D5">
        <w:rPr>
          <w:rFonts w:ascii="Cambria" w:hAnsi="Cambria"/>
          <w:sz w:val="28"/>
          <w:szCs w:val="28"/>
        </w:rPr>
        <w:t xml:space="preserve"> </w:t>
      </w:r>
      <w:r w:rsidR="002837E4" w:rsidRPr="009432D5">
        <w:rPr>
          <w:rFonts w:ascii="Cambria" w:hAnsi="Cambria"/>
          <w:sz w:val="28"/>
          <w:szCs w:val="28"/>
          <w:lang w:val="en-US"/>
        </w:rPr>
        <w:t>Hub</w:t>
      </w:r>
      <w:r w:rsidR="002837E4" w:rsidRPr="009432D5">
        <w:rPr>
          <w:rFonts w:ascii="Cambria" w:hAnsi="Cambria"/>
          <w:sz w:val="28"/>
          <w:szCs w:val="28"/>
        </w:rPr>
        <w:t xml:space="preserve"> </w:t>
      </w:r>
      <w:r w:rsidR="001A0C72">
        <w:rPr>
          <w:rFonts w:ascii="Cambria" w:hAnsi="Cambria"/>
          <w:sz w:val="28"/>
          <w:szCs w:val="28"/>
        </w:rPr>
        <w:t xml:space="preserve">показатель составляет </w:t>
      </w:r>
      <w:r w:rsidR="002837E4">
        <w:rPr>
          <w:rFonts w:ascii="Cambria" w:hAnsi="Cambria"/>
          <w:sz w:val="28"/>
          <w:szCs w:val="28"/>
        </w:rPr>
        <w:t xml:space="preserve">1509 </w:t>
      </w:r>
      <w:r w:rsidR="00E5069A">
        <w:rPr>
          <w:rFonts w:ascii="Cambria" w:hAnsi="Cambria"/>
          <w:sz w:val="28"/>
          <w:szCs w:val="28"/>
        </w:rPr>
        <w:t>или</w:t>
      </w:r>
      <w:r w:rsidR="002837E4">
        <w:rPr>
          <w:rFonts w:ascii="Cambria" w:hAnsi="Cambria"/>
          <w:sz w:val="28"/>
          <w:szCs w:val="28"/>
        </w:rPr>
        <w:t xml:space="preserve"> 73,9%</w:t>
      </w:r>
      <w:r w:rsidR="00E5069A">
        <w:rPr>
          <w:rFonts w:ascii="Cambria" w:hAnsi="Cambria"/>
          <w:sz w:val="28"/>
          <w:szCs w:val="28"/>
        </w:rPr>
        <w:t xml:space="preserve">. </w:t>
      </w:r>
    </w:p>
    <w:p w14:paraId="331FE0CC" w14:textId="3EDE95F9" w:rsidR="00B15CC9" w:rsidRPr="009432D5" w:rsidRDefault="00151433" w:rsidP="009432D5">
      <w:pPr>
        <w:ind w:firstLine="630"/>
        <w:jc w:val="both"/>
        <w:rPr>
          <w:rFonts w:ascii="Cambria" w:hAnsi="Cambria"/>
          <w:sz w:val="28"/>
          <w:szCs w:val="28"/>
        </w:rPr>
      </w:pPr>
      <w:r w:rsidRPr="009432D5">
        <w:rPr>
          <w:rFonts w:ascii="Cambria" w:hAnsi="Cambria"/>
          <w:sz w:val="28"/>
          <w:szCs w:val="28"/>
        </w:rPr>
        <w:t xml:space="preserve"> </w:t>
      </w:r>
    </w:p>
    <w:p w14:paraId="57EACECF" w14:textId="77777777" w:rsidR="00151433" w:rsidRPr="009432D5" w:rsidRDefault="00151433" w:rsidP="009432D5">
      <w:pPr>
        <w:ind w:firstLine="630"/>
        <w:jc w:val="both"/>
        <w:rPr>
          <w:rFonts w:ascii="Cambria" w:hAnsi="Cambria"/>
          <w:sz w:val="28"/>
          <w:szCs w:val="28"/>
        </w:rPr>
      </w:pPr>
    </w:p>
    <w:sectPr w:rsidR="00151433" w:rsidRPr="009432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433"/>
    <w:rsid w:val="000E360E"/>
    <w:rsid w:val="00127776"/>
    <w:rsid w:val="00151433"/>
    <w:rsid w:val="00161EC7"/>
    <w:rsid w:val="00190A55"/>
    <w:rsid w:val="001A0C72"/>
    <w:rsid w:val="001F16C1"/>
    <w:rsid w:val="00241D57"/>
    <w:rsid w:val="00266304"/>
    <w:rsid w:val="002837E4"/>
    <w:rsid w:val="002A2796"/>
    <w:rsid w:val="002F50D6"/>
    <w:rsid w:val="004C7892"/>
    <w:rsid w:val="00526E63"/>
    <w:rsid w:val="005E0AEC"/>
    <w:rsid w:val="005F1743"/>
    <w:rsid w:val="005F6AD6"/>
    <w:rsid w:val="00660536"/>
    <w:rsid w:val="00711045"/>
    <w:rsid w:val="00730FB1"/>
    <w:rsid w:val="0076193F"/>
    <w:rsid w:val="00772F1E"/>
    <w:rsid w:val="007B650F"/>
    <w:rsid w:val="007D1B2B"/>
    <w:rsid w:val="007E476B"/>
    <w:rsid w:val="00803F40"/>
    <w:rsid w:val="008176DF"/>
    <w:rsid w:val="00836C25"/>
    <w:rsid w:val="00891DF3"/>
    <w:rsid w:val="00894624"/>
    <w:rsid w:val="008C4862"/>
    <w:rsid w:val="008D0455"/>
    <w:rsid w:val="009432D5"/>
    <w:rsid w:val="00943F35"/>
    <w:rsid w:val="0096699C"/>
    <w:rsid w:val="00966F27"/>
    <w:rsid w:val="009D3126"/>
    <w:rsid w:val="00A32D5E"/>
    <w:rsid w:val="00A51AA7"/>
    <w:rsid w:val="00A560BB"/>
    <w:rsid w:val="00A6317E"/>
    <w:rsid w:val="00A83409"/>
    <w:rsid w:val="00B142E7"/>
    <w:rsid w:val="00B15CC9"/>
    <w:rsid w:val="00B41BBF"/>
    <w:rsid w:val="00B45C95"/>
    <w:rsid w:val="00B472F5"/>
    <w:rsid w:val="00BB7BA6"/>
    <w:rsid w:val="00BC6A6E"/>
    <w:rsid w:val="00C06FD6"/>
    <w:rsid w:val="00C3561F"/>
    <w:rsid w:val="00C533E7"/>
    <w:rsid w:val="00C73069"/>
    <w:rsid w:val="00D03759"/>
    <w:rsid w:val="00D25EA1"/>
    <w:rsid w:val="00D50DB3"/>
    <w:rsid w:val="00D55369"/>
    <w:rsid w:val="00DD03E6"/>
    <w:rsid w:val="00E5069A"/>
    <w:rsid w:val="00F2665A"/>
    <w:rsid w:val="00FA6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B79775"/>
  <w15:chartTrackingRefBased/>
  <w15:docId w15:val="{D6D960F1-5CE8-472C-A647-BABCD1089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514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514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514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14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514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514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514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514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514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514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514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514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5143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5143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5143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5143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5143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5143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514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514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514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514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514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5143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5143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5143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514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5143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514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475</TotalTime>
  <Pages>2</Pages>
  <Words>464</Words>
  <Characters>2649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Baxodir Ergashev</dc:creator>
  <cp:keywords/>
  <dc:description/>
  <cp:lastModifiedBy>Baxodir Ergashev</cp:lastModifiedBy>
  <cp:revision>57</cp:revision>
  <dcterms:created xsi:type="dcterms:W3CDTF">2026-01-21T09:34:00Z</dcterms:created>
  <dcterms:modified xsi:type="dcterms:W3CDTF">2026-01-26T15:16:00Z</dcterms:modified>
</cp:coreProperties>
</file>