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1"/>
        <w:pBdr/>
        <w:spacing/>
        <w:ind/>
        <w:jc w:val="center"/>
        <w:rPr/>
      </w:pPr>
      <w:r>
        <w:t xml:space="preserve">CR TD1 Cloud</w:t>
      </w:r>
      <w:r/>
    </w:p>
    <w:p>
      <w:pPr>
        <w:pBdr/>
        <w:spacing/>
        <w:ind/>
        <w:rPr/>
      </w:pPr>
      <w:r/>
      <w:r/>
    </w:p>
    <w:p>
      <w:pPr>
        <w:pStyle w:val="792"/>
        <w:pBdr/>
        <w:spacing/>
        <w:ind/>
        <w:rPr>
          <w:highlight w:val="none"/>
        </w:rPr>
      </w:pPr>
      <w:r>
        <w:t xml:space="preserve">2.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Dans package.json contient les informations concernant le projet et package-lock.json les dépendances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792"/>
        <w:pBdr/>
        <w:spacing/>
        <w:ind/>
        <w:rPr/>
      </w:pPr>
      <w:r>
        <w:rPr>
          <w:highlight w:val="none"/>
        </w:rPr>
        <w:t xml:space="preserve">3.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Dans package.json on a ajouté une dépendance : systeminformation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Pareil dans package-lock.json. Mais systeminformation n’a pas de dépendance lui-m</w:t>
      </w:r>
      <w:r>
        <w:rPr>
          <w:highlight w:val="none"/>
        </w:rPr>
        <w:t xml:space="preserve">ême.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Les dependencies sont les dépendances nécessaires pour que l’application fonctionne en production alors que les devDependencies sont les dépendances nécessaires pour développer l’application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92"/>
        <w:pBdr/>
        <w:spacing/>
        <w:ind/>
        <w:rPr>
          <w:highlight w:val="none"/>
        </w:rPr>
      </w:pPr>
      <w:r>
        <w:rPr>
          <w:highlight w:val="none"/>
        </w:rPr>
        <w:t xml:space="preserve">4.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Lorsqu’on va sur /api/v1/sysinfo, on obtient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0637" cy="17535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1921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860637" cy="175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5.25pt;height:138.0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Avec des champs vides.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En utilisant async et await, les champs sont enfin remplis !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792"/>
        <w:pBdr/>
        <w:spacing/>
        <w:ind/>
        <w:rPr>
          <w:highlight w:val="none"/>
        </w:rPr>
      </w:pPr>
      <w:r>
        <w:rPr>
          <w:highlight w:val="none"/>
        </w:rPr>
        <w:t xml:space="preserve">5.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On utilise ce formalisme pour faciliter les changements de version en développement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Facilite les test ?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Style w:val="792"/>
        <w:pBdr/>
        <w:spacing/>
        <w:ind/>
        <w:rPr/>
      </w:pPr>
      <w:r>
        <w:rPr>
          <w:highlight w:val="none"/>
        </w:rPr>
        <w:t xml:space="preserve">6.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Les tests que j’ai réalisé sont : </w:t>
      </w:r>
      <w:r/>
    </w:p>
    <w:p>
      <w:pPr>
        <w:pStyle w:val="845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Vérifier la conformité des données envoyées (en vérifiant si getSystemInformation implémente bien ISystemInformation)</w:t>
      </w:r>
      <w:r>
        <w:rPr>
          <w:highlight w:val="none"/>
        </w:rPr>
      </w:r>
    </w:p>
    <w:p>
      <w:pPr>
        <w:pStyle w:val="845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Vérifier que toutes adresses renvoient sur 404 sauf /api/v1/sysinfo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Ces tests sont très importants car si je crée une v2 avec d’autres features, il faut que je puisse </w:t>
      </w:r>
      <w:r>
        <w:rPr>
          <w:highlight w:val="none"/>
        </w:rPr>
        <w:t xml:space="preserve">être s</w:t>
      </w:r>
      <w:r>
        <w:rPr>
          <w:highlight w:val="none"/>
        </w:rPr>
        <w:t xml:space="preserve">ûr que tout fonctionne avant le déploiement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2024-10-24T06:20:59Z</dcterms:modified>
</cp:coreProperties>
</file>