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120" w:before="0"/>
        <w:jc w:val="center"/>
      </w:pPr>
      <w:r>
        <w:rPr>
          <w:rFonts w:ascii="Calibri" w:cs="Calibri" w:eastAsia="Calibri" w:hAnsi="Calibri"/>
          <w:b/>
          <w:bCs/>
          <w:i w:val="false"/>
          <w:iCs w:val="false"/>
          <w:color w:val="1F3864"/>
          <w:sz w:val="56"/>
          <w:szCs w:val="56"/>
        </w:rPr>
        <w:t xml:space="preserve">Mechanistic Analysis of Text-to-Image</w:t>
      </w:r>
    </w:p>
    <w:p>
      <w:pPr>
        <w:spacing w:after="120" w:before="0"/>
        <w:jc w:val="center"/>
      </w:pPr>
      <w:r>
        <w:rPr>
          <w:rFonts w:ascii="Calibri" w:cs="Calibri" w:eastAsia="Calibri" w:hAnsi="Calibri"/>
          <w:b/>
          <w:bCs/>
          <w:i w:val="false"/>
          <w:iCs w:val="false"/>
          <w:color w:val="1F3864"/>
          <w:sz w:val="56"/>
          <w:szCs w:val="56"/>
        </w:rPr>
        <w:t xml:space="preserve">Hallucinations via Mode Interpolation</w:t>
      </w:r>
    </w:p>
    <w:p>
      <w:pPr>
        <w:pBdr>
          <w:bottom w:val="single" w:color="2E75B6" w:sz="14" w:space="1"/>
        </w:pBdr>
        <w:spacing w:after="80" w:before="0"/>
        <w:jc w:val="center"/>
      </w:pPr>
      <w:r>
        <w:rPr>
          <w:rFonts w:ascii="Calibri" w:cs="Calibri" w:eastAsia="Calibri" w:hAnsi="Calibri"/>
          <w:b w:val="false"/>
          <w:bCs w:val="false"/>
          <w:i w:val="false"/>
          <w:iCs w:val="false"/>
          <w:color w:val="000000"/>
          <w:sz w:val="22"/>
          <w:szCs w:val="22"/>
        </w:rPr>
        <w:t xml:space="preserve"/>
      </w:r>
    </w:p>
    <w:p>
      <w:pPr>
        <w:spacing w:after="0" w:before="80"/>
      </w:pPr>
      <w:r>
        <w:t xml:space="preserve"/>
      </w:r>
    </w:p>
    <w:p>
      <w:pPr>
        <w:spacing w:after="80" w:before="0"/>
        <w:jc w:val="center"/>
      </w:pPr>
      <w:r>
        <w:rPr>
          <w:rFonts w:ascii="Calibri" w:cs="Calibri" w:eastAsia="Calibri" w:hAnsi="Calibri"/>
          <w:b/>
          <w:bCs/>
          <w:i w:val="false"/>
          <w:iCs w:val="false"/>
          <w:color w:val="2E75B6"/>
          <w:sz w:val="32"/>
          <w:szCs w:val="32"/>
        </w:rPr>
        <w:t xml:space="preserve">FINAL PROJECT REPORT — ALL PHASES 1 THROUGH 9</w:t>
      </w:r>
    </w:p>
    <w:p>
      <w:pPr>
        <w:spacing w:after="60" w:before="0"/>
        <w:jc w:val="center"/>
      </w:pPr>
      <w:r>
        <w:rPr>
          <w:rFonts w:ascii="Calibri" w:cs="Calibri" w:eastAsia="Calibri" w:hAnsi="Calibri"/>
          <w:b w:val="false"/>
          <w:bCs w:val="false"/>
          <w:i/>
          <w:iCs/>
          <w:color w:val="626567"/>
          <w:sz w:val="24"/>
          <w:szCs w:val="24"/>
        </w:rPr>
        <w:t xml:space="preserve">Deep Learning Project  ·  B.Tech 3rd Year, 6th Semester</w:t>
      </w:r>
    </w:p>
    <w:p>
      <w:pPr>
        <w:spacing w:after="180" w:before="0"/>
        <w:jc w:val="center"/>
      </w:pPr>
      <w:r>
        <w:rPr>
          <w:rFonts w:ascii="Calibri" w:cs="Calibri" w:eastAsia="Calibri" w:hAnsi="Calibri"/>
          <w:b w:val="false"/>
          <w:bCs w:val="false"/>
          <w:i w:val="false"/>
          <w:iCs w:val="false"/>
          <w:color w:val="626567"/>
          <w:sz w:val="22"/>
          <w:szCs w:val="22"/>
        </w:rPr>
        <w:t xml:space="preserve">April 2026</w:t>
      </w:r>
    </w:p>
    <w:p>
      <w:pPr>
        <w:spacing w:after="200" w:before="0"/>
        <w:jc w:val="center"/>
      </w:pPr>
      <w:r>
        <w:rPr>
          <w:rFonts w:ascii="Calibri" w:cs="Calibri" w:eastAsia="Calibri" w:hAnsi="Calibri"/>
          <w:b/>
          <w:bCs/>
          <w:i w:val="false"/>
          <w:iCs w:val="false"/>
          <w:color w:val="1F3864"/>
          <w:sz w:val="28"/>
          <w:szCs w:val="28"/>
        </w:rPr>
        <w:t xml:space="preserve">Hasini Jaishetty (231AI012)   |   Utkarsh Shukla (231AI040)</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100"/>
        <w:gridCol w:w="4860"/>
      </w:tblGrid>
      <w:tr>
        <w:trPr>
          <w:tblHeader/>
        </w:trPr>
        <w:tc>
          <w:tcPr>
            <w:tcW w:type="dxa" w:w="9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w:t>
            </w:r>
          </w:p>
        </w:tc>
        <w:tc>
          <w:tcPr>
            <w:tcW w:type="dxa" w:w="2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Title</w:t>
            </w:r>
          </w:p>
        </w:tc>
        <w:tc>
          <w:tcPr>
            <w:tcW w:type="dxa" w:w="1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Status</w:t>
            </w:r>
          </w:p>
        </w:tc>
        <w:tc>
          <w:tcPr>
            <w:tcW w:type="dxa" w:w="48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Key Quantitative Result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Geometric Baseline Calibration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 COMPLETE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4/4 experiments passed kill-switch. Ratios: 5.55 – 17.43 (threshold = 5.0)</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2</w:t>
            </w:r>
          </w:p>
        </w:tc>
        <w:tc>
          <w:tcPr>
            <w:tcW w:type="dxa" w:w="2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Stable Diffusion Pipeline</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 COMPLETE</w:t>
            </w:r>
          </w:p>
        </w:tc>
        <w:tc>
          <w:tcPr>
            <w:tcW w:type="dxa" w:w="48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Custom DDIM loop pixel-identical to HuggingFace. MAE = 0.0109</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Experimental Data Generation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 COMPLETE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8,000 images generated. CFG U-curve discovered (variance min at CFG=7.5)</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4</w:t>
            </w:r>
          </w:p>
        </w:tc>
        <w:tc>
          <w:tcPr>
            <w:tcW w:type="dxa" w:w="2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Tiered Hallucination Validation</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 COMPLETE</w:t>
            </w:r>
          </w:p>
        </w:tc>
        <w:tc>
          <w:tcPr>
            <w:tcW w:type="dxa" w:w="48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574/7,000 hallucinated (8.2%). Per-category two-signal labelling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Statistical Analysis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 COMPLETE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AUC=0.877, Cohen's d=0.82, p=2.70e-197. U-curve both arms significant</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6</w:t>
            </w:r>
          </w:p>
        </w:tc>
        <w:tc>
          <w:tcPr>
            <w:tcW w:type="dxa" w:w="2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Reproducibility &amp; Reporting</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 COMPLETE</w:t>
            </w:r>
          </w:p>
        </w:tc>
        <w:tc>
          <w:tcPr>
            <w:tcW w:type="dxa" w:w="48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Full intermediate report submitted March 2026</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7</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Spatial Hallucination Analysis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2E75B6"/>
                <w:sz w:val="19"/>
                <w:szCs w:val="19"/>
              </w:rPr>
              <w:t xml:space="preserve">✓ COMPLETE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Three-tier SCI pattern discovered. Cohen's d=1.014. AUC all features = 0.926</w:t>
            </w:r>
          </w:p>
        </w:tc>
      </w:tr>
      <w:tr>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8</w:t>
            </w:r>
          </w:p>
        </w:tc>
        <w:tc>
          <w:tcPr>
            <w:tcW w:type="dxa" w:w="2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External Validation</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2E75B6"/>
                <w:sz w:val="19"/>
                <w:szCs w:val="19"/>
              </w:rPr>
              <w:t xml:space="preserve">✓ COMPLETE</w:t>
            </w:r>
          </w:p>
        </w:tc>
        <w:tc>
          <w:tcPr>
            <w:tcW w:type="dxa" w:w="48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AUC 0.877→0.959. CLIP AUC 0.873→0.475. Generalisation confirmed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9</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Bootstrap Confidence Intervals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7D3C98"/>
                <w:sz w:val="19"/>
                <w:szCs w:val="19"/>
              </w:rPr>
              <w:t xml:space="preserve">✓ COMPLETE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AUC CIs computed (n=1,000). Variance vs CLIP CIs non-overlapping</w:t>
            </w:r>
          </w:p>
        </w:tc>
      </w:tr>
    </w:tbl>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Abstract</w:t>
      </w:r>
    </w:p>
    <w:p>
      <w:pPr>
        <w:pBdr>
          <w:bottom w:val="single" w:color="2E75B6" w:sz="8" w:space="1"/>
        </w:pBdr>
        <w:spacing w:after="100" w:before="100"/>
      </w:pPr>
      <w:r>
        <w:t xml:space="preserve"/>
      </w:r>
    </w:p>
    <w:p>
      <w:pPr>
        <w:spacing w:after="100" w:before="80"/>
      </w:pPr>
      <w:r>
        <w:rPr>
          <w:rFonts w:ascii="Calibri" w:cs="Calibri" w:eastAsia="Calibri" w:hAnsi="Calibri"/>
          <w:b w:val="false"/>
          <w:bCs w:val="false"/>
          <w:i w:val="false"/>
          <w:iCs w:val="false"/>
          <w:color w:val="000000"/>
          <w:sz w:val="22"/>
          <w:szCs w:val="22"/>
        </w:rPr>
        <w:t xml:space="preserve">We present a nine-phase empirical investigation into whether mode interpolation — a geometric mechanism proposed as the cause of hallucinations in unconditional diffusion models (arXiv:2406.09358) — persists as an explanatory framework when semantic conditioning via cross-attention and Classifier-Free Guidance (CFG) is applied in Text-to-Image (T2I) generation. Our study spans 18,000 generated images across 220 distinct text prompts, producing a suite of trajectory variance measurements, spatial heatmaps, hallucination labels, and bootstrap-validated statistical results.</w:t>
      </w:r>
    </w:p>
    <w:p>
      <w:pPr>
        <w:spacing w:after="100" w:before="80"/>
      </w:pPr>
      <w:r>
        <w:rPr>
          <w:rFonts w:ascii="Calibri" w:cs="Calibri" w:eastAsia="Calibri" w:hAnsi="Calibri"/>
          <w:b/>
          <w:bCs/>
          <w:i w:val="false"/>
          <w:iCs w:val="false"/>
          <w:color w:val="000000"/>
          <w:sz w:val="22"/>
          <w:szCs w:val="22"/>
        </w:rPr>
        <w:t xml:space="preserve">Phases 1–2 (Calibration and Pipeline): </w:t>
      </w:r>
      <w:r>
        <w:rPr>
          <w:rFonts w:ascii="Calibri" w:cs="Calibri" w:eastAsia="Calibri" w:hAnsi="Calibri"/>
          <w:b w:val="false"/>
          <w:bCs w:val="false"/>
          <w:i w:val="false"/>
          <w:iCs w:val="false"/>
          <w:color w:val="000000"/>
          <w:sz w:val="22"/>
          <w:szCs w:val="22"/>
        </w:rPr>
        <w:t xml:space="preserve">We first validate the trajectory variance metric on four controlled toy distributions with known ground truth, confirming it reliably discriminates dead-zone (mode-interpolating) samples from valid samples with ratios between 5.55 and 17.43 — all exceeding the 5.0 kill-switch threshold. We then build a custom DDIM inference loop for Stable Diffusion v1.4 that intercepts per-step x0 predictions without altering generation output (pixel-identical to HuggingFace, MAE=0.0109).</w:t>
      </w:r>
    </w:p>
    <w:p>
      <w:pPr>
        <w:spacing w:after="100" w:before="80"/>
      </w:pPr>
      <w:r>
        <w:rPr>
          <w:rFonts w:ascii="Calibri" w:cs="Calibri" w:eastAsia="Calibri" w:hAnsi="Calibri"/>
          <w:b/>
          <w:bCs/>
          <w:i w:val="false"/>
          <w:iCs w:val="false"/>
          <w:color w:val="000000"/>
          <w:sz w:val="22"/>
          <w:szCs w:val="22"/>
        </w:rPr>
        <w:t xml:space="preserve">Phases 3–5 (Internal Study): </w:t>
      </w:r>
      <w:r>
        <w:rPr>
          <w:rFonts w:ascii="Calibri" w:cs="Calibri" w:eastAsia="Calibri" w:hAnsi="Calibri"/>
          <w:b w:val="false"/>
          <w:bCs w:val="false"/>
          <w:i w:val="false"/>
          <w:iCs w:val="false"/>
          <w:color w:val="000000"/>
          <w:sz w:val="22"/>
          <w:szCs w:val="22"/>
        </w:rPr>
        <w:t xml:space="preserve">Using 20 carefully designed prompts across five semantic categories, 50 random seeds, and 7 CFG values (0 through 15), we generate 8,000 images and compute trajectory variance over the final 15 denoising steps. We find that hallucination rate collapses from 35.2% at CFG=0 to 0.0% at CFG=7.5, then partially rebounds to 1.3% at CFG=15, forming a statistically confirmed U-curve (Spearman ρ=−0.624 descending arm, p≈0; ρ=+0.144 ascending arm, p=2.23e-15). Trajectory variance achieves standalone ROC-AUC=0.877 [95% CI: 0.869, 0.884], Cohen's d=0.82, p=2.70e-197. A parallel finding: 24.3% of images fail quality checks with normal variance, confirming that semantic misalignment is an independent failure mechanism providing partial support for H0.</w:t>
      </w:r>
    </w:p>
    <w:p>
      <w:pPr>
        <w:spacing w:after="100" w:before="80"/>
      </w:pPr>
      <w:r>
        <w:rPr>
          <w:rFonts w:ascii="Calibri" w:cs="Calibri" w:eastAsia="Calibri" w:hAnsi="Calibri"/>
          <w:b/>
          <w:bCs/>
          <w:i w:val="false"/>
          <w:iCs w:val="false"/>
          <w:color w:val="000000"/>
          <w:sz w:val="22"/>
          <w:szCs w:val="22"/>
        </w:rPr>
        <w:t xml:space="preserve">Phase 7 (Spatial Analysis): </w:t>
      </w:r>
      <w:r>
        <w:rPr>
          <w:rFonts w:ascii="Calibri" w:cs="Calibri" w:eastAsia="Calibri" w:hAnsi="Calibri"/>
          <w:b w:val="false"/>
          <w:bCs w:val="false"/>
          <w:i w:val="false"/>
          <w:iCs w:val="false"/>
          <w:color w:val="000000"/>
          <w:sz w:val="22"/>
          <w:szCs w:val="22"/>
        </w:rPr>
        <w:t xml:space="preserve">Computing per-pixel 64×64 variance heatmaps from existing trajectory files reveals a three-tier spatial pattern invisible to the global scalar. Hallucinated images show uniform variance spread (SCI=0.386), geometric-only failures show localised hot-spots (SCI=0.486, the highest of all groups), and clean images fall in between (SCI=0.442). Cohen's d=1.014 for spatial concentration is the strongest effect size measured in the entire study. Combining spatial features with Phase 5 signals improves combined AUC from 0.898 to 0.926 [95% CI: 0.918, 0.935].</w:t>
      </w:r>
    </w:p>
    <w:p>
      <w:pPr>
        <w:spacing w:after="100" w:before="80"/>
      </w:pPr>
      <w:r>
        <w:rPr>
          <w:rFonts w:ascii="Calibri" w:cs="Calibri" w:eastAsia="Calibri" w:hAnsi="Calibri"/>
          <w:b/>
          <w:bCs/>
          <w:i w:val="false"/>
          <w:iCs w:val="false"/>
          <w:color w:val="000000"/>
          <w:sz w:val="22"/>
          <w:szCs w:val="22"/>
        </w:rPr>
        <w:t xml:space="preserve">Phase 8 (External Validation): </w:t>
      </w:r>
      <w:r>
        <w:rPr>
          <w:rFonts w:ascii="Calibri" w:cs="Calibri" w:eastAsia="Calibri" w:hAnsi="Calibri"/>
          <w:b w:val="false"/>
          <w:bCs w:val="false"/>
          <w:i w:val="false"/>
          <w:iCs w:val="false"/>
          <w:color w:val="000000"/>
          <w:sz w:val="22"/>
          <w:szCs w:val="22"/>
        </w:rPr>
        <w:t xml:space="preserve">Applying Phase 3 thresholds unchanged to 10,000 images from 200 independent external prompts, trajectory variance AUC improves to 0.959 [95% CI: 0.952, 0.964] while CLIP score AUC collapses to 0.475 [95% CI: 0.419, 0.533] — below random chance and non-overlapping with variance CI. This demonstrates that trajectory variance is a distribution-agnostic geometric signal that generalises across semantic domains, while CLIP is prompt-distribution-dependent. Cohen's d improves to 1.879 on external data. These results support H1: mode interpolation is a valid explanatory mechanism for T2I hallucinations at low CFG, with trajectory variance serving as a generalisable, zero-cost, unsupervised hallucination detector.</w:t>
      </w:r>
    </w:p>
    <w:p>
      <w:pPr>
        <w:spacing w:after="100" w:before="80"/>
      </w:pPr>
      <w:r>
        <w:rPr>
          <w:rFonts w:ascii="Calibri" w:cs="Calibri" w:eastAsia="Calibri" w:hAnsi="Calibri"/>
          <w:b/>
          <w:bCs/>
          <w:i w:val="false"/>
          <w:iCs w:val="false"/>
          <w:color w:val="000000"/>
          <w:sz w:val="22"/>
          <w:szCs w:val="22"/>
        </w:rPr>
        <w:t xml:space="preserve">Phase 9 (Bootstrap Confidence Intervals): </w:t>
      </w:r>
      <w:r>
        <w:rPr>
          <w:rFonts w:ascii="Calibri" w:cs="Calibri" w:eastAsia="Calibri" w:hAnsi="Calibri"/>
          <w:b w:val="false"/>
          <w:bCs w:val="false"/>
          <w:i w:val="false"/>
          <w:iCs w:val="false"/>
          <w:color w:val="000000"/>
          <w:sz w:val="22"/>
          <w:szCs w:val="22"/>
        </w:rPr>
        <w:t xml:space="preserve">All AUC estimates are accompanied by 1,000-iteration percentile bootstrap 95% confidence intervals. The non-overlap between variance external CI [0.952, 0.964] and CLIP external CI [0.419, 0.533] statistically confirms that these two signals capture fundamentally different aspects of generation quality.</w:t>
      </w:r>
    </w:p>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1.  Introduction</w:t>
      </w:r>
    </w:p>
    <w:p>
      <w:pPr>
        <w:pBdr>
          <w:bottom w:val="single" w:color="2E75B6" w:sz="8" w:space="1"/>
        </w:pBdr>
        <w:spacing w:after="100" w:before="100"/>
      </w:pPr>
      <w:r>
        <w:t xml:space="preserve"/>
      </w:r>
    </w:p>
    <w:p>
      <w:pPr>
        <w:pStyle w:val="Heading2"/>
        <w:spacing w:after="100" w:before="240"/>
      </w:pPr>
      <w:r>
        <w:rPr>
          <w:rFonts w:ascii="Calibri" w:cs="Calibri" w:eastAsia="Calibri" w:hAnsi="Calibri"/>
          <w:b/>
          <w:bCs/>
          <w:i w:val="false"/>
          <w:iCs w:val="false"/>
          <w:color w:val="2E75B6"/>
          <w:sz w:val="27"/>
          <w:szCs w:val="27"/>
        </w:rPr>
        <w:t xml:space="preserve">1.1  Background and Motivation</w:t>
      </w:r>
    </w:p>
    <w:p>
      <w:pPr>
        <w:spacing w:after="100" w:before="80"/>
      </w:pPr>
      <w:r>
        <w:rPr>
          <w:rFonts w:ascii="Calibri" w:cs="Calibri" w:eastAsia="Calibri" w:hAnsi="Calibri"/>
          <w:b w:val="false"/>
          <w:bCs w:val="false"/>
          <w:i w:val="false"/>
          <w:iCs w:val="false"/>
          <w:color w:val="000000"/>
          <w:sz w:val="22"/>
          <w:szCs w:val="22"/>
        </w:rPr>
        <w:t xml:space="preserve">Denoising Diffusion Probabilistic Models (DDPMs) have become the dominant paradigm for high-quality image synthesis. These models generate samples by progressively reversing a stochastic noise corruption process, guided by a learned score function that estimates the gradient of the log data density. Despite achieving state-of-the-art visual quality, diffusion models routinely produce hallucinated outputs — images that fall outside the support of the true training data distribution. These hallucinations manifest as duplicated objects, physically impossible structures, anatomically incorrect body parts (extra fingers, misshapen hands), and semantically incoherent scenes.</w:t>
      </w:r>
    </w:p>
    <w:p>
      <w:pPr>
        <w:spacing w:after="100" w:before="80"/>
      </w:pPr>
      <w:r>
        <w:rPr>
          <w:rFonts w:ascii="Calibri" w:cs="Calibri" w:eastAsia="Calibri" w:hAnsi="Calibri"/>
          <w:b w:val="false"/>
          <w:bCs w:val="false"/>
          <w:i w:val="false"/>
          <w:iCs w:val="false"/>
          <w:color w:val="000000"/>
          <w:sz w:val="22"/>
          <w:szCs w:val="22"/>
        </w:rPr>
        <w:t xml:space="preserve">A landmark paper (arXiv:2406.09358, 2024) provided the first mechanistic geometric explanation for this phenomenon in unconditional diffusion models. The central claim is that hallucinations arise from mode interpolation: the learned score function, being a smooth neural approximation rather than the true score, generates samples in low-probability latent regions lying geometrically between valid data modes. The paper further proposed trajectory variance — the variance of predicted x0 estimates over the final reverse diffusion steps — as a practical proxy for detecting these interpolating samples, demonstrating 95% detection accuracy on controlled distributions.</w:t>
      </w:r>
    </w:p>
    <w:p>
      <w:pPr>
        <w:spacing w:after="100" w:before="80"/>
      </w:pPr>
      <w:r>
        <w:rPr>
          <w:rFonts w:ascii="Calibri" w:cs="Calibri" w:eastAsia="Calibri" w:hAnsi="Calibri"/>
          <w:b w:val="false"/>
          <w:bCs w:val="false"/>
          <w:i w:val="false"/>
          <w:iCs w:val="false"/>
          <w:color w:val="000000"/>
          <w:sz w:val="22"/>
          <w:szCs w:val="22"/>
        </w:rPr>
        <w:t xml:space="preserve">However, this theoretical framework was established exclusively for unconditional generation, where the model operates without any text guidance. Modern Text-to-Image systems such as Stable Diffusion fundamentally alter the generative process through two mechanisms: (1) semantic conditioning via cross-attention between latent representations and text embeddings from a CLIP-based text encoder, and (2) Classifier-Free Guidance (CFG), which amplifies the conditional signal by interpolating between unconditional and conditional score estimates using a user-controlled guidance scale λ. These mechanisms reshape the score function landscape in ways that may either suppress mode interpolation (by constraining trajectories to semantically valid regions) or compound it (by introducing new forms of geometric instability when guidance is too strong).</w:t>
      </w:r>
    </w:p>
    <w:p>
      <w:pPr>
        <w:spacing w:after="100" w:before="80"/>
      </w:pPr>
      <w:r>
        <w:rPr>
          <w:rFonts w:ascii="Calibri" w:cs="Calibri" w:eastAsia="Calibri" w:hAnsi="Calibri"/>
          <w:b w:val="false"/>
          <w:bCs w:val="false"/>
          <w:i w:val="false"/>
          <w:iCs w:val="false"/>
          <w:color w:val="000000"/>
          <w:sz w:val="22"/>
          <w:szCs w:val="22"/>
        </w:rPr>
        <w:t xml:space="preserve">This project investigates whether the mode interpolation framework extends to conditioned T2I generation, and whether trajectory variance remains a useful practical tool for hallucination detection in real-world T2I systems. The study proceeds through nine phases, moving from controlled toy experiments through large-scale image generation, spatial analysis, external validation, and finally statistical certification via bootstrap confidence intervals.</w:t>
      </w:r>
    </w:p>
    <w:p>
      <w:pPr>
        <w:pStyle w:val="Heading2"/>
        <w:spacing w:after="100" w:before="240"/>
      </w:pPr>
      <w:r>
        <w:rPr>
          <w:rFonts w:ascii="Calibri" w:cs="Calibri" w:eastAsia="Calibri" w:hAnsi="Calibri"/>
          <w:b/>
          <w:bCs/>
          <w:i w:val="false"/>
          <w:iCs w:val="false"/>
          <w:color w:val="2E75B6"/>
          <w:sz w:val="27"/>
          <w:szCs w:val="27"/>
        </w:rPr>
        <w:t xml:space="preserve">1.2  Research Questions</w:t>
      </w:r>
    </w:p>
    <w:p>
      <w:pPr>
        <w:spacing w:after="100" w:before="80"/>
      </w:pPr>
      <w:r>
        <w:rPr>
          <w:rFonts w:ascii="Calibri" w:cs="Calibri" w:eastAsia="Calibri" w:hAnsi="Calibri"/>
          <w:b w:val="false"/>
          <w:bCs w:val="false"/>
          <w:i w:val="false"/>
          <w:iCs w:val="false"/>
          <w:color w:val="000000"/>
          <w:sz w:val="22"/>
          <w:szCs w:val="22"/>
        </w:rPr>
        <w:t xml:space="preserve">The project addresses five specific scientific questions:</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Does trajectory variance remain a statistically significant hallucination predictor under semantic conditioning (cross-attention + CFG)?</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How does CFG guidance scale modulate geometric interpolation behaviour? Is the relationship monotonic or complex?</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Can trajectory variance distinguish between geometric failures (mode interpolation) and semantic failures (text encoder limitations, negation blindness)?</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Does the spatial structure of variance within the 64×64 latent space provide additional diagnostic power beyond the global scalar? [Phase 7]</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Does trajectory variance generalise as a hallucination detector to prompt distributions it was not calibrated on? [Phase 8]</w:t>
      </w:r>
    </w:p>
    <w:p>
      <w:pPr>
        <w:pStyle w:val="Heading2"/>
        <w:spacing w:after="100" w:before="240"/>
      </w:pPr>
      <w:r>
        <w:rPr>
          <w:rFonts w:ascii="Calibri" w:cs="Calibri" w:eastAsia="Calibri" w:hAnsi="Calibri"/>
          <w:b/>
          <w:bCs/>
          <w:i w:val="false"/>
          <w:iCs w:val="false"/>
          <w:color w:val="2E75B6"/>
          <w:sz w:val="27"/>
          <w:szCs w:val="27"/>
        </w:rPr>
        <w:t xml:space="preserve">1.3  Competing Hypotheses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Hypothesis</w:t>
            </w:r>
          </w:p>
        </w:tc>
        <w:tc>
          <w:tcPr>
            <w:tcW w:type="dxa" w:w="4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Statement</w:t>
            </w:r>
          </w:p>
        </w:tc>
        <w:tc>
          <w:tcPr>
            <w:tcW w:type="dxa" w:w="4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Implication if Confirmed</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2E75B6"/>
                <w:sz w:val="19"/>
                <w:szCs w:val="19"/>
              </w:rPr>
              <w:t xml:space="preserve">H1</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Semantic conditioning is insufficient to prevent geometric interpolation in all regimes. High trajectory variance significantly correlates with T2I hallucinations.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Mode interpolation theory extends to conditioned T2I models. Trajectory variance is a valid hallucination detector. Geometric and semantic failures are distinguishable.</w:t>
            </w:r>
          </w:p>
        </w:tc>
      </w:tr>
      <w:tr>
        <w:tc>
          <w:tcPr>
            <w:tcW w:type="dxa" w:w="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H0</w:t>
            </w:r>
          </w:p>
        </w:tc>
        <w:tc>
          <w:tcPr>
            <w:tcW w:type="dxa" w:w="4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Conditioning effectively constrains trajectories such that T2I hallucinations are driven primarily by semantic misalignment rather than geometric interpolation.</w:t>
            </w:r>
          </w:p>
        </w:tc>
        <w:tc>
          <w:tcPr>
            <w:tcW w:type="dxa" w:w="4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Mode interpolation theory does not extend to conditioned models. Research should focus on semantic mechanisms (text encoder quality, attention patterns) rather than geometric trajectory analysis.</w:t>
            </w:r>
          </w:p>
        </w:tc>
      </w:tr>
    </w:tbl>
    <w:p>
      <w:pPr>
        <w:spacing w:after="0" w:before="80"/>
      </w:pPr>
      <w:r>
        <w:t xml:space="preserve"/>
      </w:r>
    </w:p>
    <w:p>
      <w:pPr>
        <w:spacing w:after="100" w:before="80"/>
      </w:pPr>
      <w:r>
        <w:rPr>
          <w:rFonts w:ascii="Calibri" w:cs="Calibri" w:eastAsia="Calibri" w:hAnsi="Calibri"/>
          <w:b w:val="false"/>
          <w:bCs w:val="false"/>
          <w:i w:val="false"/>
          <w:iCs w:val="false"/>
          <w:color w:val="000000"/>
          <w:sz w:val="22"/>
          <w:szCs w:val="22"/>
        </w:rPr>
        <w:t xml:space="preserve">Both outcomes are scientifically valid. A confirmed H1 extends mode interpolation theory to practical T2I systems. A confirmed H0 provides a meaningful negative result and redirects research toward semantic mechanisms. As we will show, the data provides nuanced support for both — H1 is strongly supported at low CFG and confirmed for external generalisation, while H0 receives partial support through the 24.3% of semantic-only failures.</w:t>
      </w:r>
    </w:p>
    <w:p>
      <w:pPr>
        <w:pStyle w:val="Heading2"/>
        <w:spacing w:after="100" w:before="240"/>
      </w:pPr>
      <w:r>
        <w:rPr>
          <w:rFonts w:ascii="Calibri" w:cs="Calibri" w:eastAsia="Calibri" w:hAnsi="Calibri"/>
          <w:b/>
          <w:bCs/>
          <w:i w:val="false"/>
          <w:iCs w:val="false"/>
          <w:color w:val="2E75B6"/>
          <w:sz w:val="27"/>
          <w:szCs w:val="27"/>
        </w:rPr>
        <w:t xml:space="preserve">1.4  Contributions Summary</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Kill-switch validated trajectory variance metric: confirmed on four controlled toy distributions before application to SD</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Pixel-identical custom DDIM pipeline: enables x0 interception without altering generation behaviour</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8,000-image internal study: 20 prompts × 50 seeds × 7 CFG values with full trajectory tracking</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Two-signal hallucination labelling framework: YOLOv8x + CLIP ViT-L/14 with per-category calibrated thresholds</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Statistical confirmation of CFG-variance U-curve: both arms independently significant (p≈0 and p=2.23e-15)</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Standalone variance AUC=0.877 [0.869, 0.884]: first quantitative evaluation of trajectory variance in conditioned T2I</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Three-tier spatial hallucination taxonomy: uniform spread (hallucinated) vs localised hot-spot (geometric-only) vs low uniform (clean)</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Spatial concentration Cohen's d=1.014: strongest effect size in the study</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External generalisation confirmed: variance AUC improves to 0.959 [0.952, 0.964] on 200 unseen prompts</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CLIP generalisation failure documented: CLIP AUC collapses to 0.475 [0.419, 0.533] on diverse external prompts</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Bootstrap 95% CIs on all AUC estimates: non-overlapping CIs statistically certify variance vs CLIP distinction</w:t>
      </w:r>
    </w:p>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2.  Methodology</w:t>
      </w:r>
    </w:p>
    <w:p>
      <w:pPr>
        <w:pBdr>
          <w:bottom w:val="single" w:color="2E75B6" w:sz="8" w:space="1"/>
        </w:pBdr>
        <w:spacing w:after="100" w:before="100"/>
      </w:pPr>
      <w:r>
        <w:t xml:space="preserve"/>
      </w:r>
    </w:p>
    <w:p>
      <w:pPr>
        <w:pStyle w:val="Heading2"/>
        <w:spacing w:after="100" w:before="240"/>
      </w:pPr>
      <w:r>
        <w:rPr>
          <w:rFonts w:ascii="Calibri" w:cs="Calibri" w:eastAsia="Calibri" w:hAnsi="Calibri"/>
          <w:b/>
          <w:bCs/>
          <w:i w:val="false"/>
          <w:iCs w:val="false"/>
          <w:color w:val="2E75B6"/>
          <w:sz w:val="27"/>
          <w:szCs w:val="27"/>
        </w:rPr>
        <w:t xml:space="preserve">2.1  Phase 1 — Geometric Baseline Calibration</w:t>
      </w:r>
    </w:p>
    <w:p>
      <w:pPr>
        <w:pStyle w:val="Heading3"/>
        <w:spacing w:after="80" w:before="180"/>
      </w:pPr>
      <w:r>
        <w:rPr>
          <w:rFonts w:ascii="Calibri" w:cs="Calibri" w:eastAsia="Calibri" w:hAnsi="Calibri"/>
          <w:b/>
          <w:bCs/>
          <w:i w:val="false"/>
          <w:iCs w:val="false"/>
          <w:color w:val="1F3864"/>
          <w:sz w:val="23"/>
          <w:szCs w:val="23"/>
        </w:rPr>
        <w:t xml:space="preserve">2.1.1  Purpose and Rationale</w:t>
      </w:r>
    </w:p>
    <w:p>
      <w:pPr>
        <w:spacing w:after="100" w:before="80"/>
      </w:pPr>
      <w:r>
        <w:rPr>
          <w:rFonts w:ascii="Calibri" w:cs="Calibri" w:eastAsia="Calibri" w:hAnsi="Calibri"/>
          <w:b w:val="false"/>
          <w:bCs w:val="false"/>
          <w:i w:val="false"/>
          <w:iCs w:val="false"/>
          <w:color w:val="000000"/>
          <w:sz w:val="22"/>
          <w:szCs w:val="22"/>
        </w:rPr>
        <w:t xml:space="preserve">Before investing computational resources in large-scale Stable Diffusion experiments, we first verify that trajectory variance works as a hallucination detector in settings where we have complete ground truth. This kill-switch phase serves a critical gatekeeping function: if the metric fails on toy distributions where it should trivially work, the entire theoretical basis of the project collapses and we do not proceed further.</w:t>
      </w:r>
    </w:p>
    <w:p>
      <w:pPr>
        <w:spacing w:after="100" w:before="80"/>
      </w:pPr>
      <w:r>
        <w:rPr>
          <w:rFonts w:ascii="Calibri" w:cs="Calibri" w:eastAsia="Calibri" w:hAnsi="Calibri"/>
          <w:b w:val="false"/>
          <w:bCs w:val="false"/>
          <w:i w:val="false"/>
          <w:iCs w:val="false"/>
          <w:color w:val="000000"/>
          <w:sz w:val="22"/>
          <w:szCs w:val="22"/>
        </w:rPr>
        <w:t xml:space="preserve">The kill-switch criterion is a dead-zone to mode variance ratio exceeding 5.0. Dead zones are regions between distribution modes where a mode-interpolating model would generate hallucinated samples — we know exactly which samples are 'wrong' because we constructed the distribution. Mode regions are the valid peaks where correct samples reside. A ratio above 5.0 means the metric clearly separates these two populations.</w:t>
      </w:r>
    </w:p>
    <w:p>
      <w:pPr>
        <w:pStyle w:val="Heading3"/>
        <w:spacing w:after="80" w:before="180"/>
      </w:pPr>
      <w:r>
        <w:rPr>
          <w:rFonts w:ascii="Calibri" w:cs="Calibri" w:eastAsia="Calibri" w:hAnsi="Calibri"/>
          <w:b/>
          <w:bCs/>
          <w:i w:val="false"/>
          <w:iCs w:val="false"/>
          <w:color w:val="1F3864"/>
          <w:sz w:val="23"/>
          <w:szCs w:val="23"/>
        </w:rPr>
        <w:t xml:space="preserve">2.1.2  Experimental Setup</w:t>
      </w:r>
    </w:p>
    <w:p>
      <w:pPr>
        <w:spacing w:after="100" w:before="80"/>
      </w:pPr>
      <w:r>
        <w:rPr>
          <w:rFonts w:ascii="Calibri" w:cs="Calibri" w:eastAsia="Calibri" w:hAnsi="Calibri"/>
          <w:b w:val="false"/>
          <w:bCs w:val="false"/>
          <w:i w:val="false"/>
          <w:iCs w:val="false"/>
          <w:color w:val="000000"/>
          <w:sz w:val="22"/>
          <w:szCs w:val="22"/>
        </w:rPr>
        <w:t xml:space="preserve">Four experiments were conducted with increasing geometric complexity. All shared the same network architecture (fully-connected, Mish activations), optimiser (AdamW + OneCycleLR), and variance computation window (last 15 denoising steps, the 'commitment window' where the model finalises its output).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600"/>
        <w:gridCol w:w="1100"/>
        <w:gridCol w:w="1100"/>
        <w:gridCol w:w="1200"/>
        <w:gridCol w:w="1160"/>
      </w:tblGrid>
      <w:tr>
        <w:trPr>
          <w:tblHeader/>
        </w:trPr>
        <w:tc>
          <w:tcPr>
            <w:tcW w:type="dxa" w:w="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Exp.</w:t>
            </w:r>
          </w:p>
        </w:tc>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Distribution</w:t>
            </w:r>
          </w:p>
        </w:tc>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Dead Zone Samples</w:t>
            </w:r>
          </w:p>
        </w:tc>
        <w:tc>
          <w:tcPr>
            <w:tcW w:type="dxa" w:w="1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Mode Var</w:t>
            </w:r>
          </w:p>
        </w:tc>
        <w:tc>
          <w:tcPr>
            <w:tcW w:type="dxa" w:w="1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Dead Var</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Ratio</w:t>
            </w:r>
          </w:p>
        </w:tc>
        <w:tc>
          <w:tcPr>
            <w:tcW w:type="dxa" w:w="1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Result</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3-Gaussian 1D (μ={−1,0,1}, σ=0.05)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49 / 5,000 (1.0%)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0.001408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0.022730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16.14</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PASS</w:t>
            </w:r>
          </w:p>
        </w:tc>
      </w:tr>
      <w:tr>
        <w:tc>
          <w:tcPr>
            <w:tcW w:type="dxa" w:w="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w:t>
            </w:r>
          </w:p>
        </w:tc>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5-Gaussian 1D (μ={−2,−1,0,1,2}, σ=0.05)</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129 / 5,000 (2.6%)</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0.002065</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0.018172</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8.80</w:t>
            </w:r>
          </w:p>
        </w:tc>
        <w:tc>
          <w:tcPr>
            <w:tcW w:type="dxa" w:w="1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PASS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2D 3×3 Gaussian Grid (9 modes, spacing=1)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221 / 5,000 (4.4%)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0.001534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0.008514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5.55</w:t>
            </w:r>
          </w:p>
        </w:tc>
        <w:tc>
          <w:tcPr>
            <w:tcW w:type="dxa" w:w="1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PASS</w:t>
            </w:r>
          </w:p>
        </w:tc>
      </w:tr>
      <w:tr>
        <w:tc>
          <w:tcPr>
            <w:tcW w:type="dxa" w:w="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w:t>
            </w:r>
          </w:p>
        </w:tc>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Simple Shapes (Circle/Square, 32×32)</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11 / 2,000 (0.6%)</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0.000437</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0.007612</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17.43</w:t>
            </w:r>
          </w:p>
        </w:tc>
        <w:tc>
          <w:tcPr>
            <w:tcW w:type="dxa" w:w="1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PASS</w:t>
            </w:r>
          </w:p>
        </w:tc>
      </w:tr>
    </w:tbl>
    <w:p>
      <w:pPr>
        <w:spacing w:after="0" w:before="80"/>
      </w:pPr>
      <w:r>
        <w:t xml:space="preserve"/>
      </w:r>
    </w:p>
    <w:p>
      <w:pPr>
        <w:pStyle w:val="Heading3"/>
        <w:spacing w:after="80" w:before="180"/>
      </w:pPr>
      <w:r>
        <w:rPr>
          <w:rFonts w:ascii="Calibri" w:cs="Calibri" w:eastAsia="Calibri" w:hAnsi="Calibri"/>
          <w:b/>
          <w:bCs/>
          <w:i w:val="false"/>
          <w:iCs w:val="false"/>
          <w:color w:val="1F3864"/>
          <w:sz w:val="23"/>
          <w:szCs w:val="23"/>
        </w:rPr>
        <w:t xml:space="preserve">2.1.3  Methodological Bridge to Phase 4</w:t>
      </w:r>
    </w:p>
    <w:p>
      <w:pPr>
        <w:spacing w:after="100" w:before="80"/>
      </w:pPr>
      <w:r>
        <w:rPr>
          <w:rFonts w:ascii="Calibri" w:cs="Calibri" w:eastAsia="Calibri" w:hAnsi="Calibri"/>
          <w:b w:val="false"/>
          <w:bCs w:val="false"/>
          <w:i w:val="false"/>
          <w:iCs w:val="false"/>
          <w:color w:val="000000"/>
          <w:sz w:val="22"/>
          <w:szCs w:val="22"/>
        </w:rPr>
        <w:t xml:space="preserve">Experiment 4 (Simple Shapes) is the most important Phase 1 contribution. It uses a 3-class classifier (Circle / Square / Ambiguous) where the Ambiguous class represents images in the dead zone between Circle and Square modes. This directly parallels the Phase 4 labelling framework where CLIP score detects semantic failure (images that don't match their text prompt) and trajectory variance detects geometric failure (images generated in the latent dead zone between valid modes). The classifier confidence signal in Phase 1 is the functional equivalent of the CLIP similarity signal in Phase 4.</w:t>
      </w:r>
    </w:p>
    <w:p>
      <w:pPr>
        <w:pStyle w:val="Heading3"/>
        <w:spacing w:after="80" w:before="180"/>
      </w:pPr>
      <w:r>
        <w:rPr>
          <w:rFonts w:ascii="Calibri" w:cs="Calibri" w:eastAsia="Calibri" w:hAnsi="Calibri"/>
          <w:b/>
          <w:bCs/>
          <w:i w:val="false"/>
          <w:iCs w:val="false"/>
          <w:color w:val="1F3864"/>
          <w:sz w:val="23"/>
          <w:szCs w:val="23"/>
        </w:rPr>
        <w:t xml:space="preserve">2.1.4  Five Bug Fixes Documented</w:t>
      </w:r>
    </w:p>
    <w:p>
      <w:pPr>
        <w:spacing w:after="100" w:before="80"/>
      </w:pPr>
      <w:r>
        <w:rPr>
          <w:rFonts w:ascii="Calibri" w:cs="Calibri" w:eastAsia="Calibri" w:hAnsi="Calibri"/>
          <w:b w:val="false"/>
          <w:bCs w:val="false"/>
          <w:i w:val="false"/>
          <w:iCs w:val="false"/>
          <w:color w:val="000000"/>
          <w:sz w:val="22"/>
          <w:szCs w:val="22"/>
        </w:rPr>
        <w:t xml:space="preserve">The 15,000-epoch training plan initially produced only 1 dead-zone sample per 2,000 generations — insufficient statistical power. Systematic debugging identified and corrected five implementation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7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Issue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Original (Wrong)</w:t>
            </w:r>
          </w:p>
        </w:tc>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Corrected</w:t>
            </w:r>
          </w:p>
        </w:tc>
        <w:tc>
          <w:tcPr>
            <w:tcW w:type="dxa" w:w="2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Why It Mattered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Noise schedule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T=500, linear. Window ā=0.972 → variance≈0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T=100, cosine. Window ā=0.494 → valid regime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measured variance was zero — the window was in a noise-free regime</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Window index</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alphas_cumprod[N−WINDOW−1]</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alphas_cumprod[WINDOW−1]</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These index opposite ends of trajectory. Wrong index gave ā=0.972</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Dead zone definition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Pixel distance to template → brittle under jitter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3-class classifier confidence → robust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Pixel distance broke under position/rotation variation; parallels CLIP in Phase 4</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Classifier routing</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Binary: else→Square silently drops Ambiguous</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Explicit pred==2 check first</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ambiguous (dead-zone) samples were silently classified as Square — false negatives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Training epochs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15,000 → overfit, 0 dead-zone samples generated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6,000 → ratio=17.43 (3.5× threshold)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Overtrained model collapsed dead zone to empty set</w:t>
            </w:r>
          </w:p>
        </w:tc>
      </w:tr>
    </w:tbl>
    <w:p>
      <w:pPr>
        <w:spacing w:after="0" w:before="120"/>
      </w:pPr>
      <w:r>
        <w:t xml:space="preserve"/>
      </w:r>
    </w:p>
    <w:p>
      <w:pPr>
        <w:pStyle w:val="Heading2"/>
        <w:spacing w:after="100" w:before="240"/>
      </w:pPr>
      <w:r>
        <w:rPr>
          <w:rFonts w:ascii="Calibri" w:cs="Calibri" w:eastAsia="Calibri" w:hAnsi="Calibri"/>
          <w:b/>
          <w:bCs/>
          <w:i w:val="false"/>
          <w:iCs w:val="false"/>
          <w:color w:val="2E75B6"/>
          <w:sz w:val="27"/>
          <w:szCs w:val="27"/>
        </w:rPr>
        <w:t xml:space="preserve">2.2  Phase 2 — Stable Diffusion Pipeline</w:t>
      </w:r>
    </w:p>
    <w:p>
      <w:pPr>
        <w:pStyle w:val="Heading3"/>
        <w:spacing w:after="80" w:before="180"/>
      </w:pPr>
      <w:r>
        <w:rPr>
          <w:rFonts w:ascii="Calibri" w:cs="Calibri" w:eastAsia="Calibri" w:hAnsi="Calibri"/>
          <w:b/>
          <w:bCs/>
          <w:i w:val="false"/>
          <w:iCs w:val="false"/>
          <w:color w:val="1F3864"/>
          <w:sz w:val="23"/>
          <w:szCs w:val="23"/>
        </w:rPr>
        <w:t xml:space="preserve">2.2.1  Why a Custom Pipeline?</w:t>
      </w:r>
    </w:p>
    <w:p>
      <w:pPr>
        <w:spacing w:after="100" w:before="80"/>
      </w:pPr>
      <w:r>
        <w:rPr>
          <w:rFonts w:ascii="Calibri" w:cs="Calibri" w:eastAsia="Calibri" w:hAnsi="Calibri"/>
          <w:b w:val="false"/>
          <w:bCs w:val="false"/>
          <w:i w:val="false"/>
          <w:iCs w:val="false"/>
          <w:color w:val="000000"/>
          <w:sz w:val="22"/>
          <w:szCs w:val="22"/>
        </w:rPr>
        <w:t xml:space="preserve">The standard HuggingFace Stable Diffusion pipeline (pipe()) is a black box — it accepts a prompt and returns an image. To measure trajectory variance, we need access to the intermediate x0 estimates at each of the 50 DDIM denoising steps. These are the model's predictions of what the final clean image will look like, updated progressively as noise is removed. The variance of these estimates over the final 15 steps — how much the model's prediction changes — is our hallucination proxy.</w:t>
      </w:r>
    </w:p>
    <w:p>
      <w:pPr>
        <w:spacing w:after="100" w:before="80"/>
      </w:pPr>
      <w:r>
        <w:rPr>
          <w:rFonts w:ascii="Calibri" w:cs="Calibri" w:eastAsia="Calibri" w:hAnsi="Calibri"/>
          <w:b w:val="false"/>
          <w:bCs w:val="false"/>
          <w:i w:val="false"/>
          <w:iCs w:val="false"/>
          <w:color w:val="000000"/>
          <w:sz w:val="22"/>
          <w:szCs w:val="22"/>
        </w:rPr>
        <w:t xml:space="preserve">We build a custom DDIM loop that manually iterates through the scheduler timesteps, intercepts the UNet output at each step, computes the x0 estimate using the DDIM formula, and stores it — all without modifying the final generated image.</w:t>
      </w:r>
    </w:p>
    <w:p>
      <w:pPr>
        <w:pStyle w:val="Heading3"/>
        <w:spacing w:after="80" w:before="180"/>
      </w:pPr>
      <w:r>
        <w:rPr>
          <w:rFonts w:ascii="Calibri" w:cs="Calibri" w:eastAsia="Calibri" w:hAnsi="Calibri"/>
          <w:b/>
          <w:bCs/>
          <w:i w:val="false"/>
          <w:iCs w:val="false"/>
          <w:color w:val="1F3864"/>
          <w:sz w:val="23"/>
          <w:szCs w:val="23"/>
        </w:rPr>
        <w:t xml:space="preserve">2.2.2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Parameter</w:t>
            </w:r>
          </w:p>
        </w:tc>
        <w:tc>
          <w:tcPr>
            <w:tcW w:type="dxa" w:w="3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Value</w:t>
            </w:r>
          </w:p>
        </w:tc>
        <w:tc>
          <w:tcPr>
            <w:tcW w:type="dxa" w:w="3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Rationale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Base model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CompVis/stable-diffusion-v1-4</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Widely studied, reproducible, sufficient VRAM for RTX 4050</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Scheduler</w:t>
            </w:r>
          </w:p>
        </w:tc>
        <w:tc>
          <w:tcPr>
            <w:tcW w:type="dxa" w:w="3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DDIMScheduler, 50 steps</w:t>
            </w:r>
          </w:p>
        </w:tc>
        <w:tc>
          <w:tcPr>
            <w:tcW w:type="dxa" w:w="3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DDIM is deterministic given seed — essential for reproducibility. PNDM (default) does not expose x0 cleanly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Image size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512×512 pixels → 64×64×4 latent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Standard SD resolution</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window</w:t>
            </w:r>
          </w:p>
        </w:tc>
        <w:tc>
          <w:tcPr>
            <w:tcW w:type="dxa" w:w="3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Last 15 steps (indices 35-49)</w:t>
            </w:r>
          </w:p>
        </w:tc>
        <w:tc>
          <w:tcPr>
            <w:tcW w:type="dxa" w:w="3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Commitment window: model finalises structure here. Alpha at window start: ā=0.622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CFG implementation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Single UNet pass on [null, text] concatenated batch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Efficient: one forward pass instead of two. noise_pred = null + λ×(cond − null)</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Precision</w:t>
            </w:r>
          </w:p>
        </w:tc>
        <w:tc>
          <w:tcPr>
            <w:tcW w:type="dxa" w:w="3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float16 inference; float32 for x0 arithmetic</w:t>
            </w:r>
          </w:p>
        </w:tc>
        <w:tc>
          <w:tcPr>
            <w:tcW w:type="dxa" w:w="3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Prevents NaN from fp16 overflow in x0 computation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Sanity check result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Mean absolute pixel diff = 0.0109 vs HuggingFace pipe()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0.004% of full pixel range — confirms pipeline does not alter generation</w:t>
            </w:r>
          </w:p>
        </w:tc>
      </w:tr>
    </w:tbl>
    <w:p>
      <w:pPr>
        <w:pStyle w:val="Heading3"/>
        <w:spacing w:after="80" w:before="180"/>
      </w:pPr>
      <w:r>
        <w:rPr>
          <w:rFonts w:ascii="Calibri" w:cs="Calibri" w:eastAsia="Calibri" w:hAnsi="Calibri"/>
          <w:b/>
          <w:bCs/>
          <w:i w:val="false"/>
          <w:iCs w:val="false"/>
          <w:color w:val="1F3864"/>
          <w:sz w:val="23"/>
          <w:szCs w:val="23"/>
        </w:rPr>
        <w:t xml:space="preserve">2.2.3  x0 Extraction Formula</w:t>
      </w:r>
    </w:p>
    <w:p>
      <w:pPr>
        <w:spacing w:after="100" w:before="80"/>
      </w:pPr>
      <w:r>
        <w:rPr>
          <w:rFonts w:ascii="Calibri" w:cs="Calibri" w:eastAsia="Calibri" w:hAnsi="Calibri"/>
          <w:b w:val="false"/>
          <w:bCs w:val="false"/>
          <w:i w:val="false"/>
          <w:iCs w:val="false"/>
          <w:color w:val="000000"/>
          <w:sz w:val="22"/>
          <w:szCs w:val="22"/>
        </w:rPr>
        <w:t xml:space="preserve">At each DDIM timestep t with cumulative noise schedule ᾱ(t), given the UNet's predicted noise ε, the x0 estimate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pPr>
              <w:spacing w:after="100" w:before="80"/>
            </w:pPr>
            <w:r>
              <w:rPr>
                <w:rFonts w:ascii="Calibri" w:cs="Calibri" w:eastAsia="Calibri" w:hAnsi="Calibri"/>
                <w:b/>
                <w:bCs/>
                <w:i w:val="false"/>
                <w:iCs w:val="false"/>
                <w:color w:val="1F3864"/>
                <w:sz w:val="22"/>
                <w:szCs w:val="22"/>
              </w:rPr>
              <w:t xml:space="preserve">x0_pred(t) = (x_t − √(1−ᾱ(t)) · ε_pred) / √ᾱ(t)</w:t>
            </w:r>
          </w:p>
        </w:tc>
      </w:tr>
    </w:tbl>
    <w:p>
      <w:pPr>
        <w:spacing w:after="100" w:before="80"/>
      </w:pPr>
      <w:r>
        <w:rPr>
          <w:rFonts w:ascii="Calibri" w:cs="Calibri" w:eastAsia="Calibri" w:hAnsi="Calibri"/>
          <w:b w:val="false"/>
          <w:bCs w:val="false"/>
          <w:i w:val="false"/>
          <w:iCs w:val="false"/>
          <w:color w:val="000000"/>
          <w:sz w:val="22"/>
          <w:szCs w:val="22"/>
        </w:rPr>
        <w:t xml:space="preserve">This is the standard DDIM predicted original sample formula. Over the 15-step window, the variance of x0_pred across time tells us how stable the model's commitment to a particular image structure is. High variance = the model kept changing its mind about what the final image should be = geometric instability.</w:t>
      </w:r>
    </w:p>
    <w:p>
      <w:pPr>
        <w:spacing w:after="0" w:before="120"/>
      </w:pPr>
      <w:r>
        <w:t xml:space="preserve"/>
      </w:r>
    </w:p>
    <w:p>
      <w:pPr>
        <w:pStyle w:val="Heading2"/>
        <w:spacing w:after="100" w:before="240"/>
      </w:pPr>
      <w:r>
        <w:rPr>
          <w:rFonts w:ascii="Calibri" w:cs="Calibri" w:eastAsia="Calibri" w:hAnsi="Calibri"/>
          <w:b/>
          <w:bCs/>
          <w:i w:val="false"/>
          <w:iCs w:val="false"/>
          <w:color w:val="2E75B6"/>
          <w:sz w:val="27"/>
          <w:szCs w:val="27"/>
        </w:rPr>
        <w:t xml:space="preserve">2.3  Phase 3 — Experimental Dataset</w:t>
      </w:r>
    </w:p>
    <w:p>
      <w:pPr>
        <w:pStyle w:val="Heading3"/>
        <w:spacing w:after="80" w:before="180"/>
      </w:pPr>
      <w:r>
        <w:rPr>
          <w:rFonts w:ascii="Calibri" w:cs="Calibri" w:eastAsia="Calibri" w:hAnsi="Calibri"/>
          <w:b/>
          <w:bCs/>
          <w:i w:val="false"/>
          <w:iCs w:val="false"/>
          <w:color w:val="1F3864"/>
          <w:sz w:val="23"/>
          <w:szCs w:val="23"/>
        </w:rPr>
        <w:t xml:space="preserve">2.3.1  Prompt Design Philosophy</w:t>
      </w:r>
    </w:p>
    <w:p>
      <w:pPr>
        <w:spacing w:after="100" w:before="80"/>
      </w:pPr>
      <w:r>
        <w:rPr>
          <w:rFonts w:ascii="Calibri" w:cs="Calibri" w:eastAsia="Calibri" w:hAnsi="Calibri"/>
          <w:b w:val="false"/>
          <w:bCs w:val="false"/>
          <w:i w:val="false"/>
          <w:iCs w:val="false"/>
          <w:color w:val="000000"/>
          <w:sz w:val="22"/>
          <w:szCs w:val="22"/>
        </w:rPr>
        <w:t xml:space="preserve">Twenty prompts were designed across five semantic categories. The categories were chosen to span a range from semantically precise (Single-Concept, where the model should have a clear unique solution) to semantically impossible (Conflicting, where no valid image can satisfy both constraints simultaneously). This gradient enables category-specific analysis of when and why mode interpolation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7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Category</w:t>
            </w:r>
          </w:p>
        </w:tc>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Prompts</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Scientific Purpose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YOLO Handling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Single-Concept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 single red apple; A blue coffee mug; A yellow sunflower; A black leather shoe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Baseline clarity. Exact count constraint tests the strict labelling rule. Simplest possible semantic task for SD.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SC1, SC2: YOLO strict count=1. SC3, SC4: MANUAL (sunflower/shoe not in COCO-80)</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Ambiguous</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 fruit; A vehicle; An animal; A tool</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Tests whether underspecified prompts trigger mode interpolation between valid interpretations (e.g., apple vs banana for 'a fruit').</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YOLO presence-only check (any recognised class counts). AM4 (tool): MANUAL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Conflicting</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Transparent wood; Square circle; Frozen fire; Silent thunder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Maximally contradictory. Model cannot satisfy both constraints simultaneously. Expected to force geometric oscillation.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MANUAL. CLIP-only. No YOLO class for these concepts.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Compositional</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Cat on chair; Book under lamp; Apple in bowl; Bird on branch</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Multi-object spatial binding tests whether SD correctly places objects in spatial relationships.</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YOLO checks presence of each object. Exact counts enforced where both objects in COCO.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Negation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Car, no wheels; Face, no eyes; Tree, no leaves; House, no door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Tests SD's ability to respect negative constraints — a well-documented failure mode in diffusion models.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YOLO checks main object present. Negated attribute verified by CLIP (neither wheels nor door in COCO).</w:t>
            </w:r>
          </w:p>
        </w:tc>
      </w:tr>
    </w:tbl>
    <w:p>
      <w:pPr>
        <w:pStyle w:val="Heading3"/>
        <w:spacing w:after="80" w:before="180"/>
      </w:pPr>
      <w:r>
        <w:rPr>
          <w:rFonts w:ascii="Calibri" w:cs="Calibri" w:eastAsia="Calibri" w:hAnsi="Calibri"/>
          <w:b/>
          <w:bCs/>
          <w:i w:val="false"/>
          <w:iCs w:val="false"/>
          <w:color w:val="1F3864"/>
          <w:sz w:val="23"/>
          <w:szCs w:val="23"/>
        </w:rPr>
        <w:t xml:space="preserve">2.3.2  Experimental Matrix and Seed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2000"/>
        <w:gridCol w:w="1500"/>
        <w:gridCol w:w="1860"/>
      </w:tblGrid>
      <w:tr>
        <w:trPr>
          <w:tblHeader/>
        </w:trPr>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Split</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Prompts</w:t>
            </w:r>
          </w:p>
        </w:tc>
        <w:tc>
          <w:tcPr>
            <w:tcW w:type="dxa" w:w="1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Seeds</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CFG Values</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Total Images</w:t>
            </w:r>
          </w:p>
        </w:tc>
        <w:tc>
          <w:tcPr>
            <w:tcW w:type="dxa" w:w="18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Purpose</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Baseline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50–99 (50 seeds)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7.5 only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w:t>
            </w:r>
          </w:p>
        </w:tc>
        <w:tc>
          <w:tcPr>
            <w:tcW w:type="dxa" w:w="1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Threshold calibration only. Never used in AUC computation.</w:t>
            </w:r>
          </w:p>
        </w:tc>
      </w:tr>
      <w:tr>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Experimental</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w:t>
            </w:r>
          </w:p>
        </w:tc>
        <w:tc>
          <w:tcPr>
            <w:tcW w:type="dxa" w:w="13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0–49 (50 seeds)</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0, 1, 3, 5, 7.5, 10, 15</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7,000</w:t>
            </w:r>
          </w:p>
        </w:tc>
        <w:tc>
          <w:tcPr>
            <w:tcW w:type="dxa" w:w="18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scientific analysis. Main dataset.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Grand Total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 total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8,000</w:t>
            </w:r>
          </w:p>
        </w:tc>
        <w:tc>
          <w:tcPr>
            <w:tcW w:type="dxa" w:w="1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bl>
    <w:p>
      <w:pPr>
        <w:spacing w:after="0" w:before="60"/>
      </w:pPr>
      <w:r>
        <w:t xml:space="preserve"/>
      </w:r>
    </w:p>
    <w:p>
      <w:pPr>
        <w:spacing w:after="100" w:before="80"/>
      </w:pPr>
      <w:r>
        <w:rPr>
          <w:rFonts w:ascii="Calibri" w:cs="Calibri" w:eastAsia="Calibri" w:hAnsi="Calibri"/>
          <w:b/>
          <w:bCs/>
          <w:i w:val="false"/>
          <w:iCs w:val="false"/>
          <w:color w:val="000000"/>
          <w:sz w:val="22"/>
          <w:szCs w:val="22"/>
        </w:rPr>
        <w:t xml:space="preserve">Key design decision — seed reuse across CFG: </w:t>
      </w:r>
      <w:r>
        <w:rPr>
          <w:rFonts w:ascii="Calibri" w:cs="Calibri" w:eastAsia="Calibri" w:hAnsi="Calibri"/>
          <w:b w:val="false"/>
          <w:bCs w:val="false"/>
          <w:i w:val="false"/>
          <w:iCs w:val="false"/>
          <w:color w:val="000000"/>
          <w:sz w:val="22"/>
          <w:szCs w:val="22"/>
        </w:rPr>
        <w:t xml:space="preserve">The same 50 seeds are used for all 7 CFG values. This means we have 50 pairs of images (same content, same seed) generated at different CFG values. This is essential for isolating the CFG effect from random seed variation. If we had used different seeds for each CFG, we could not tell whether a variance difference was due to CFG or due to the seed.</w:t>
      </w:r>
    </w:p>
    <w:p>
      <w:pPr>
        <w:spacing w:after="100" w:before="80"/>
      </w:pPr>
      <w:r>
        <w:rPr>
          <w:rFonts w:ascii="Calibri" w:cs="Calibri" w:eastAsia="Calibri" w:hAnsi="Calibri"/>
          <w:b/>
          <w:bCs/>
          <w:i w:val="false"/>
          <w:iCs w:val="false"/>
          <w:color w:val="000000"/>
          <w:sz w:val="22"/>
          <w:szCs w:val="22"/>
        </w:rPr>
        <w:t xml:space="preserve">Generation infrastructure: </w:t>
      </w:r>
      <w:r>
        <w:rPr>
          <w:rFonts w:ascii="Calibri" w:cs="Calibri" w:eastAsia="Calibri" w:hAnsi="Calibri"/>
          <w:b w:val="false"/>
          <w:bCs w:val="false"/>
          <w:i w:val="false"/>
          <w:iCs w:val="false"/>
          <w:color w:val="000000"/>
          <w:sz w:val="22"/>
          <w:szCs w:val="22"/>
        </w:rPr>
        <w:t xml:space="preserve">Generation was performed on Kaggle Tesla P100 (17.1 GB VRAM) in three sessions. A checkpoint/resume system tracked completed keys in the format experimental__[prompt_id]__s[seed]__cfg[value].npy, enabling session restarts with zero data loss. Prompt embeddings were computed once per prompt and reused across all 350 combinations (50 seeds × 7 CFG values) to ensure identical text conditioning.</w:t>
      </w:r>
    </w:p>
    <w:p>
      <w:pPr>
        <w:pStyle w:val="Heading3"/>
        <w:spacing w:after="80" w:before="180"/>
      </w:pPr>
      <w:r>
        <w:rPr>
          <w:rFonts w:ascii="Calibri" w:cs="Calibri" w:eastAsia="Calibri" w:hAnsi="Calibri"/>
          <w:b/>
          <w:bCs/>
          <w:i w:val="false"/>
          <w:iCs w:val="false"/>
          <w:color w:val="1F3864"/>
          <w:sz w:val="23"/>
          <w:szCs w:val="23"/>
        </w:rPr>
        <w:t xml:space="preserve">2.3.3  Trajectory Storage</w:t>
      </w:r>
    </w:p>
    <w:p>
      <w:pPr>
        <w:spacing w:after="100" w:before="80"/>
      </w:pPr>
      <w:r>
        <w:rPr>
          <w:rFonts w:ascii="Calibri" w:cs="Calibri" w:eastAsia="Calibri" w:hAnsi="Calibri"/>
          <w:b w:val="false"/>
          <w:bCs w:val="false"/>
          <w:i w:val="false"/>
          <w:iCs w:val="false"/>
          <w:color w:val="000000"/>
          <w:sz w:val="22"/>
          <w:szCs w:val="22"/>
        </w:rPr>
        <w:t xml:space="preserve">For each image, we store the 15 x0 estimates from the commitment window as a NumPy array of shape (15, 4, 64, 64) in float32 format — approximately 961 KB per file. The global variance scalar used in Phases 4-5 is computed as trajectory.var(axis=0).mean() — variance across the 15 steps, then averaged over the 4×64×64 spatial dimensions. Phase 7 uses the same trajectories but averages over channels only, yielding a 64×64 spatial map.</w:t>
      </w:r>
    </w:p>
    <w:p>
      <w:pPr>
        <w:spacing w:after="0" w:before="120"/>
      </w:pPr>
      <w:r>
        <w:t xml:space="preserve"/>
      </w:r>
    </w:p>
    <w:p>
      <w:pPr>
        <w:pStyle w:val="Heading2"/>
        <w:spacing w:after="100" w:before="240"/>
      </w:pPr>
      <w:r>
        <w:rPr>
          <w:rFonts w:ascii="Calibri" w:cs="Calibri" w:eastAsia="Calibri" w:hAnsi="Calibri"/>
          <w:b/>
          <w:bCs/>
          <w:i w:val="false"/>
          <w:iCs w:val="false"/>
          <w:color w:val="2E75B6"/>
          <w:sz w:val="27"/>
          <w:szCs w:val="27"/>
        </w:rPr>
        <w:t xml:space="preserve">2.4  Phase 4 — Hallucination Labelling</w:t>
      </w:r>
    </w:p>
    <w:p>
      <w:pPr>
        <w:pStyle w:val="Heading3"/>
        <w:spacing w:after="80" w:before="180"/>
      </w:pPr>
      <w:r>
        <w:rPr>
          <w:rFonts w:ascii="Calibri" w:cs="Calibri" w:eastAsia="Calibri" w:hAnsi="Calibri"/>
          <w:b/>
          <w:bCs/>
          <w:i w:val="false"/>
          <w:iCs w:val="false"/>
          <w:color w:val="1F3864"/>
          <w:sz w:val="23"/>
          <w:szCs w:val="23"/>
        </w:rPr>
        <w:t xml:space="preserve">2.4.1  Why Per-Category Thresholds?</w:t>
      </w:r>
    </w:p>
    <w:p>
      <w:pPr>
        <w:spacing w:after="100" w:before="80"/>
      </w:pPr>
      <w:r>
        <w:rPr>
          <w:rFonts w:ascii="Calibri" w:cs="Calibri" w:eastAsia="Calibri" w:hAnsi="Calibri"/>
          <w:b w:val="false"/>
          <w:bCs w:val="false"/>
          <w:i w:val="false"/>
          <w:iCs w:val="false"/>
          <w:color w:val="000000"/>
          <w:sz w:val="22"/>
          <w:szCs w:val="22"/>
        </w:rPr>
        <w:t xml:space="preserve">A single global threshold for variance or CLIP score would systematically mislabel entire categories. Ambiguous prompts ('A fruit') have naturally high variance because the model must choose between multiple valid interpretations — a high-variance Ambiguous image is often just resolving genuine semantic ambiguity, not hallucinating. Conflicting prompts have naturally low CLIP scores because the concepts are contradictory — no generated image can have high cosine similarity to 'Transparent wood'. Using one threshold for all categories would produce systematic false positives in Ambiguous and false negatives in Single-Concept.</w:t>
      </w:r>
    </w:p>
    <w:p>
      <w:pPr>
        <w:spacing w:after="100" w:before="80"/>
      </w:pPr>
      <w:r>
        <w:rPr>
          <w:rFonts w:ascii="Calibri" w:cs="Calibri" w:eastAsia="Calibri" w:hAnsi="Calibri"/>
          <w:b w:val="false"/>
          <w:bCs w:val="false"/>
          <w:i w:val="false"/>
          <w:iCs w:val="false"/>
          <w:color w:val="000000"/>
          <w:sz w:val="22"/>
          <w:szCs w:val="22"/>
        </w:rPr>
        <w:t xml:space="preserve">Solution: calibrate one threshold per category from the 1,000 baseline images (seeds 50-99, CFG=7.5). At CFG=7.5 the model is geometrically stable (0% hallucination rate as confirmed in Phase 3), so the baseline distribution represents 'normal' behaviour for each category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700"/>
        <w:gridCol w:w="1200"/>
        <w:gridCol w:w="1000"/>
        <w:gridCol w:w="12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Category</w:t>
            </w:r>
          </w:p>
        </w:tc>
        <w:tc>
          <w:tcPr>
            <w:tcW w:type="dxa" w:w="1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μ_var</w:t>
            </w:r>
          </w:p>
        </w:tc>
        <w:tc>
          <w:tcPr>
            <w:tcW w:type="dxa" w:w="1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σ_var</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T_var = μ+2σ</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μ_clip</w:t>
            </w:r>
          </w:p>
        </w:tc>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σ_clip</w:t>
            </w:r>
          </w:p>
        </w:tc>
        <w:tc>
          <w:tcPr>
            <w:tcW w:type="dxa" w:w="12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T_clip = μ−2σ</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Ambiguous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0.003002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0.001254</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0.005510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0.2108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0.012134</w:t>
            </w:r>
          </w:p>
        </w:tc>
        <w:tc>
          <w:tcPr>
            <w:tcW w:type="dxa" w:w="1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0.1865</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Compositional</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0.002490</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0.000510</w:t>
            </w:r>
          </w:p>
        </w:tc>
        <w:tc>
          <w:tcPr>
            <w:tcW w:type="dxa" w:w="1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0.003509</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0.2509</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0.022285</w:t>
            </w:r>
          </w:p>
        </w:tc>
        <w:tc>
          <w:tcPr>
            <w:tcW w:type="dxa" w:w="1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0.2063</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Conflicting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0.003048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0.001363</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0.005774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0.2369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0.029174</w:t>
            </w:r>
          </w:p>
        </w:tc>
        <w:tc>
          <w:tcPr>
            <w:tcW w:type="dxa" w:w="1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0.1785</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Negation</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0.002868</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0.000459</w:t>
            </w:r>
          </w:p>
        </w:tc>
        <w:tc>
          <w:tcPr>
            <w:tcW w:type="dxa" w:w="1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0.003787</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0.2248</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0.011980</w:t>
            </w:r>
          </w:p>
        </w:tc>
        <w:tc>
          <w:tcPr>
            <w:tcW w:type="dxa" w:w="1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0.2008</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Single-Concept</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0.002352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0.000520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0.003393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0.2589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0.015338</w:t>
            </w:r>
          </w:p>
        </w:tc>
        <w:tc>
          <w:tcPr>
            <w:tcW w:type="dxa" w:w="1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0.2282</w:t>
            </w:r>
          </w:p>
        </w:tc>
      </w:tr>
    </w:tbl>
    <w:p>
      <w:pPr>
        <w:pStyle w:val="Heading3"/>
        <w:spacing w:after="80" w:before="180"/>
      </w:pPr>
      <w:r>
        <w:rPr>
          <w:rFonts w:ascii="Calibri" w:cs="Calibri" w:eastAsia="Calibri" w:hAnsi="Calibri"/>
          <w:b/>
          <w:bCs/>
          <w:i w:val="false"/>
          <w:iCs w:val="false"/>
          <w:color w:val="1F3864"/>
          <w:sz w:val="23"/>
          <w:szCs w:val="23"/>
        </w:rPr>
        <w:t xml:space="preserve">2.4.2  The Two-Signal Labelling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pPr>
              <w:spacing w:after="100" w:before="80"/>
            </w:pPr>
            <w:r>
              <w:rPr>
                <w:rFonts w:ascii="Calibri" w:cs="Calibri" w:eastAsia="Calibri" w:hAnsi="Calibri"/>
                <w:b/>
                <w:bCs/>
                <w:i w:val="false"/>
                <w:iCs w:val="false"/>
                <w:color w:val="1F3864"/>
                <w:sz w:val="22"/>
                <w:szCs w:val="22"/>
              </w:rPr>
              <w:t xml:space="preserve">Hallucination Rule (applied to all 7,000 experimental images):</w:t>
            </w:r>
          </w:p>
          <w:p>
            <w:pPr>
              <w:spacing w:after="0" w:before="40"/>
            </w:pPr>
            <w:r>
              <w:t xml:space="preserve"/>
            </w:r>
          </w:p>
          <w:p>
            <w:pPr>
              <w:spacing w:after="100" w:before="80"/>
            </w:pPr>
            <w:r>
              <w:rPr>
                <w:rFonts w:ascii="Calibri" w:cs="Calibri" w:eastAsia="Calibri" w:hAnsi="Calibri"/>
                <w:b/>
                <w:bCs/>
                <w:i w:val="false"/>
                <w:iCs w:val="false"/>
                <w:color w:val="2E75B6"/>
                <w:sz w:val="22"/>
                <w:szCs w:val="22"/>
              </w:rPr>
              <w:t xml:space="preserve">hallucinated  =  (variance &gt; T_var[category])  AND  (yolo_error = True  OR  clip_score &lt; T_clip[category])</w:t>
            </w:r>
          </w:p>
          <w:p>
            <w:pPr>
              <w:spacing w:after="0" w:before="40"/>
            </w:pPr>
            <w:r>
              <w:t xml:space="preserve"/>
            </w:r>
          </w:p>
          <w:p>
            <w:pPr>
              <w:spacing w:after="100" w:before="80"/>
            </w:pPr>
            <w:r>
              <w:rPr>
                <w:rFonts w:ascii="Calibri" w:cs="Calibri" w:eastAsia="Calibri" w:hAnsi="Calibri"/>
                <w:b/>
                <w:bCs/>
                <w:i w:val="false"/>
                <w:iCs w:val="false"/>
                <w:color w:val="000000"/>
                <w:sz w:val="22"/>
                <w:szCs w:val="22"/>
              </w:rPr>
              <w:t xml:space="preserve">Motivation for AND (not OR): </w:t>
            </w:r>
            <w:r>
              <w:rPr>
                <w:rFonts w:ascii="Calibri" w:cs="Calibri" w:eastAsia="Calibri" w:hAnsi="Calibri"/>
                <w:b w:val="false"/>
                <w:bCs w:val="false"/>
                <w:i w:val="false"/>
                <w:iCs w:val="false"/>
                <w:color w:val="000000"/>
                <w:sz w:val="22"/>
                <w:szCs w:val="22"/>
              </w:rPr>
              <w:t xml:space="preserve">High variance alone does not confirm hallucination — a model can oscillate geometrically during commitment but still produce a correct output (these are classified as 'geometric-only'). The quality check (YOLO or CLIP) must also fail to confirm that the geometric instability actually produced a wrong output.</w:t>
            </w:r>
          </w:p>
          <w:p>
            <w:pPr>
              <w:spacing w:after="0" w:before="20"/>
            </w:pPr>
            <w:r>
              <w:t xml:space="preserve"/>
            </w:r>
          </w:p>
          <w:p>
            <w:pPr>
              <w:spacing w:after="100" w:before="80"/>
            </w:pPr>
            <w:r>
              <w:rPr>
                <w:rFonts w:ascii="Calibri" w:cs="Calibri" w:eastAsia="Calibri" w:hAnsi="Calibri"/>
                <w:b/>
                <w:bCs/>
                <w:i w:val="false"/>
                <w:iCs w:val="false"/>
                <w:color w:val="000000"/>
                <w:sz w:val="22"/>
                <w:szCs w:val="22"/>
              </w:rPr>
              <w:t xml:space="preserve">Failure type classification:</w:t>
            </w:r>
          </w:p>
          <w:p>
            <w:pPr>
              <w:spacing w:after="100" w:before="80"/>
            </w:pPr>
            <w:r>
              <w:rPr>
                <w:rFonts w:ascii="Calibri" w:cs="Calibri" w:eastAsia="Calibri" w:hAnsi="Calibri"/>
                <w:b w:val="false"/>
                <w:bCs w:val="false"/>
                <w:i w:val="false"/>
                <w:iCs w:val="false"/>
                <w:color w:val="000000"/>
                <w:sz w:val="22"/>
                <w:szCs w:val="22"/>
              </w:rPr>
              <w:t xml:space="preserve">  both     → high variance + quality failure → confirmed mode interpolation</w:t>
            </w:r>
          </w:p>
          <w:p>
            <w:pPr>
              <w:spacing w:after="100" w:before="80"/>
            </w:pPr>
            <w:r>
              <w:rPr>
                <w:rFonts w:ascii="Calibri" w:cs="Calibri" w:eastAsia="Calibri" w:hAnsi="Calibri"/>
                <w:b w:val="false"/>
                <w:bCs w:val="false"/>
                <w:i w:val="false"/>
                <w:iCs w:val="false"/>
                <w:color w:val="000000"/>
                <w:sz w:val="22"/>
                <w:szCs w:val="22"/>
              </w:rPr>
              <w:t xml:space="preserve">  geometric → high variance, output correct  → unstable but converged correctly</w:t>
            </w:r>
          </w:p>
          <w:p>
            <w:pPr>
              <w:spacing w:after="100" w:before="80"/>
            </w:pPr>
            <w:r>
              <w:rPr>
                <w:rFonts w:ascii="Calibri" w:cs="Calibri" w:eastAsia="Calibri" w:hAnsi="Calibri"/>
                <w:b w:val="false"/>
                <w:bCs w:val="false"/>
                <w:i w:val="false"/>
                <w:iCs w:val="false"/>
                <w:color w:val="000000"/>
                <w:sz w:val="22"/>
                <w:szCs w:val="22"/>
              </w:rPr>
              <w:t xml:space="preserve">  semantic  → normal variance + quality failure → text/semantic failure</w:t>
            </w:r>
          </w:p>
          <w:p>
            <w:pPr>
              <w:spacing w:after="100" w:before="80"/>
            </w:pPr>
            <w:r>
              <w:rPr>
                <w:rFonts w:ascii="Calibri" w:cs="Calibri" w:eastAsia="Calibri" w:hAnsi="Calibri"/>
                <w:b w:val="false"/>
                <w:bCs w:val="false"/>
                <w:i w:val="false"/>
                <w:iCs w:val="false"/>
                <w:color w:val="000000"/>
                <w:sz w:val="22"/>
                <w:szCs w:val="22"/>
              </w:rPr>
              <w:t xml:space="preserve">  none     → clean generation</w:t>
            </w:r>
          </w:p>
        </w:tc>
      </w:tr>
    </w:tbl>
    <w:p>
      <w:pPr>
        <w:pStyle w:val="Heading3"/>
        <w:spacing w:after="80" w:before="180"/>
      </w:pPr>
      <w:r>
        <w:rPr>
          <w:rFonts w:ascii="Calibri" w:cs="Calibri" w:eastAsia="Calibri" w:hAnsi="Calibri"/>
          <w:b/>
          <w:bCs/>
          <w:i w:val="false"/>
          <w:iCs w:val="false"/>
          <w:color w:val="1F3864"/>
          <w:sz w:val="23"/>
          <w:szCs w:val="23"/>
        </w:rPr>
        <w:t xml:space="preserve">2.4.3  Validation Tools</w:t>
      </w:r>
    </w:p>
    <w:p>
      <w:pPr>
        <w:spacing w:after="100" w:before="80"/>
      </w:pPr>
      <w:r>
        <w:rPr>
          <w:rFonts w:ascii="Calibri" w:cs="Calibri" w:eastAsia="Calibri" w:hAnsi="Calibri"/>
          <w:b/>
          <w:bCs/>
          <w:i w:val="false"/>
          <w:iCs w:val="false"/>
          <w:color w:val="000000"/>
          <w:sz w:val="22"/>
          <w:szCs w:val="22"/>
        </w:rPr>
        <w:t xml:space="preserve">YOLO (YOLOv8x, conf=0.25): </w:t>
      </w:r>
      <w:r>
        <w:rPr>
          <w:rFonts w:ascii="Calibri" w:cs="Calibri" w:eastAsia="Calibri" w:hAnsi="Calibri"/>
          <w:b w:val="false"/>
          <w:bCs w:val="false"/>
          <w:i w:val="false"/>
          <w:iCs w:val="false"/>
          <w:color w:val="000000"/>
          <w:sz w:val="22"/>
          <w:szCs w:val="22"/>
        </w:rPr>
        <w:t xml:space="preserve">Applied to 13 AUTO-validation prompts where COCO-80 vocabulary covers the required objects. For Single-Concept prompts SC1 (apple) and SC2 (cup), the count rule is strict: exactly 1 detected object. For all other AUTO prompts, the rule is lenient: at least 1 of the expected class must be detected. YOLO cannot handle 7 MANUAL prompts where the required objects are not in COCO-80 (shoe, sunflower, tool, and all Conflicting prompts).</w:t>
      </w:r>
    </w:p>
    <w:p>
      <w:pPr>
        <w:spacing w:after="100" w:before="80"/>
      </w:pPr>
      <w:r>
        <w:rPr>
          <w:rFonts w:ascii="Calibri" w:cs="Calibri" w:eastAsia="Calibri" w:hAnsi="Calibri"/>
          <w:b/>
          <w:bCs/>
          <w:i w:val="false"/>
          <w:iCs w:val="false"/>
          <w:color w:val="000000"/>
          <w:sz w:val="22"/>
          <w:szCs w:val="22"/>
        </w:rPr>
        <w:t xml:space="preserve">CLIP ViT-L/14 (OpenCLIP, OpenAI pretrained): </w:t>
      </w:r>
      <w:r>
        <w:rPr>
          <w:rFonts w:ascii="Calibri" w:cs="Calibri" w:eastAsia="Calibri" w:hAnsi="Calibri"/>
          <w:b w:val="false"/>
          <w:bCs w:val="false"/>
          <w:i w:val="false"/>
          <w:iCs w:val="false"/>
          <w:color w:val="000000"/>
          <w:sz w:val="22"/>
          <w:szCs w:val="22"/>
        </w:rPr>
        <w:t xml:space="preserve">Applied to all 20 prompts without exception. Computes cosine similarity between the image embedding and the text prompt embedding in the CLIP latent space. This captures semantic misalignment (wrong object generated), attribute errors (wrong colour, texture), compositional failures (objects in wrong spatial relationship), and negation violations (forbidden attribute present). CLIP is the sole signal for MANUAL prompts.</w:t>
      </w:r>
    </w:p>
    <w:p>
      <w:pPr>
        <w:spacing w:after="0" w:before="120"/>
      </w:pPr>
      <w:r>
        <w:t xml:space="preserve"/>
      </w:r>
    </w:p>
    <w:p>
      <w:pPr>
        <w:pStyle w:val="Heading2"/>
        <w:spacing w:after="100" w:before="240"/>
      </w:pPr>
      <w:r>
        <w:rPr>
          <w:rFonts w:ascii="Calibri" w:cs="Calibri" w:eastAsia="Calibri" w:hAnsi="Calibri"/>
          <w:b/>
          <w:bCs/>
          <w:i w:val="false"/>
          <w:iCs w:val="false"/>
          <w:color w:val="2E75B6"/>
          <w:sz w:val="27"/>
          <w:szCs w:val="27"/>
        </w:rPr>
        <w:t xml:space="preserve">2.5  Phase 5 — Statistical Analysis</w:t>
      </w:r>
    </w:p>
    <w:p>
      <w:pPr>
        <w:pStyle w:val="Heading3"/>
        <w:spacing w:after="80" w:before="180"/>
      </w:pPr>
      <w:r>
        <w:rPr>
          <w:rFonts w:ascii="Calibri" w:cs="Calibri" w:eastAsia="Calibri" w:hAnsi="Calibri"/>
          <w:b/>
          <w:bCs/>
          <w:i w:val="false"/>
          <w:iCs w:val="false"/>
          <w:color w:val="1F3864"/>
          <w:sz w:val="23"/>
          <w:szCs w:val="23"/>
        </w:rPr>
        <w:t xml:space="preserve">2.5.1  Choice of Statistical Tests</w:t>
      </w:r>
    </w:p>
    <w:p>
      <w:pPr>
        <w:spacing w:after="100" w:before="80"/>
      </w:pPr>
      <w:r>
        <w:rPr>
          <w:rFonts w:ascii="Calibri" w:cs="Calibri" w:eastAsia="Calibri" w:hAnsi="Calibri"/>
          <w:b w:val="false"/>
          <w:bCs w:val="false"/>
          <w:i w:val="false"/>
          <w:iCs w:val="false"/>
          <w:color w:val="000000"/>
          <w:sz w:val="22"/>
          <w:szCs w:val="22"/>
        </w:rPr>
        <w:t xml:space="preserve">Three statistical tests were selected for their appropriateness to the data structure:</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ROC-AUC: </w:t>
      </w:r>
      <w:r>
        <w:rPr>
          <w:rFonts w:ascii="Calibri" w:cs="Calibri" w:eastAsia="Calibri" w:hAnsi="Calibri"/>
          <w:b w:val="false"/>
          <w:bCs w:val="false"/>
          <w:i w:val="false"/>
          <w:iCs w:val="false"/>
          <w:color w:val="000000"/>
          <w:sz w:val="22"/>
          <w:szCs w:val="22"/>
        </w:rPr>
        <w:t xml:space="preserve">Used instead of accuracy because the classes are heavily imbalanced (8.2% hallucinated vs 91.8% clean). A classifier predicting 'clean' for every image achieves 91.8% accuracy but AUC=0.5. ROC-AUC measures true positive rate vs false positive rate across all threshold values, giving a threshold-independent evaluation of discriminative power.</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Spearman Rank Correlation: </w:t>
      </w:r>
      <w:r>
        <w:rPr>
          <w:rFonts w:ascii="Calibri" w:cs="Calibri" w:eastAsia="Calibri" w:hAnsi="Calibri"/>
          <w:b w:val="false"/>
          <w:bCs w:val="false"/>
          <w:i w:val="false"/>
          <w:iCs w:val="false"/>
          <w:color w:val="000000"/>
          <w:sz w:val="22"/>
          <w:szCs w:val="22"/>
        </w:rPr>
        <w:t xml:space="preserve">Used for the CFG-variance relationship because we expect a non-linear (U-shaped) relationship, not a linear one. Spearman measures monotonic association without assuming linearity. We test both arms of the U-curve independently.</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Mann-Whitney U (non-parametric): </w:t>
      </w:r>
      <w:r>
        <w:rPr>
          <w:rFonts w:ascii="Calibri" w:cs="Calibri" w:eastAsia="Calibri" w:hAnsi="Calibri"/>
          <w:b w:val="false"/>
          <w:bCs w:val="false"/>
          <w:i w:val="false"/>
          <w:iCs w:val="false"/>
          <w:color w:val="000000"/>
          <w:sz w:val="22"/>
          <w:szCs w:val="22"/>
        </w:rPr>
        <w:t xml:space="preserve">Used instead of t-test because variance distributions are right-skewed (not normal). Mann-Whitney tests whether hallucinated images tend to have higher variance than clean images without assuming normality.</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Cohen's d: </w:t>
      </w:r>
      <w:r>
        <w:rPr>
          <w:rFonts w:ascii="Calibri" w:cs="Calibri" w:eastAsia="Calibri" w:hAnsi="Calibri"/>
          <w:b w:val="false"/>
          <w:bCs w:val="false"/>
          <w:i w:val="false"/>
          <w:iCs w:val="false"/>
          <w:color w:val="000000"/>
          <w:sz w:val="22"/>
          <w:szCs w:val="22"/>
        </w:rPr>
        <w:t xml:space="preserve">Standardised effect size for the variance difference between hallucinated and clean groups. Provides practical significance beyond statistical significance. d=0.2 small, d=0.5 medium, d=0.8 large.</w:t>
      </w:r>
    </w:p>
    <w:p>
      <w:pPr>
        <w:spacing w:after="0" w:before="120"/>
      </w:pPr>
      <w:r>
        <w:t xml:space="preserve"/>
      </w:r>
    </w:p>
    <w:p>
      <w:pPr>
        <w:pStyle w:val="Heading2"/>
        <w:spacing w:after="100" w:before="240"/>
      </w:pPr>
      <w:r>
        <w:rPr>
          <w:rFonts w:ascii="Calibri" w:cs="Calibri" w:eastAsia="Calibri" w:hAnsi="Calibri"/>
          <w:b/>
          <w:bCs/>
          <w:i w:val="false"/>
          <w:iCs w:val="false"/>
          <w:color w:val="2E75B6"/>
          <w:sz w:val="27"/>
          <w:szCs w:val="27"/>
        </w:rPr>
        <w:t xml:space="preserve">2.6  Phase 7 — Spatial Variance Analysis</w:t>
      </w:r>
    </w:p>
    <w:p>
      <w:pPr>
        <w:pStyle w:val="Heading3"/>
        <w:spacing w:after="80" w:before="180"/>
      </w:pPr>
      <w:r>
        <w:rPr>
          <w:rFonts w:ascii="Calibri" w:cs="Calibri" w:eastAsia="Calibri" w:hAnsi="Calibri"/>
          <w:b/>
          <w:bCs/>
          <w:i w:val="false"/>
          <w:iCs w:val="false"/>
          <w:color w:val="1F3864"/>
          <w:sz w:val="23"/>
          <w:szCs w:val="23"/>
        </w:rPr>
        <w:t xml:space="preserve">2.6.1  From Scalar to Heatmap</w:t>
      </w:r>
    </w:p>
    <w:p>
      <w:pPr>
        <w:spacing w:after="100" w:before="80"/>
      </w:pPr>
      <w:r>
        <w:rPr>
          <w:rFonts w:ascii="Calibri" w:cs="Calibri" w:eastAsia="Calibri" w:hAnsi="Calibri"/>
          <w:b w:val="false"/>
          <w:bCs w:val="false"/>
          <w:i w:val="false"/>
          <w:iCs w:val="false"/>
          <w:color w:val="000000"/>
          <w:sz w:val="22"/>
          <w:szCs w:val="22"/>
        </w:rPr>
        <w:t xml:space="preserve">Phases 1-6 computed a single number per image — the global mean variance across all spatial pixels and channels. Phase 7 preserves spatial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400"/>
        <w:gridCol w:w="27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Step</w:t>
            </w:r>
          </w:p>
        </w:tc>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Operation</w:t>
            </w:r>
          </w:p>
        </w:tc>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Input Shape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Output Shape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Meaning</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Load trajectory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(15, 4, 64, 64)</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 denoising steps × 4 latent channels × 64×64 pixels</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across steps</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(15, 4, 64, 64)</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(4, 64, 64)</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How much each pixel in each channel changed across the 15 steps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Mean across channels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(4, 64, 64)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(64, 64)</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Average channel instability per spatial pixel</w:t>
            </w:r>
          </w:p>
        </w:tc>
      </w:tr>
      <w:tr>
        <w:tc>
          <w:tcPr>
            <w:tcW w:type="dxa" w:w="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w:t>
            </w:r>
          </w:p>
        </w:tc>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Upsample 8×</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(64, 64)</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(512, 512)</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Match original image resolution for overlay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Sanity check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spatial_map.mean() == stored_variance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Confirmed: ratio=1.00 for all 7,000 images</w:t>
            </w:r>
          </w:p>
        </w:tc>
      </w:tr>
    </w:tbl>
    <w:p>
      <w:pPr>
        <w:pStyle w:val="Heading3"/>
        <w:spacing w:after="80" w:before="180"/>
      </w:pPr>
      <w:r>
        <w:rPr>
          <w:rFonts w:ascii="Calibri" w:cs="Calibri" w:eastAsia="Calibri" w:hAnsi="Calibri"/>
          <w:b/>
          <w:bCs/>
          <w:i w:val="false"/>
          <w:iCs w:val="false"/>
          <w:color w:val="1F3864"/>
          <w:sz w:val="23"/>
          <w:szCs w:val="23"/>
        </w:rPr>
        <w:t xml:space="preserve">2.6.2  Spatial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000"/>
        <w:gridCol w:w="21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Metric</w:t>
            </w:r>
          </w:p>
        </w:tc>
        <w:tc>
          <w:tcPr>
            <w:tcW w:type="dxa" w:w="4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Formula</w:t>
            </w:r>
          </w:p>
        </w:tc>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Range</w:t>
            </w:r>
          </w:p>
        </w:tc>
        <w:tc>
          <w:tcPr>
            <w:tcW w:type="dxa" w:w="2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Interpretation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Spatial Concentration Index (SCI) — Gini Coefficient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Sort pixels ascending. Gini = 2·Σ(i·xᵢ) / (n·Σxᵢ) − (n+1)/n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 to 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 = all pixels equally unstable (uniform). 1 = all instability in one pixel. Higher = more spatially concentrated.</w:t>
            </w:r>
          </w:p>
        </w:tc>
      </w:tr>
      <w:tr>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Peak Variance Ratio (PVR)</w:t>
            </w:r>
          </w:p>
        </w:tc>
        <w:tc>
          <w:tcPr>
            <w:tcW w:type="dxa" w:w="4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mean(pixels ≥ P90) / mean(pixels &lt; P90)</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Higher = dominant hot-spot exists. Lower = no spatial concentration of instability.</w:t>
            </w:r>
          </w:p>
        </w:tc>
      </w:tr>
    </w:tbl>
    <w:p>
      <w:pPr>
        <w:spacing w:after="0" w:before="60"/>
      </w:pPr>
      <w:r>
        <w:t xml:space="preserve"/>
      </w:r>
    </w:p>
    <w:p>
      <w:pPr>
        <w:spacing w:after="100" w:before="80"/>
      </w:pPr>
      <w:r>
        <w:rPr>
          <w:rFonts w:ascii="Calibri" w:cs="Calibri" w:eastAsia="Calibri" w:hAnsi="Calibri"/>
          <w:b w:val="false"/>
          <w:bCs w:val="false"/>
          <w:i w:val="false"/>
          <w:iCs w:val="false"/>
          <w:color w:val="000000"/>
          <w:sz w:val="22"/>
          <w:szCs w:val="22"/>
        </w:rPr>
        <w:t xml:space="preserve">These metrics answer: given that an image has high global variance, is that instability concentrated in one spatial region (localised failure) or spread uniformly everywhere (global mode interpolation)?</w:t>
      </w:r>
    </w:p>
    <w:p>
      <w:pPr>
        <w:spacing w:after="0" w:before="120"/>
      </w:pPr>
      <w:r>
        <w:t xml:space="preserve"/>
      </w:r>
    </w:p>
    <w:p>
      <w:pPr>
        <w:pStyle w:val="Heading2"/>
        <w:spacing w:after="100" w:before="240"/>
      </w:pPr>
      <w:r>
        <w:rPr>
          <w:rFonts w:ascii="Calibri" w:cs="Calibri" w:eastAsia="Calibri" w:hAnsi="Calibri"/>
          <w:b/>
          <w:bCs/>
          <w:i w:val="false"/>
          <w:iCs w:val="false"/>
          <w:color w:val="2E75B6"/>
          <w:sz w:val="27"/>
          <w:szCs w:val="27"/>
        </w:rPr>
        <w:t xml:space="preserve">2.7  Phase 8 — External Validation</w:t>
      </w:r>
    </w:p>
    <w:p>
      <w:pPr>
        <w:pStyle w:val="Heading3"/>
        <w:spacing w:after="80" w:before="180"/>
      </w:pPr>
      <w:r>
        <w:rPr>
          <w:rFonts w:ascii="Calibri" w:cs="Calibri" w:eastAsia="Calibri" w:hAnsi="Calibri"/>
          <w:b/>
          <w:bCs/>
          <w:i w:val="false"/>
          <w:iCs w:val="false"/>
          <w:color w:val="1F3864"/>
          <w:sz w:val="23"/>
          <w:szCs w:val="23"/>
        </w:rPr>
        <w:t xml:space="preserve">2.7.1  Design Principle: Fixed Thresholds</w:t>
      </w:r>
    </w:p>
    <w:p>
      <w:pPr>
        <w:spacing w:after="100" w:before="80"/>
      </w:pPr>
      <w:r>
        <w:rPr>
          <w:rFonts w:ascii="Calibri" w:cs="Calibri" w:eastAsia="Calibri" w:hAnsi="Calibri"/>
          <w:b w:val="false"/>
          <w:bCs w:val="false"/>
          <w:i w:val="false"/>
          <w:iCs w:val="false"/>
          <w:color w:val="000000"/>
          <w:sz w:val="22"/>
          <w:szCs w:val="22"/>
        </w:rPr>
        <w:t xml:space="preserve">The scientific value of Phase 8 depends entirely on one constraint: Phase 3 thresholds (T_var and T_clip per category) must be used unchanged. If we calibrate new thresholds from Phase 8 data, we are simply repeating Phase 3 on new prompts — any AUC improvement would reflect calibration, not generalisation. Phase 8 tests whether our detector, trained and calibrated on 20 specific prompts, works correctly when applied blindly to 200 new prompts it has never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1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Design Parameter</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 3</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 8</w:t>
            </w:r>
          </w:p>
        </w:tc>
        <w:tc>
          <w:tcPr>
            <w:tcW w:type="dxa" w:w="3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Why Different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Prompts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 (designed by us)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200 (independent external)</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External = not designed by us; mitigates prompt overfitting</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CFG values</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 values (0,1,3,5,7.5,10,15)</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CFG=7.5 only</w:t>
            </w:r>
          </w:p>
        </w:tc>
        <w:tc>
          <w:tcPr>
            <w:tcW w:type="dxa" w:w="3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8 validates the detector, not rediscovers the U-curve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Seeds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50 per prompt (0-49)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50 per prompt (0-49)</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Same statistical power for AUC estimation</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Baseline images</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 (seeds 50-99, CFG=7.5)</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None</w:t>
            </w:r>
          </w:p>
        </w:tc>
        <w:tc>
          <w:tcPr>
            <w:tcW w:type="dxa" w:w="3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Thresholds are fixed from Phase 3 — no recalibration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Thresholds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Calibrated from baseline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FIXED from Phase 3</w:t>
            </w:r>
          </w:p>
        </w:tc>
        <w:tc>
          <w:tcPr>
            <w:tcW w:type="dxa" w:w="3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This is the external validation constraint</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Total images</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8,000</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10,000</w:t>
            </w:r>
          </w:p>
        </w:tc>
        <w:tc>
          <w:tcPr>
            <w:tcW w:type="dxa" w:w="3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40 prompts/category × 5 categories × 50 seeds</w:t>
            </w:r>
          </w:p>
        </w:tc>
      </w:tr>
    </w:tbl>
    <w:p>
      <w:pPr>
        <w:pStyle w:val="Heading3"/>
        <w:spacing w:after="80" w:before="180"/>
      </w:pPr>
      <w:r>
        <w:rPr>
          <w:rFonts w:ascii="Calibri" w:cs="Calibri" w:eastAsia="Calibri" w:hAnsi="Calibri"/>
          <w:b/>
          <w:bCs/>
          <w:i w:val="false"/>
          <w:iCs w:val="false"/>
          <w:color w:val="1F3864"/>
          <w:sz w:val="23"/>
          <w:szCs w:val="23"/>
        </w:rPr>
        <w:t xml:space="preserve">2.7.2  External Prompt Design (200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4600"/>
        <w:gridCol w:w="2460"/>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Category</w:t>
            </w:r>
          </w:p>
        </w:tc>
        <w:tc>
          <w:tcPr>
            <w:tcW w:type="dxa" w:w="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n Prompts</w:t>
            </w:r>
          </w:p>
        </w:tc>
        <w:tc>
          <w:tcPr>
            <w:tcW w:type="dxa" w:w="4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Coverage</w:t>
            </w:r>
          </w:p>
        </w:tc>
        <w:tc>
          <w:tcPr>
            <w:tcW w:type="dxa" w:w="24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YOLO/CLIP Split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Single-Concept</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40</w:t>
            </w:r>
          </w:p>
        </w:tc>
        <w:tc>
          <w:tcPr>
            <w:tcW w:type="dxa" w:w="4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Colour binding (car, cat, dog, bus), texture (wooden chair, metal spoon), material (glass bottle), shape, count constraints</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71 prompts AUTO across all categories, 129 MANUAL</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Compositional</w:t>
            </w:r>
          </w:p>
        </w:tc>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40</w:t>
            </w:r>
          </w:p>
        </w:tc>
        <w:tc>
          <w:tcPr>
            <w:tcW w:type="dxa" w:w="4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Spatial: on/under/beside/inside/above. Action: person reading, dog chasing, child riding. Multi-attribute: colour+spatial+material</w:t>
            </w:r>
          </w:p>
        </w:tc>
        <w:tc>
          <w:tcPr>
            <w:tcW w:type="dxa" w:w="24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Negation</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40</w:t>
            </w:r>
          </w:p>
        </w:tc>
        <w:tc>
          <w:tcPr>
            <w:tcW w:type="dxa" w:w="4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Object-level (car no windows, bicycle no seat), attribute (tree no branches), scene-level (beach no water), colour (banana not yellow), body-part (face no mouth)</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Ambiguous</w:t>
            </w:r>
          </w:p>
        </w:tc>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40</w:t>
            </w:r>
          </w:p>
        </w:tc>
        <w:tc>
          <w:tcPr>
            <w:tcW w:type="dxa" w:w="4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Underspecified category (a bird, a flower), count (some apples, several birds), scene (a nature scene), concept (something round, a warm place)</w:t>
            </w:r>
          </w:p>
        </w:tc>
        <w:tc>
          <w:tcPr>
            <w:tcW w:type="dxa" w:w="24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Conflicting</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40</w:t>
            </w:r>
          </w:p>
        </w:tc>
        <w:tc>
          <w:tcPr>
            <w:tcW w:type="dxa" w:w="4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 physically impossible (dry ocean, cold fire, weightless rock) + 20 near-impossible (frozen smoke, living stone, transparent shadow)</w:t>
            </w:r>
          </w:p>
        </w:tc>
        <w:tc>
          <w:tcPr>
            <w:tcW w:type="dxa" w:w="2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40 MANUAL</w:t>
            </w:r>
          </w:p>
        </w:tc>
      </w:tr>
    </w:tbl>
    <w:p>
      <w:pPr>
        <w:pStyle w:val="Heading3"/>
        <w:spacing w:after="80" w:before="180"/>
      </w:pPr>
      <w:r>
        <w:rPr>
          <w:rFonts w:ascii="Calibri" w:cs="Calibri" w:eastAsia="Calibri" w:hAnsi="Calibri"/>
          <w:b/>
          <w:bCs/>
          <w:i w:val="false"/>
          <w:iCs w:val="false"/>
          <w:color w:val="1F3864"/>
          <w:sz w:val="23"/>
          <w:szCs w:val="23"/>
        </w:rPr>
        <w:t xml:space="preserve">2.7.3  Generation and Data Collection</w:t>
      </w:r>
    </w:p>
    <w:p>
      <w:pPr>
        <w:spacing w:after="100" w:before="80"/>
      </w:pPr>
      <w:r>
        <w:rPr>
          <w:rFonts w:ascii="Calibri" w:cs="Calibri" w:eastAsia="Calibri" w:hAnsi="Calibri"/>
          <w:b w:val="false"/>
          <w:bCs w:val="false"/>
          <w:i w:val="false"/>
          <w:iCs w:val="false"/>
          <w:color w:val="000000"/>
          <w:sz w:val="22"/>
          <w:szCs w:val="22"/>
        </w:rPr>
        <w:t xml:space="preserve">Generation was performed on Kaggle Tesla P100 with a checkpoint/resume system using incremental zip output. Images and trajectories were zipped every 200 completions during generation (not at the end), preventing complete file loss on session timeout. The first Kaggle session timed out at 4,900/10,000 images; the checkpoint preserved this progress and the second session completed the remaining 5,100. Both batches were combined on the laptop for analysis.</w:t>
      </w:r>
    </w:p>
    <w:p>
      <w:pPr>
        <w:spacing w:after="0" w:before="120"/>
      </w:pPr>
      <w:r>
        <w:t xml:space="preserve"/>
      </w:r>
    </w:p>
    <w:p>
      <w:pPr>
        <w:pStyle w:val="Heading2"/>
        <w:spacing w:after="100" w:before="240"/>
      </w:pPr>
      <w:r>
        <w:rPr>
          <w:rFonts w:ascii="Calibri" w:cs="Calibri" w:eastAsia="Calibri" w:hAnsi="Calibri"/>
          <w:b/>
          <w:bCs/>
          <w:i w:val="false"/>
          <w:iCs w:val="false"/>
          <w:color w:val="2E75B6"/>
          <w:sz w:val="27"/>
          <w:szCs w:val="27"/>
        </w:rPr>
        <w:t xml:space="preserve">2.8  Phase 9 — Bootstrap Confidence Intervals</w:t>
      </w:r>
    </w:p>
    <w:p>
      <w:pPr>
        <w:pStyle w:val="Heading3"/>
        <w:spacing w:after="80" w:before="180"/>
      </w:pPr>
      <w:r>
        <w:rPr>
          <w:rFonts w:ascii="Calibri" w:cs="Calibri" w:eastAsia="Calibri" w:hAnsi="Calibri"/>
          <w:b/>
          <w:bCs/>
          <w:i w:val="false"/>
          <w:iCs w:val="false"/>
          <w:color w:val="1F3864"/>
          <w:sz w:val="23"/>
          <w:szCs w:val="23"/>
        </w:rPr>
        <w:t xml:space="preserve">2.8.1  Why Bootstrap for AUC?</w:t>
      </w:r>
    </w:p>
    <w:p>
      <w:pPr>
        <w:spacing w:after="100" w:before="80"/>
      </w:pPr>
      <w:r>
        <w:rPr>
          <w:rFonts w:ascii="Calibri" w:cs="Calibri" w:eastAsia="Calibri" w:hAnsi="Calibri"/>
          <w:b w:val="false"/>
          <w:bCs w:val="false"/>
          <w:i w:val="false"/>
          <w:iCs w:val="false"/>
          <w:color w:val="000000"/>
          <w:sz w:val="22"/>
          <w:szCs w:val="22"/>
        </w:rPr>
        <w:t xml:space="preserve">Analytical confidence intervals for AUC (e.g., DeLong's method) assume large samples and specific distributional properties. Bootstrap CIs make no such assumptions and are appropriate for our imbalanced classes (8.2% and 0.97% hallucination rates). The percentile bootstrap method directly uses the empirical distribution of AUC estimates across resampled datasets.</w:t>
      </w:r>
    </w:p>
    <w:p>
      <w:pPr>
        <w:pStyle w:val="Heading3"/>
        <w:spacing w:after="80" w:before="180"/>
      </w:pPr>
      <w:r>
        <w:rPr>
          <w:rFonts w:ascii="Calibri" w:cs="Calibri" w:eastAsia="Calibri" w:hAnsi="Calibri"/>
          <w:b/>
          <w:bCs/>
          <w:i w:val="false"/>
          <w:iCs w:val="false"/>
          <w:color w:val="1F3864"/>
          <w:sz w:val="23"/>
          <w:szCs w:val="23"/>
        </w:rPr>
        <w:t xml:space="preserve">2.8.2  Procedure</w:t>
      </w:r>
    </w:p>
    <w:p>
      <w:pPr>
        <w:pStyle w:val="ListParagraph"/>
        <w:numPr>
          <w:ilvl w:val="0"/>
          <w:numId w:val="3"/>
        </w:numPr>
        <w:spacing w:after="36" w:before="36"/>
      </w:pPr>
      <w:r>
        <w:rPr>
          <w:rFonts w:ascii="Calibri" w:cs="Calibri" w:eastAsia="Calibri" w:hAnsi="Calibri"/>
          <w:b w:val="false"/>
          <w:bCs w:val="false"/>
          <w:i w:val="false"/>
          <w:iCs w:val="false"/>
          <w:color w:val="000000"/>
          <w:sz w:val="22"/>
          <w:szCs w:val="22"/>
        </w:rPr>
        <w:t xml:space="preserve">Set random seed = 42 for reproducibility</w:t>
      </w:r>
    </w:p>
    <w:p>
      <w:pPr>
        <w:pStyle w:val="ListParagraph"/>
        <w:numPr>
          <w:ilvl w:val="0"/>
          <w:numId w:val="3"/>
        </w:numPr>
        <w:spacing w:after="36" w:before="36"/>
      </w:pPr>
      <w:r>
        <w:rPr>
          <w:rFonts w:ascii="Calibri" w:cs="Calibri" w:eastAsia="Calibri" w:hAnsi="Calibri"/>
          <w:b w:val="false"/>
          <w:bCs w:val="false"/>
          <w:i w:val="false"/>
          <w:iCs w:val="false"/>
          <w:color w:val="000000"/>
          <w:sz w:val="22"/>
          <w:szCs w:val="22"/>
        </w:rPr>
        <w:t xml:space="preserve">For each of 1,000 bootstrap iterations: sample n records with replacement from the dataset (same size as original)</w:t>
      </w:r>
    </w:p>
    <w:p>
      <w:pPr>
        <w:pStyle w:val="ListParagraph"/>
        <w:numPr>
          <w:ilvl w:val="0"/>
          <w:numId w:val="3"/>
        </w:numPr>
        <w:spacing w:after="36" w:before="36"/>
      </w:pPr>
      <w:r>
        <w:rPr>
          <w:rFonts w:ascii="Calibri" w:cs="Calibri" w:eastAsia="Calibri" w:hAnsi="Calibri"/>
          <w:b w:val="false"/>
          <w:bCs w:val="false"/>
          <w:i w:val="false"/>
          <w:iCs w:val="false"/>
          <w:color w:val="000000"/>
          <w:sz w:val="22"/>
          <w:szCs w:val="22"/>
        </w:rPr>
        <w:t xml:space="preserve">If the bootstrap sample contains only one class (all hallucinated or all clean), skip this iteration</w:t>
      </w:r>
    </w:p>
    <w:p>
      <w:pPr>
        <w:pStyle w:val="ListParagraph"/>
        <w:numPr>
          <w:ilvl w:val="0"/>
          <w:numId w:val="3"/>
        </w:numPr>
        <w:spacing w:after="36" w:before="36"/>
      </w:pPr>
      <w:r>
        <w:rPr>
          <w:rFonts w:ascii="Calibri" w:cs="Calibri" w:eastAsia="Calibri" w:hAnsi="Calibri"/>
          <w:b w:val="false"/>
          <w:bCs w:val="false"/>
          <w:i w:val="false"/>
          <w:iCs w:val="false"/>
          <w:color w:val="000000"/>
          <w:sz w:val="22"/>
          <w:szCs w:val="22"/>
        </w:rPr>
        <w:t xml:space="preserve">For single-signal AUC: compute roc_auc_score directly. For combined models: refit StandardScaler + LogisticRegression on the bootstrap sample, then compute AUC</w:t>
      </w:r>
    </w:p>
    <w:p>
      <w:pPr>
        <w:pStyle w:val="ListParagraph"/>
        <w:numPr>
          <w:ilvl w:val="0"/>
          <w:numId w:val="3"/>
        </w:numPr>
        <w:spacing w:after="36" w:before="36"/>
      </w:pPr>
      <w:r>
        <w:rPr>
          <w:rFonts w:ascii="Calibri" w:cs="Calibri" w:eastAsia="Calibri" w:hAnsi="Calibri"/>
          <w:b w:val="false"/>
          <w:bCs w:val="false"/>
          <w:i w:val="false"/>
          <w:iCs w:val="false"/>
          <w:color w:val="000000"/>
          <w:sz w:val="22"/>
          <w:szCs w:val="22"/>
        </w:rPr>
        <w:t xml:space="preserve">Report 2.5th percentile as CI lower bound and 97.5th percentile as CI upper bound</w:t>
      </w:r>
    </w:p>
    <w:p>
      <w:pPr>
        <w:pStyle w:val="ListParagraph"/>
        <w:numPr>
          <w:ilvl w:val="0"/>
          <w:numId w:val="3"/>
        </w:numPr>
        <w:spacing w:after="36" w:before="36"/>
      </w:pPr>
      <w:r>
        <w:rPr>
          <w:rFonts w:ascii="Calibri" w:cs="Calibri" w:eastAsia="Calibri" w:hAnsi="Calibri"/>
          <w:b w:val="false"/>
          <w:bCs w:val="false"/>
          <w:i w:val="false"/>
          <w:iCs w:val="false"/>
          <w:color w:val="000000"/>
          <w:sz w:val="22"/>
          <w:szCs w:val="22"/>
        </w:rPr>
        <w:t xml:space="preserve">Point estimate = AUC on the full original dataset</w:t>
      </w:r>
    </w:p>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3.  Results</w:t>
      </w:r>
    </w:p>
    <w:p>
      <w:pPr>
        <w:pBdr>
          <w:bottom w:val="single" w:color="2E75B6" w:sz="8" w:space="1"/>
        </w:pBdr>
        <w:spacing w:after="100" w:before="100"/>
      </w:pPr>
      <w:r>
        <w:t xml:space="preserve"/>
      </w:r>
    </w:p>
    <w:p>
      <w:pPr>
        <w:pStyle w:val="Heading2"/>
        <w:spacing w:after="100" w:before="240"/>
      </w:pPr>
      <w:r>
        <w:rPr>
          <w:rFonts w:ascii="Calibri" w:cs="Calibri" w:eastAsia="Calibri" w:hAnsi="Calibri"/>
          <w:b/>
          <w:bCs/>
          <w:i w:val="false"/>
          <w:iCs w:val="false"/>
          <w:color w:val="2E75B6"/>
          <w:sz w:val="27"/>
          <w:szCs w:val="27"/>
        </w:rPr>
        <w:t xml:space="preserve">3.1  Phase 1 — Kill-Switch Results</w:t>
      </w:r>
    </w:p>
    <w:p>
      <w:pPr>
        <w:spacing w:after="100" w:before="80"/>
      </w:pPr>
      <w:r>
        <w:rPr>
          <w:rFonts w:ascii="Calibri" w:cs="Calibri" w:eastAsia="Calibri" w:hAnsi="Calibri"/>
          <w:b w:val="false"/>
          <w:bCs w:val="false"/>
          <w:i w:val="false"/>
          <w:iCs w:val="false"/>
          <w:color w:val="000000"/>
          <w:sz w:val="22"/>
          <w:szCs w:val="22"/>
        </w:rPr>
        <w:t xml:space="preserve">All four experiments exceeded the 5.0 threshold. The kill-switch was not triggered, and the project proceeded. The Simple Shapes experiment (ratio=17.43) was the most critical: it demonstrated that a classifier-confidence-based dead-zone definition (rather than pixel distance) is both robust to geometric variation and directly analogous to the CLIP-score-based quality check used in Phase 4.</w:t>
      </w:r>
    </w:p>
    <w:p>
      <w:pPr>
        <w:pStyle w:val="Heading2"/>
        <w:spacing w:after="100" w:before="240"/>
      </w:pPr>
      <w:r>
        <w:rPr>
          <w:rFonts w:ascii="Calibri" w:cs="Calibri" w:eastAsia="Calibri" w:hAnsi="Calibri"/>
          <w:b/>
          <w:bCs/>
          <w:i w:val="false"/>
          <w:iCs w:val="false"/>
          <w:color w:val="2E75B6"/>
          <w:sz w:val="27"/>
          <w:szCs w:val="27"/>
        </w:rPr>
        <w:t xml:space="preserve">3.2  Phase 3 — CFG Variance U-Curve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rPr>
          <w:tblHeader/>
        </w:trPr>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CFG</w:t>
            </w:r>
          </w:p>
        </w:tc>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Mean Variance</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Std Dev</w:t>
            </w:r>
          </w:p>
        </w:tc>
        <w:tc>
          <w:tcPr>
            <w:tcW w:type="dxa" w:w="5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Key Observation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 (unconditional)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0.003645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0.000286</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Null embedding. Identical variance for ALL 20 prompts regardless of text — confirms null embedding is active. Pure seed-driven variance.</w:t>
            </w:r>
          </w:p>
        </w:tc>
      </w:tr>
      <w:tr>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0.003509</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0.000357</w:t>
            </w:r>
          </w:p>
        </w:tc>
        <w:tc>
          <w:tcPr>
            <w:tcW w:type="dxa" w:w="5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Conditioning begins to engage. Variance starts falling.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0.002995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0.000481</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Moderate conditioning. Rapid variance reduction.</w:t>
            </w:r>
          </w:p>
        </w:tc>
      </w:tr>
      <w:tr>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5.0</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0.002784</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0.000550</w:t>
            </w:r>
          </w:p>
        </w:tc>
        <w:tc>
          <w:tcPr>
            <w:tcW w:type="dxa" w:w="5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Strong conditioning. Near-minimum.</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7.5 ← MINIMUM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0.002732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0.000746</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Geometric stability optimum. Hallucination rate = 0.0%. Standard production setting.</w:t>
            </w:r>
          </w:p>
        </w:tc>
      </w:tr>
      <w:tr>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0.002818</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0.001072</w:t>
            </w:r>
          </w:p>
        </w:tc>
        <w:tc>
          <w:tcPr>
            <w:tcW w:type="dxa" w:w="5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begins rising. Over-guidance reintroduces instability for complex prompts.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0.003312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0.001717</w:t>
            </w:r>
          </w:p>
        </w:tc>
        <w:tc>
          <w:tcPr>
            <w:tcW w:type="dxa" w:w="5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Highest std deviation. Conflicting prompts diverge strongly — model forced to oscillate between incompatible attractors.</w:t>
            </w:r>
          </w:p>
        </w:tc>
      </w:tr>
    </w:tbl>
    <w:p>
      <w:pPr>
        <w:spacing w:after="0" w:before="60"/>
      </w:pPr>
      <w:r>
        <w:t xml:space="preserve"/>
      </w:r>
    </w:p>
    <w:p>
      <w:pPr>
        <w:spacing w:after="100" w:before="80"/>
      </w:pPr>
      <w:r>
        <w:rPr>
          <w:rFonts w:ascii="Calibri" w:cs="Calibri" w:eastAsia="Calibri" w:hAnsi="Calibri"/>
          <w:b/>
          <w:bCs/>
          <w:i w:val="false"/>
          <w:iCs w:val="false"/>
          <w:color w:val="000000"/>
          <w:sz w:val="22"/>
          <w:szCs w:val="22"/>
        </w:rPr>
        <w:t xml:space="preserve">Internal consistency check: </w:t>
      </w:r>
      <w:r>
        <w:rPr>
          <w:rFonts w:ascii="Calibri" w:cs="Calibri" w:eastAsia="Calibri" w:hAnsi="Calibri"/>
          <w:b w:val="false"/>
          <w:bCs w:val="false"/>
          <w:i w:val="false"/>
          <w:iCs w:val="false"/>
          <w:color w:val="000000"/>
          <w:sz w:val="22"/>
          <w:szCs w:val="22"/>
        </w:rPr>
        <w:t xml:space="preserve">At CFG=0, all 20 prompts produce identical mean variance (0.003645) regardless of text content. This confirms the pipeline is correctly using the null embedding at CFG=0 and that seed-based noise is the sole variance source in that condition.</w:t>
      </w:r>
    </w:p>
    <w:p>
      <w:pPr>
        <w:spacing w:after="100" w:before="80"/>
      </w:pPr>
      <w:r>
        <w:rPr>
          <w:rFonts w:ascii="Calibri" w:cs="Calibri" w:eastAsia="Calibri" w:hAnsi="Calibri"/>
          <w:b/>
          <w:bCs/>
          <w:i w:val="false"/>
          <w:iCs w:val="false"/>
          <w:color w:val="000000"/>
          <w:sz w:val="22"/>
          <w:szCs w:val="22"/>
        </w:rPr>
        <w:t xml:space="preserve">CLIP vs variance divergence: </w:t>
      </w:r>
      <w:r>
        <w:rPr>
          <w:rFonts w:ascii="Calibri" w:cs="Calibri" w:eastAsia="Calibri" w:hAnsi="Calibri"/>
          <w:b w:val="false"/>
          <w:bCs w:val="false"/>
          <w:i w:val="false"/>
          <w:iCs w:val="false"/>
          <w:color w:val="000000"/>
          <w:sz w:val="22"/>
          <w:szCs w:val="22"/>
        </w:rPr>
        <w:t xml:space="preserve">CLIP scores increase monotonically with CFG (Spearman ρ=+0.620, p≈0) while variance forms a U-curve. At CFG=7.5, CLIP is near-maximum (mean=0.2401) while variance is at minimum. Above CFG=7.5, variance rises while CLIP continues to improve. This divergence is the first key finding: CFG simultaneously improves semantic alignment and geometric stability up to CFG=7.5, then over-guidance pushes geometric instability higher while semantic quality continues to improve.</w:t>
      </w:r>
    </w:p>
    <w:p>
      <w:pPr>
        <w:pStyle w:val="Heading2"/>
        <w:spacing w:after="100" w:before="240"/>
      </w:pPr>
      <w:r>
        <w:rPr>
          <w:rFonts w:ascii="Calibri" w:cs="Calibri" w:eastAsia="Calibri" w:hAnsi="Calibri"/>
          <w:b/>
          <w:bCs/>
          <w:i w:val="false"/>
          <w:iCs w:val="false"/>
          <w:color w:val="2E75B6"/>
          <w:sz w:val="27"/>
          <w:szCs w:val="27"/>
        </w:rPr>
        <w:t xml:space="preserve">3.3  Phase 4 — Hallucination Label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000"/>
        <w:gridCol w:w="54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Failure Type</w:t>
            </w:r>
          </w:p>
        </w:tc>
        <w:tc>
          <w:tcPr>
            <w:tcW w:type="dxa" w:w="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Count</w:t>
            </w:r>
          </w:p>
        </w:tc>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Percentage</w:t>
            </w:r>
          </w:p>
        </w:tc>
        <w:tc>
          <w:tcPr>
            <w:tcW w:type="dxa" w:w="54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Mechanistic 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Both (hallucinated)</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574</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8.2%</w:t>
            </w:r>
          </w:p>
        </w:tc>
        <w:tc>
          <w:tcPr>
            <w:tcW w:type="dxa" w:w="5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High variance AND quality failure. Confirmed mode interpolation — primary H1 evidence.</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Geometric only</w:t>
            </w:r>
          </w:p>
        </w:tc>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364</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5.2%</w:t>
            </w:r>
          </w:p>
        </w:tc>
        <w:tc>
          <w:tcPr>
            <w:tcW w:type="dxa" w:w="54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High variance but output correct. Geometric instability during commitment window did not produce quality failure. The model oscillated but converged correctly.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Semantic only</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1,698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24.3%</w:t>
            </w:r>
          </w:p>
        </w:tc>
        <w:tc>
          <w:tcPr>
            <w:tcW w:type="dxa" w:w="54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Normal variance but quality failure. Text encoder limitations, negation blindness, or compositional binding failures. Primary H0 support.</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Clean (none)</w:t>
            </w:r>
          </w:p>
        </w:tc>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4,364</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62.3%</w:t>
            </w:r>
          </w:p>
        </w:tc>
        <w:tc>
          <w:tcPr>
            <w:tcW w:type="dxa" w:w="54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Passes all variance, YOLO, and CLIP checks. Successful generation.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000"/>
        <w:gridCol w:w="6360"/>
      </w:tblGrid>
      <w:tr>
        <w:trPr>
          <w:tblHeader/>
        </w:trPr>
        <w:tc>
          <w:tcPr>
            <w:tcW w:type="dxa" w:w="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CFG</w:t>
            </w:r>
          </w:p>
        </w:tc>
        <w:tc>
          <w:tcPr>
            <w:tcW w:type="dxa" w:w="1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Hallucinated</w:t>
            </w:r>
          </w:p>
        </w:tc>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Rate</w:t>
            </w:r>
          </w:p>
        </w:tc>
        <w:tc>
          <w:tcPr>
            <w:tcW w:type="dxa" w:w="6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Observation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352</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35.2%</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Maximum hallucination. Null embedding = no guidance = free roaming in latent space.</w:t>
            </w:r>
          </w:p>
        </w:tc>
      </w:tr>
      <w:tr>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w:t>
            </w:r>
          </w:p>
        </w:tc>
        <w:tc>
          <w:tcPr>
            <w:tcW w:type="dxa" w:w="13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196</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19.6%</w:t>
            </w:r>
          </w:p>
        </w:tc>
        <w:tc>
          <w:tcPr>
            <w:tcW w:type="dxa" w:w="6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Rapid improvement as conditioning begins to constrain the score landscape.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9</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Conditioning strongly suppresses mode interpolation — 97% reduction from CFG=0.</w:t>
            </w:r>
          </w:p>
        </w:tc>
      </w:tr>
      <w:tr>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5.0</w:t>
            </w:r>
          </w:p>
        </w:tc>
        <w:tc>
          <w:tcPr>
            <w:tcW w:type="dxa" w:w="13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0.1%</w:t>
            </w:r>
          </w:p>
        </w:tc>
        <w:tc>
          <w:tcPr>
            <w:tcW w:type="dxa" w:w="6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Near-complete suppression.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7.5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0.0%</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Zero hallucinations. Complete suppression. Geometric stability optimum confirmed.</w:t>
            </w:r>
          </w:p>
        </w:tc>
      </w:tr>
      <w:tr>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w:t>
            </w:r>
          </w:p>
        </w:tc>
        <w:tc>
          <w:tcPr>
            <w:tcW w:type="dxa" w:w="13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0.3%</w:t>
            </w:r>
          </w:p>
        </w:tc>
        <w:tc>
          <w:tcPr>
            <w:tcW w:type="dxa" w:w="6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Over-guidance rebound begins. Conflicting prompts cannot satisfy both attractors simultaneously.</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13</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A6F1E"/>
                <w:sz w:val="19"/>
                <w:szCs w:val="19"/>
              </w:rPr>
              <w:t xml:space="preserve">1.3%</w:t>
            </w:r>
          </w:p>
        </w:tc>
        <w:tc>
          <w:tcPr>
            <w:tcW w:type="dxa" w:w="6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Rebound confirmed. Strong over-guidance forces contradictory prompts into sustained geometric oscillation.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200"/>
        <w:gridCol w:w="1000"/>
        <w:gridCol w:w="1200"/>
        <w:gridCol w:w="1200"/>
        <w:gridCol w:w="1260"/>
      </w:tblGrid>
      <w:tr>
        <w:trPr>
          <w:tblHeader/>
        </w:trPr>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Category</w:t>
            </w:r>
          </w:p>
        </w:tc>
        <w:tc>
          <w:tcPr>
            <w:tcW w:type="dxa" w:w="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Total</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Hallucinated</w:t>
            </w:r>
          </w:p>
        </w:tc>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Rate</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Semantic</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Geometric</w:t>
            </w:r>
          </w:p>
        </w:tc>
        <w:tc>
          <w:tcPr>
            <w:tcW w:type="dxa" w:w="12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Clean</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Ambiguous</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1,400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533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13</w:t>
            </w:r>
          </w:p>
        </w:tc>
        <w:tc>
          <w:tcPr>
            <w:tcW w:type="dxa" w:w="1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854</w:t>
            </w:r>
          </w:p>
        </w:tc>
      </w:tr>
      <w:tr>
        <w:tc>
          <w:tcPr>
            <w:tcW w:type="dxa" w:w="1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Compositional</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1,400</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228</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16.3%</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294</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111</w:t>
            </w:r>
          </w:p>
        </w:tc>
        <w:tc>
          <w:tcPr>
            <w:tcW w:type="dxa" w:w="1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767</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Conflicting</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1,400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51</w:t>
            </w:r>
          </w:p>
        </w:tc>
        <w:tc>
          <w:tcPr>
            <w:tcW w:type="dxa" w:w="1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1,047</w:t>
            </w:r>
          </w:p>
        </w:tc>
      </w:tr>
      <w:tr>
        <w:tc>
          <w:tcPr>
            <w:tcW w:type="dxa" w:w="1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Negation</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1,400</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91</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6.5%</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402</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41</w:t>
            </w:r>
          </w:p>
        </w:tc>
        <w:tc>
          <w:tcPr>
            <w:tcW w:type="dxa" w:w="1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866</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Single-Concept</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1,400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255</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18.2%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167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148</w:t>
            </w:r>
          </w:p>
        </w:tc>
        <w:tc>
          <w:tcPr>
            <w:tcW w:type="dxa" w:w="1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830</w:t>
            </w:r>
          </w:p>
        </w:tc>
      </w:tr>
    </w:tbl>
    <w:p>
      <w:pPr>
        <w:spacing w:after="0" w:before="60"/>
      </w:pPr>
      <w:r>
        <w:t xml:space="preserve"/>
      </w:r>
    </w:p>
    <w:p>
      <w:pPr>
        <w:spacing w:after="100" w:before="80"/>
      </w:pPr>
      <w:r>
        <w:rPr>
          <w:rFonts w:ascii="Calibri" w:cs="Calibri" w:eastAsia="Calibri" w:hAnsi="Calibri"/>
          <w:b/>
          <w:bCs/>
          <w:i w:val="false"/>
          <w:iCs w:val="false"/>
          <w:color w:val="000000"/>
          <w:sz w:val="22"/>
          <w:szCs w:val="22"/>
        </w:rPr>
        <w:t xml:space="preserve">The 0% hallucination in Ambiguous and Conflicting: </w:t>
      </w:r>
      <w:r>
        <w:rPr>
          <w:rFonts w:ascii="Calibri" w:cs="Calibri" w:eastAsia="Calibri" w:hAnsi="Calibri"/>
          <w:b w:val="false"/>
          <w:bCs w:val="false"/>
          <w:i w:val="false"/>
          <w:iCs w:val="false"/>
          <w:color w:val="000000"/>
          <w:sz w:val="22"/>
          <w:szCs w:val="22"/>
        </w:rPr>
        <w:t xml:space="preserve">These categories have high per-category T_var thresholds (0.005510 and 0.005774 respectively) because their baselines are naturally noisy. Ambiguous prompts resolve ambiguity by cleanly picking one interpretation rather than oscillating. Conflicting prompts produce many semantic failures (302 images fail CLIP), but their variance rarely crosses the category-specific threshold because the baseline already accounts for their naturally higher variance.</w:t>
      </w:r>
    </w:p>
    <w:p>
      <w:pPr>
        <w:pStyle w:val="Heading2"/>
        <w:spacing w:after="100" w:before="240"/>
      </w:pPr>
      <w:r>
        <w:rPr>
          <w:rFonts w:ascii="Calibri" w:cs="Calibri" w:eastAsia="Calibri" w:hAnsi="Calibri"/>
          <w:b/>
          <w:bCs/>
          <w:i w:val="false"/>
          <w:iCs w:val="false"/>
          <w:color w:val="2E75B6"/>
          <w:sz w:val="27"/>
          <w:szCs w:val="27"/>
        </w:rPr>
        <w:t xml:space="preserve">3.4  Phase 5 — Statistical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1800"/>
        <w:gridCol w:w="1360"/>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Test</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Signal</w:t>
            </w:r>
          </w:p>
        </w:tc>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Result</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p-value</w:t>
            </w:r>
          </w:p>
        </w:tc>
        <w:tc>
          <w:tcPr>
            <w:tcW w:type="dxa" w:w="1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Effect Size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ROC-AUC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alone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0.8766 [0.8686, 0.8843]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ROC-AUC</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CLIP alone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0.8725 [0.8576, 0.8875]</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ROC-AUC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Combined (LR)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0.8979 [0.8862, 0.9099]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5-fold CV: 0.8962±0.0478</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Good</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Spearman ρ</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vs CFG (0→7.5)</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ρ=−0.624</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w:t>
            </w:r>
          </w:p>
        </w:tc>
        <w:tc>
          <w:tcPr>
            <w:tcW w:type="dxa" w:w="1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Strong negative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Spearman ρ</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vs CFG (7.5→15)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ρ=+0.144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2.23e-15</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Significant positive</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Mann-Whitney U</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hall vs clean</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U=3,233,297</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2.70e-197</w:t>
            </w:r>
          </w:p>
        </w:tc>
        <w:tc>
          <w:tcPr>
            <w:tcW w:type="dxa" w:w="1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r=0.753 (Large)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Cohen's 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2E75B6"/>
                <w:sz w:val="19"/>
                <w:szCs w:val="19"/>
              </w:rPr>
              <w:t xml:space="preserve">d=0.8191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Large (&gt;0.8)</w:t>
            </w:r>
          </w:p>
        </w:tc>
      </w:tr>
      <w:tr>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Chi-squared</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Category × failure type</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χ²=563.59, df=4</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1.17e-120</w:t>
            </w:r>
          </w:p>
        </w:tc>
        <w:tc>
          <w:tcPr>
            <w:tcW w:type="dxa" w:w="1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V=0.284 (Medium)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LR coefficients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 +0.526, CLIP: −1.417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Both correct direction</w:t>
            </w:r>
          </w:p>
        </w:tc>
      </w:tr>
    </w:tbl>
    <w:p>
      <w:pPr>
        <w:spacing w:after="0" w:before="60"/>
      </w:pPr>
      <w:r>
        <w:t xml:space="preserve"/>
      </w:r>
    </w:p>
    <w:p>
      <w:pPr>
        <w:spacing w:after="100" w:before="80"/>
      </w:pPr>
      <w:r>
        <w:rPr>
          <w:rFonts w:ascii="Calibri" w:cs="Calibri" w:eastAsia="Calibri" w:hAnsi="Calibri"/>
          <w:b/>
          <w:bCs/>
          <w:i w:val="false"/>
          <w:iCs w:val="false"/>
          <w:color w:val="000000"/>
          <w:sz w:val="22"/>
          <w:szCs w:val="22"/>
        </w:rPr>
        <w:t xml:space="preserve">Why is Cohen's d = 0.82 large despite only 1.25× mean ratio? </w:t>
      </w:r>
      <w:r>
        <w:rPr>
          <w:rFonts w:ascii="Calibri" w:cs="Calibri" w:eastAsia="Calibri" w:hAnsi="Calibri"/>
          <w:b w:val="false"/>
          <w:bCs w:val="false"/>
          <w:i w:val="false"/>
          <w:iCs w:val="false"/>
          <w:color w:val="000000"/>
          <w:sz w:val="22"/>
          <w:szCs w:val="22"/>
        </w:rPr>
        <w:t xml:space="preserve">Hallucinated images form a tight cluster just above T_var (std=0.000234), while clean images span a wide range (std=0.000958) that includes the 364 geometric-only high-variance images. The pooled standard deviation is 0.000920, making the standardised difference (0.82) large even though the raw ratio is modest.</w:t>
      </w:r>
    </w:p>
    <w:p>
      <w:pPr>
        <w:pStyle w:val="Heading2"/>
        <w:spacing w:after="100" w:before="240"/>
      </w:pPr>
      <w:r>
        <w:rPr>
          <w:rFonts w:ascii="Calibri" w:cs="Calibri" w:eastAsia="Calibri" w:hAnsi="Calibri"/>
          <w:b/>
          <w:bCs/>
          <w:i w:val="false"/>
          <w:iCs w:val="false"/>
          <w:color w:val="2E75B6"/>
          <w:sz w:val="27"/>
          <w:szCs w:val="27"/>
        </w:rPr>
        <w:t xml:space="preserve">3.5  Phase 7 — Spatial Results</w:t>
      </w:r>
    </w:p>
    <w:p>
      <w:pPr>
        <w:pStyle w:val="Heading3"/>
        <w:spacing w:after="80" w:before="180"/>
      </w:pPr>
      <w:r>
        <w:rPr>
          <w:rFonts w:ascii="Calibri" w:cs="Calibri" w:eastAsia="Calibri" w:hAnsi="Calibri"/>
          <w:b/>
          <w:bCs/>
          <w:i w:val="false"/>
          <w:iCs w:val="false"/>
          <w:color w:val="1F3864"/>
          <w:sz w:val="23"/>
          <w:szCs w:val="23"/>
        </w:rPr>
        <w:t xml:space="preserve">3.5.1  The Three-Tier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2000"/>
        <w:gridCol w:w="1200"/>
        <w:gridCol w:w="36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Failure Type</w:t>
            </w:r>
          </w:p>
        </w:tc>
        <w:tc>
          <w:tcPr>
            <w:tcW w:type="dxa" w:w="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Mean SCI (Gini)</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Mean PVR</w:t>
            </w:r>
          </w:p>
        </w:tc>
        <w:tc>
          <w:tcPr>
            <w:tcW w:type="dxa" w:w="36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Spatial Description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Hallucinated</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574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0.386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3.33</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UNIFORM — low Gini, no dominant hot-spot. Model oscillated globally between incompatible image structures.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Semantic only</w:t>
            </w:r>
          </w:p>
        </w:tc>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1,698</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0.410</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3.61</w:t>
            </w:r>
          </w:p>
        </w:tc>
        <w:tc>
          <w:tcPr>
            <w:tcW w:type="dxa" w:w="36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Slightly uniform — trajectory was stable, output is semantically wrong. No geometric instability.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Clean</w:t>
            </w:r>
          </w:p>
        </w:tc>
        <w:tc>
          <w:tcPr>
            <w:tcW w:type="dxa" w:w="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4,364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0.442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4.17</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Moderate concentration — model was mostly certain spatially. Some regions more committed than others.</w:t>
            </w:r>
          </w:p>
        </w:tc>
      </w:tr>
      <w:tr>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A6F1E"/>
                <w:sz w:val="19"/>
                <w:szCs w:val="19"/>
              </w:rPr>
              <w:t xml:space="preserve">Geometric only</w:t>
            </w:r>
          </w:p>
        </w:tc>
        <w:tc>
          <w:tcPr>
            <w:tcW w:type="dxa" w:w="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364</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A6F1E"/>
                <w:sz w:val="19"/>
                <w:szCs w:val="19"/>
              </w:rPr>
              <w:t xml:space="preserve">0.486 ← HIGHEST</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6.82</w:t>
            </w:r>
          </w:p>
        </w:tc>
        <w:tc>
          <w:tcPr>
            <w:tcW w:type="dxa" w:w="36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LOCALISED — very high Gini, dominant hot-spot. One specific region oscillated; rest of image was stable.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D5F5E3" w:val="clear"/>
            <w:tcMar>
              <w:top w:type="dxa" w:w="80"/>
              <w:left w:type="dxa" w:w="160"/>
              <w:bottom w:type="dxa" w:w="80"/>
              <w:right w:type="dxa" w:w="160"/>
            </w:tcMar>
          </w:tcPr>
          <w:p>
            <w:pPr>
              <w:spacing w:after="100" w:before="80"/>
            </w:pPr>
            <w:r>
              <w:rPr>
                <w:rFonts w:ascii="Calibri" w:cs="Calibri" w:eastAsia="Calibri" w:hAnsi="Calibri"/>
                <w:b/>
                <w:bCs/>
                <w:i w:val="false"/>
                <w:iCs w:val="false"/>
                <w:color w:val="1F3864"/>
                <w:sz w:val="22"/>
                <w:szCs w:val="22"/>
              </w:rPr>
              <w:t xml:space="preserve">Critical insight — geometric-only is the highest SCI group: </w:t>
            </w:r>
            <w:r>
              <w:rPr>
                <w:rFonts w:ascii="Calibri" w:cs="Calibri" w:eastAsia="Calibri" w:hAnsi="Calibri"/>
                <w:b w:val="false"/>
                <w:bCs w:val="false"/>
                <w:i w:val="false"/>
                <w:iCs w:val="false"/>
                <w:color w:val="000000"/>
                <w:sz w:val="22"/>
                <w:szCs w:val="22"/>
              </w:rPr>
              <w:t xml:space="preserve">This was not predicted. We expected hallucinated images to show the most localised instability. Instead, full hallucination (mode interpolation between two completely different global images) produces the most uniform instability — every pixel is uncertain because the two target images differ everywhere. Geometric-only failures (where the model commits to a global structure but struggles with one specific semantic region) produce the most localised instability, as a focused hot-spot. This reveals two mechanistically distinct types of geometric instability that would look identical in the global scalar metric.</w:t>
            </w:r>
          </w:p>
        </w:tc>
      </w:tr>
    </w:tbl>
    <w:p>
      <w:pPr>
        <w:pStyle w:val="Heading3"/>
        <w:spacing w:after="80" w:before="180"/>
      </w:pPr>
      <w:r>
        <w:rPr>
          <w:rFonts w:ascii="Calibri" w:cs="Calibri" w:eastAsia="Calibri" w:hAnsi="Calibri"/>
          <w:b/>
          <w:bCs/>
          <w:i w:val="false"/>
          <w:iCs w:val="false"/>
          <w:color w:val="1F3864"/>
          <w:sz w:val="23"/>
          <w:szCs w:val="23"/>
        </w:rPr>
        <w:t xml:space="preserve">3.5.2  Statistical Significance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800"/>
        <w:gridCol w:w="21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Test</w:t>
            </w:r>
          </w:p>
        </w:tc>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Hallucinated Mean</w:t>
            </w:r>
          </w:p>
        </w:tc>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Clean Mean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p-value</w:t>
            </w:r>
          </w:p>
        </w:tc>
        <w:tc>
          <w:tcPr>
            <w:tcW w:type="dxa" w:w="2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Effect Size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Mann-Whitney U (SCI, alternative='less')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0.386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0.442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8.08e-147</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r=0.308 (Medium)</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Mann-Whitney U (PVR, alternative='less')</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3.333</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4.165</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2.06e-148</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r=0.310 (Medium)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Cohen's d (SCI)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2E75B6"/>
                <w:sz w:val="19"/>
                <w:szCs w:val="19"/>
              </w:rPr>
              <w:t xml:space="preserve">d=−1.014 (Large)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Cohen's d (PVR)</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d=−0.763 (Large)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Per-category SC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0.383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0.448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6.51e-89</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Per-category CO</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0.394</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0.464</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1.39e-74</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Per-category 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0.373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0.414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7.75e-28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bl>
    <w:p>
      <w:pPr>
        <w:spacing w:after="0" w:before="60"/>
      </w:pPr>
      <w:r>
        <w:t xml:space="preserve"/>
      </w:r>
    </w:p>
    <w:p>
      <w:pPr>
        <w:spacing w:after="100" w:before="80"/>
      </w:pPr>
      <w:r>
        <w:rPr>
          <w:rFonts w:ascii="Calibri" w:cs="Calibri" w:eastAsia="Calibri" w:hAnsi="Calibri"/>
          <w:b/>
          <w:bCs/>
          <w:i w:val="false"/>
          <w:iCs w:val="false"/>
          <w:color w:val="000000"/>
          <w:sz w:val="22"/>
          <w:szCs w:val="22"/>
        </w:rPr>
        <w:t xml:space="preserve">Cohen's d=1.014 is the largest effect size in the entire study, </w:t>
      </w:r>
      <w:r>
        <w:rPr>
          <w:rFonts w:ascii="Calibri" w:cs="Calibri" w:eastAsia="Calibri" w:hAnsi="Calibri"/>
          <w:b w:val="false"/>
          <w:bCs w:val="false"/>
          <w:i w:val="false"/>
          <w:iCs w:val="false"/>
          <w:color w:val="000000"/>
          <w:sz w:val="22"/>
          <w:szCs w:val="22"/>
        </w:rPr>
        <w:t xml:space="preserve">exceeding even the Phase 5 global variance result (d=0.82). This means the spatial structure of variance is more discriminative between hallucinated and clean images than the raw magnitude of variance.</w:t>
      </w:r>
    </w:p>
    <w:p>
      <w:pPr>
        <w:pStyle w:val="Heading3"/>
        <w:spacing w:after="80" w:before="180"/>
      </w:pPr>
      <w:r>
        <w:rPr>
          <w:rFonts w:ascii="Calibri" w:cs="Calibri" w:eastAsia="Calibri" w:hAnsi="Calibri"/>
          <w:b/>
          <w:bCs/>
          <w:i w:val="false"/>
          <w:iCs w:val="false"/>
          <w:color w:val="1F3864"/>
          <w:sz w:val="23"/>
          <w:szCs w:val="23"/>
        </w:rPr>
        <w:t xml:space="preserve">3.5.3  AUC with Bootstrap 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000"/>
        <w:gridCol w:w="33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Signal</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AUC</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95% CI</w:t>
            </w:r>
          </w:p>
        </w:tc>
        <w:tc>
          <w:tcPr>
            <w:tcW w:type="dxa" w:w="3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vs Phase 5</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Global Variance (Phase 5 baseline)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0.8766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[0.8686, 0.8843]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Baseline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CLIP Score (Phase 5)</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0.8725</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[0.8576, 0.8875]</w:t>
            </w:r>
          </w:p>
        </w:tc>
        <w:tc>
          <w:tcPr>
            <w:tcW w:type="dxa" w:w="3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5 Combined (Var+CLIP)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0.8979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[0.8862, 0.9099]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Baseline combined</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 / Gini (Phase 7 alone)</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0.8242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[0.8093, 0.8408]</w:t>
            </w:r>
          </w:p>
        </w:tc>
        <w:tc>
          <w:tcPr>
            <w:tcW w:type="dxa" w:w="3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−0.053 (measures shape, not magnitude)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Peak Variance Ratio (Phase 7 alone)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0.8260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[0.8112, 0.8424]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−0.051</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All Features Combined (Ph5+Ph7)</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0.9258</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[0.9175, 0.9353]</w:t>
            </w:r>
          </w:p>
        </w:tc>
        <w:tc>
          <w:tcPr>
            <w:tcW w:type="dxa" w:w="3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+0.028 vs Phase 5</w:t>
            </w:r>
          </w:p>
        </w:tc>
      </w:tr>
    </w:tbl>
    <w:p>
      <w:pPr>
        <w:spacing w:after="0" w:before="60"/>
      </w:pPr>
      <w:r>
        <w:t xml:space="preserve"/>
      </w:r>
    </w:p>
    <w:p>
      <w:pPr>
        <w:spacing w:after="100" w:before="80"/>
      </w:pPr>
      <w:r>
        <w:rPr>
          <w:rFonts w:ascii="Calibri" w:cs="Calibri" w:eastAsia="Calibri" w:hAnsi="Calibri"/>
          <w:b w:val="false"/>
          <w:bCs w:val="false"/>
          <w:i w:val="false"/>
          <w:iCs w:val="false"/>
          <w:color w:val="000000"/>
          <w:sz w:val="22"/>
          <w:szCs w:val="22"/>
        </w:rPr>
        <w:t xml:space="preserve">SCI and PVR alone are slightly weaker standalone predictors than global variance, because they measure distributional shape rather than magnitude. However, they provide complementary information — when combined with Phase 5 signals, the all-features model achieves AUC=0.926, with a CI that does not overlap with the Phase 5 combined CI lower bound (0.886), confirming a statistically meaningful improvement.</w:t>
      </w:r>
    </w:p>
    <w:p>
      <w:pPr>
        <w:pStyle w:val="Heading2"/>
        <w:spacing w:after="100" w:before="240"/>
      </w:pPr>
      <w:r>
        <w:rPr>
          <w:rFonts w:ascii="Calibri" w:cs="Calibri" w:eastAsia="Calibri" w:hAnsi="Calibri"/>
          <w:b/>
          <w:bCs/>
          <w:i w:val="false"/>
          <w:iCs w:val="false"/>
          <w:color w:val="2E75B6"/>
          <w:sz w:val="27"/>
          <w:szCs w:val="27"/>
        </w:rPr>
        <w:t xml:space="preserve">3.6  Phase 8 — External Validation Results</w:t>
      </w:r>
    </w:p>
    <w:p>
      <w:pPr>
        <w:pStyle w:val="Heading3"/>
        <w:spacing w:after="80" w:before="180"/>
      </w:pPr>
      <w:r>
        <w:rPr>
          <w:rFonts w:ascii="Calibri" w:cs="Calibri" w:eastAsia="Calibri" w:hAnsi="Calibri"/>
          <w:b/>
          <w:bCs/>
          <w:i w:val="false"/>
          <w:iCs w:val="false"/>
          <w:color w:val="1F3864"/>
          <w:sz w:val="23"/>
          <w:szCs w:val="23"/>
        </w:rPr>
        <w:t xml:space="preserve">3.6.1  Calibration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Metric</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 3 at CFG=7.5</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 8 (CFG=7.5)</w:t>
            </w:r>
          </w:p>
        </w:tc>
        <w:tc>
          <w:tcPr>
            <w:tcW w:type="dxa" w:w="2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Difference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mean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0.002732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0.002754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+0.000022 (0.8%)</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Variance std</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0.000746</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0.000626</w:t>
            </w:r>
          </w:p>
        </w:tc>
        <w:tc>
          <w:tcPr>
            <w:tcW w:type="dxa" w:w="2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−0.000120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CLIP mean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0.2401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0.2406</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+0.0005 (0.2%)</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CLIP std</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0.025</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0.032</w:t>
            </w:r>
          </w:p>
        </w:tc>
        <w:tc>
          <w:tcPr>
            <w:tcW w:type="dxa" w:w="2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+0.007</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Max variance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0.018349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0.008368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Lower — no CFG=0/15 in Ph8, only CFG=7.5</w:t>
            </w:r>
          </w:p>
        </w:tc>
      </w:tr>
    </w:tbl>
    <w:p>
      <w:pPr>
        <w:spacing w:after="0" w:before="60"/>
      </w:pPr>
      <w:r>
        <w:t xml:space="preserve"/>
      </w:r>
    </w:p>
    <w:p>
      <w:pPr>
        <w:spacing w:after="100" w:before="80"/>
      </w:pPr>
      <w:r>
        <w:rPr>
          <w:rFonts w:ascii="Calibri" w:cs="Calibri" w:eastAsia="Calibri" w:hAnsi="Calibri"/>
          <w:b w:val="false"/>
          <w:bCs w:val="false"/>
          <w:i w:val="false"/>
          <w:iCs w:val="false"/>
          <w:color w:val="000000"/>
          <w:sz w:val="22"/>
          <w:szCs w:val="22"/>
        </w:rPr>
        <w:t xml:space="preserve">The near-identical means confirm the detector is correctly calibrated. The lower max variance in Phase 8 is expected because Phase 8 only uses CFG=7.5, while Phase 3's maximum came from CFG=0 and CFG=15 images.</w:t>
      </w:r>
    </w:p>
    <w:p>
      <w:pPr>
        <w:pStyle w:val="Heading3"/>
        <w:spacing w:after="80" w:before="180"/>
      </w:pPr>
      <w:r>
        <w:rPr>
          <w:rFonts w:ascii="Calibri" w:cs="Calibri" w:eastAsia="Calibri" w:hAnsi="Calibri"/>
          <w:b/>
          <w:bCs/>
          <w:i w:val="false"/>
          <w:iCs w:val="false"/>
          <w:color w:val="1F3864"/>
          <w:sz w:val="23"/>
          <w:szCs w:val="23"/>
        </w:rPr>
        <w:t xml:space="preserve">3.6.2  Hallucination Distribution on External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100"/>
        <w:gridCol w:w="52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Failure Type</w:t>
            </w:r>
          </w:p>
        </w:tc>
        <w:tc>
          <w:tcPr>
            <w:tcW w:type="dxa" w:w="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Count</w:t>
            </w:r>
          </w:p>
        </w:tc>
        <w:tc>
          <w:tcPr>
            <w:tcW w:type="dxa" w:w="1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Rate</w:t>
            </w:r>
          </w:p>
        </w:tc>
        <w:tc>
          <w:tcPr>
            <w:tcW w:type="dxa" w:w="52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Comparison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Both (hallucinated)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97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0.97%</w:t>
            </w:r>
          </w:p>
        </w:tc>
        <w:tc>
          <w:tcPr>
            <w:tcW w:type="dxa" w:w="5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3 at CFG=7.5: 0.0%. External prompts slightly harder — 97 hallucinations vs 0 at identical CFG.</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Geometric only</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352</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3.52%</w:t>
            </w:r>
          </w:p>
        </w:tc>
        <w:tc>
          <w:tcPr>
            <w:tcW w:type="dxa" w:w="5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Similar scale to Phase 3 at CFG=7.5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Semantic only</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15.0%</w:t>
            </w:r>
          </w:p>
        </w:tc>
        <w:tc>
          <w:tcPr>
            <w:tcW w:type="dxa" w:w="5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Expected — CFG=7.5 suppresses geometric failures but not semantic failures</w:t>
            </w:r>
          </w:p>
        </w:tc>
      </w:tr>
      <w:tr>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Clean</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8,051</w:t>
            </w:r>
          </w:p>
        </w:tc>
        <w:tc>
          <w:tcPr>
            <w:tcW w:type="dxa" w:w="11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80.5%</w:t>
            </w:r>
          </w:p>
        </w:tc>
        <w:tc>
          <w:tcPr>
            <w:tcW w:type="dxa" w:w="5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Large majority clean at standard guidance</w:t>
            </w:r>
          </w:p>
        </w:tc>
      </w:tr>
    </w:tbl>
    <w:p>
      <w:pPr>
        <w:pStyle w:val="Heading3"/>
        <w:spacing w:after="80" w:before="180"/>
      </w:pPr>
      <w:r>
        <w:rPr>
          <w:rFonts w:ascii="Calibri" w:cs="Calibri" w:eastAsia="Calibri" w:hAnsi="Calibri"/>
          <w:b/>
          <w:bCs/>
          <w:i w:val="false"/>
          <w:iCs w:val="false"/>
          <w:color w:val="1F3864"/>
          <w:sz w:val="23"/>
          <w:szCs w:val="23"/>
        </w:rPr>
        <w:t xml:space="preserve">3.6.3  Generalisation AUC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300"/>
        <w:gridCol w:w="2000"/>
        <w:gridCol w:w="12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Signal</w:t>
            </w:r>
          </w:p>
        </w:tc>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Internal Ph3</w:t>
            </w:r>
          </w:p>
        </w:tc>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External Ph8</w:t>
            </w:r>
          </w:p>
        </w:tc>
        <w:tc>
          <w:tcPr>
            <w:tcW w:type="dxa" w:w="1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Change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95% CI (External)</w:t>
            </w:r>
          </w:p>
        </w:tc>
        <w:tc>
          <w:tcPr>
            <w:tcW w:type="dxa" w:w="12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Generalised?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Variance alone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0.8766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0.9585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 +0.082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[0.9520, 0.9640]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YES ✓</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CLIP alone</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0.8725</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0.4751</w:t>
            </w:r>
          </w:p>
        </w:tc>
        <w:tc>
          <w:tcPr>
            <w:tcW w:type="dxa" w:w="13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 −0.397</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[0.4186, 0.5328]</w:t>
            </w:r>
          </w:p>
        </w:tc>
        <w:tc>
          <w:tcPr>
            <w:tcW w:type="dxa" w:w="1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FAIL ✗</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Combined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0.8979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0.9604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 +0.063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[0.9514, 0.9668]</w:t>
            </w:r>
          </w:p>
        </w:tc>
        <w:tc>
          <w:tcPr>
            <w:tcW w:type="dxa" w:w="1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YES ✓</w:t>
            </w:r>
          </w:p>
        </w:tc>
      </w:tr>
      <w:tr>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5-fold CV</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0.8962±0.048</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0.9377±0.032</w:t>
            </w:r>
          </w:p>
        </w:tc>
        <w:tc>
          <w:tcPr>
            <w:tcW w:type="dxa" w:w="13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More stable</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c>
          <w:tcPr>
            <w:tcW w:type="dxa" w:w="1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bl>
    <w:p>
      <w:pPr>
        <w:pStyle w:val="Heading3"/>
        <w:spacing w:after="80" w:before="180"/>
      </w:pPr>
      <w:r>
        <w:rPr>
          <w:rFonts w:ascii="Calibri" w:cs="Calibri" w:eastAsia="Calibri" w:hAnsi="Calibri"/>
          <w:b/>
          <w:bCs/>
          <w:i w:val="false"/>
          <w:iCs w:val="false"/>
          <w:color w:val="1F3864"/>
          <w:sz w:val="23"/>
          <w:szCs w:val="23"/>
        </w:rPr>
        <w:t xml:space="preserve">3.6.4  Statistical Tests on External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Test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 3 (Internal)</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 8 (External)</w:t>
            </w:r>
          </w:p>
        </w:tc>
        <w:tc>
          <w:tcPr>
            <w:tcW w:type="dxa" w:w="25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Interpretation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Hallucinated variance mean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0.003645 (all CFG)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0.003994</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External hallucinations have slightly higher variance — harder prompts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Clean variance mean</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0.002714 (CFG=7.5)</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0.002742</w:t>
            </w:r>
          </w:p>
        </w:tc>
        <w:tc>
          <w:tcPr>
            <w:tcW w:type="dxa" w:w="2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Near-identical — calibration holds precisely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Mann-Whitney 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2.70e-197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6.34e-55</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Both highly significant. Fewer hallucinated images in Ph8 reduces power but effect is still massive.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Cohen's d</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0.82 (Large)</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1.879 (Large)</w:t>
            </w:r>
          </w:p>
        </w:tc>
        <w:tc>
          <w:tcPr>
            <w:tcW w:type="dxa" w:w="25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Effect size DOUBLED on external data — cleaner separation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Effect size 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0.753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0.156</w:t>
            </w:r>
          </w:p>
        </w:tc>
        <w:tc>
          <w:tcPr>
            <w:tcW w:type="dxa" w:w="2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Smaller r due to 97 vs 9,903 imbalance. Cohen's d is more informative here.</w:t>
            </w:r>
          </w:p>
        </w:tc>
      </w:tr>
    </w:tbl>
    <w:p>
      <w:pPr>
        <w:pStyle w:val="Heading2"/>
        <w:spacing w:after="100" w:before="240"/>
      </w:pPr>
      <w:r>
        <w:rPr>
          <w:rFonts w:ascii="Calibri" w:cs="Calibri" w:eastAsia="Calibri" w:hAnsi="Calibri"/>
          <w:b/>
          <w:bCs/>
          <w:i w:val="false"/>
          <w:iCs w:val="false"/>
          <w:color w:val="2E75B6"/>
          <w:sz w:val="27"/>
          <w:szCs w:val="27"/>
        </w:rPr>
        <w:t xml:space="preserve">3.7  Phase 9 — Bootstrap Confidence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00"/>
        <w:gridCol w:w="1500"/>
        <w:gridCol w:w="1200"/>
        <w:gridCol w:w="17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Signal</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AUC</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95% CI Lower</w:t>
            </w:r>
          </w:p>
        </w:tc>
        <w:tc>
          <w:tcPr>
            <w:tcW w:type="dxa" w:w="1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95% CI Upper</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CI Width</w:t>
            </w:r>
          </w:p>
        </w:tc>
        <w:tc>
          <w:tcPr>
            <w:tcW w:type="dxa" w:w="1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Valid Boots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Global Variance (Ph3)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0.8766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0.8686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0.8843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0.0157</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CLIP Score (Ph3)</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0.8725</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0.8576</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0.8875</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0.0299</w:t>
            </w:r>
          </w:p>
        </w:tc>
        <w:tc>
          <w:tcPr>
            <w:tcW w:type="dxa" w:w="1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5 Combined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0.8979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0.8862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0.9099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0.0237</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 / Gini (Ph7)</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0.8242</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0.8093</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0.8408</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0.0315</w:t>
            </w:r>
          </w:p>
        </w:tc>
        <w:tc>
          <w:tcPr>
            <w:tcW w:type="dxa" w:w="1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PVR (Ph7)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0.8260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0.8112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0.8424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0.0313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All Features Ph5+Ph7</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0.9258</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0.9175</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0.9353</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0.0177</w:t>
            </w:r>
          </w:p>
        </w:tc>
        <w:tc>
          <w:tcPr>
            <w:tcW w:type="dxa" w:w="1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Variance External (Ph8)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0.9585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0.9520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0.9640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0.0120</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r>
        <w:tc>
          <w:tcPr>
            <w:tcW w:type="dxa" w:w="2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CLIP External (Ph8)</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0.4751</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0.4186</w:t>
            </w:r>
          </w:p>
        </w:tc>
        <w:tc>
          <w:tcPr>
            <w:tcW w:type="dxa" w:w="15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0.5328</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0.1141</w:t>
            </w:r>
          </w:p>
        </w:tc>
        <w:tc>
          <w:tcPr>
            <w:tcW w:type="dxa" w:w="1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Combined External (Ph8)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0.9604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0.9514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0.9668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0.0154</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1,000/1,000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950B" w:sz="4"/>
              <w:left w:val="single" w:color="B7950B" w:sz="4"/>
              <w:bottom w:val="single" w:color="B7950B" w:sz="4"/>
              <w:right w:val="single" w:color="B7950B" w:sz="4"/>
            </w:tcBorders>
            <w:shd w:fill="FCF3CF" w:val="clear"/>
            <w:tcMar>
              <w:top w:type="dxa" w:w="80"/>
              <w:left w:type="dxa" w:w="160"/>
              <w:bottom w:type="dxa" w:w="80"/>
              <w:right w:type="dxa" w:w="160"/>
            </w:tcMar>
          </w:tcPr>
          <w:p>
            <w:pPr>
              <w:spacing w:after="100" w:before="80"/>
            </w:pPr>
            <w:r>
              <w:rPr>
                <w:rFonts w:ascii="Calibri" w:cs="Calibri" w:eastAsia="Calibri" w:hAnsi="Calibri"/>
                <w:b/>
                <w:bCs/>
                <w:i w:val="false"/>
                <w:iCs w:val="false"/>
                <w:color w:val="1F3864"/>
                <w:sz w:val="22"/>
                <w:szCs w:val="22"/>
              </w:rPr>
              <w:t xml:space="preserve">Critical CI observation: </w:t>
            </w:r>
            <w:r>
              <w:rPr>
                <w:rFonts w:ascii="Calibri" w:cs="Calibri" w:eastAsia="Calibri" w:hAnsi="Calibri"/>
                <w:b w:val="false"/>
                <w:bCs w:val="false"/>
                <w:i w:val="false"/>
                <w:iCs w:val="false"/>
                <w:color w:val="000000"/>
                <w:sz w:val="22"/>
                <w:szCs w:val="22"/>
              </w:rPr>
              <w:t xml:space="preserve">The 95% CI for variance external [0.952, 0.964] does not overlap with the 95% CI for CLIP external [0.419, 0.533]. This non-overlap is a definitive statistical statement: these two signals are not drawing from the same AUC distribution on external data. Trajectory variance is a demonstrably superior and categorically different signal from CLIP score for detecting hallucinations on diverse external prompts.</w:t>
            </w:r>
          </w:p>
          <w:p>
            <w:pPr>
              <w:spacing w:after="0" w:before="40"/>
            </w:pPr>
            <w:r>
              <w:t xml:space="preserve"/>
            </w:r>
          </w:p>
          <w:p>
            <w:pPr>
              <w:spacing w:after="100" w:before="80"/>
            </w:pPr>
            <w:r>
              <w:rPr>
                <w:rFonts w:ascii="Calibri" w:cs="Calibri" w:eastAsia="Calibri" w:hAnsi="Calibri"/>
                <w:b/>
                <w:bCs/>
                <w:i w:val="false"/>
                <w:iCs w:val="false"/>
                <w:color w:val="1F3864"/>
                <w:sz w:val="22"/>
                <w:szCs w:val="22"/>
              </w:rPr>
              <w:t xml:space="preserve">CI widths reveal class imbalance effects: </w:t>
            </w:r>
            <w:r>
              <w:rPr>
                <w:rFonts w:ascii="Calibri" w:cs="Calibri" w:eastAsia="Calibri" w:hAnsi="Calibri"/>
                <w:b w:val="false"/>
                <w:bCs w:val="false"/>
                <w:i w:val="false"/>
                <w:iCs w:val="false"/>
                <w:color w:val="000000"/>
                <w:sz w:val="22"/>
                <w:szCs w:val="22"/>
              </w:rPr>
              <w:t xml:space="preserve">CLIP external has the widest CI (0.114) because AUC near 0.5 is maximally uncertain — the signal is essentially random noise, so bootstrap resamples vary widely. Variance external has the narrowest CI (0.012) because high AUC near 1.0 with consistent separation is very stable across resamples. All-features combined (0.015) is also very narrow, confirming stability of the joint detector.</w:t>
            </w:r>
          </w:p>
        </w:tc>
      </w:tr>
    </w:tbl>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4.  Discussion</w:t>
      </w:r>
    </w:p>
    <w:p>
      <w:pPr>
        <w:pBdr>
          <w:bottom w:val="single" w:color="2E75B6" w:sz="8" w:space="1"/>
        </w:pBdr>
        <w:spacing w:after="100" w:before="100"/>
      </w:pPr>
      <w:r>
        <w:t xml:space="preserve"/>
      </w:r>
    </w:p>
    <w:p>
      <w:pPr>
        <w:pStyle w:val="Heading2"/>
        <w:spacing w:after="100" w:before="240"/>
      </w:pPr>
      <w:r>
        <w:rPr>
          <w:rFonts w:ascii="Calibri" w:cs="Calibri" w:eastAsia="Calibri" w:hAnsi="Calibri"/>
          <w:b/>
          <w:bCs/>
          <w:i w:val="false"/>
          <w:iCs w:val="false"/>
          <w:color w:val="2E75B6"/>
          <w:sz w:val="27"/>
          <w:szCs w:val="27"/>
        </w:rPr>
        <w:t xml:space="preserve">4.1  Hypothesis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A32" w:sz="4"/>
              <w:left w:val="single" w:color="145A32" w:sz="4"/>
              <w:bottom w:val="single" w:color="145A32" w:sz="4"/>
              <w:right w:val="single" w:color="145A32" w:sz="4"/>
            </w:tcBorders>
            <w:shd w:fill="D5F5E3" w:val="clear"/>
            <w:tcMar>
              <w:top w:type="dxa" w:w="80"/>
              <w:left w:type="dxa" w:w="160"/>
              <w:bottom w:type="dxa" w:w="80"/>
              <w:right w:type="dxa" w:w="160"/>
            </w:tcMar>
          </w:tcPr>
          <w:p>
            <w:pPr>
              <w:spacing w:after="100" w:before="80"/>
            </w:pPr>
            <w:r>
              <w:rPr>
                <w:rFonts w:ascii="Calibri" w:cs="Calibri" w:eastAsia="Calibri" w:hAnsi="Calibri"/>
                <w:b/>
                <w:bCs/>
                <w:i w:val="false"/>
                <w:iCs w:val="false"/>
                <w:color w:val="145A32"/>
                <w:sz w:val="24"/>
                <w:szCs w:val="24"/>
              </w:rPr>
              <w:t xml:space="preserve">H1 Assessment: SUPPORTED — with CFG-dependency qualification</w:t>
            </w:r>
          </w:p>
          <w:p>
            <w:pPr>
              <w:spacing w:after="0" w:before="40"/>
            </w:pPr>
            <w:r>
              <w:t xml:space="preserve"/>
            </w:r>
          </w:p>
          <w:p>
            <w:pPr>
              <w:spacing w:after="100" w:before="80"/>
            </w:pPr>
            <w:r>
              <w:rPr>
                <w:rFonts w:ascii="Calibri" w:cs="Calibri" w:eastAsia="Calibri" w:hAnsi="Calibri"/>
                <w:b/>
                <w:bCs/>
                <w:i w:val="false"/>
                <w:iCs w:val="false"/>
                <w:color w:val="000000"/>
                <w:sz w:val="22"/>
                <w:szCs w:val="22"/>
              </w:rPr>
              <w:t xml:space="preserve">Strong evidence for H1:</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574 images (8.2%) show confirmed mode interpolation — geometric instability that produces quality failure</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Hallucination rate collapses 35.2% (CFG=0) → 0.0% (CFG=7.5): semantic conditioning actively suppresses interpolation</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Trajectory variance: AUC=0.877 [0.869, 0.884], Cohen's d=0.82, p=2.70e-197</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Spatial Phase 7: uniform spread confirms global mode interpolation (Cohen's d=1.014 — strongest in study)</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External Phase 8: variance AUC improves to 0.959 [0.952, 0.964] on 200 unseen prompts</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CI non-overlap: variance vs CLIP external — statistically confirmed distinct signals</w:t>
            </w:r>
          </w:p>
          <w:p>
            <w:pPr>
              <w:spacing w:after="0" w:before="40"/>
            </w:pPr>
            <w:r>
              <w:t xml:space="preserve"/>
            </w:r>
          </w:p>
          <w:p>
            <w:pPr>
              <w:spacing w:after="100" w:before="80"/>
            </w:pPr>
            <w:r>
              <w:rPr>
                <w:rFonts w:ascii="Calibri" w:cs="Calibri" w:eastAsia="Calibri" w:hAnsi="Calibri"/>
                <w:b/>
                <w:bCs/>
                <w:i w:val="false"/>
                <w:iCs w:val="false"/>
                <w:color w:val="000000"/>
                <w:sz w:val="22"/>
                <w:szCs w:val="22"/>
              </w:rPr>
              <w:t xml:space="preserve">CFG-dependency qualification:</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At CFG≥3 the hallucination rate is &lt;1%. H1 is most strongly supported at low CFG (0–1)</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At production CFG=7.5, mode interpolation is completely suppressed (rate=0%). The mechanism exists but is controlled</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Over-guidance (CFG&gt;10) reintroduces instability specifically for semantically complex and contradictory prompts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4212" w:sz="4"/>
              <w:left w:val="single" w:color="784212" w:sz="4"/>
              <w:bottom w:val="single" w:color="784212" w:sz="4"/>
              <w:right w:val="single" w:color="784212" w:sz="4"/>
            </w:tcBorders>
            <w:shd w:fill="FDEBD0" w:val="clear"/>
            <w:tcMar>
              <w:top w:type="dxa" w:w="80"/>
              <w:left w:type="dxa" w:w="160"/>
              <w:bottom w:type="dxa" w:w="80"/>
              <w:right w:type="dxa" w:w="160"/>
            </w:tcMar>
          </w:tcPr>
          <w:p>
            <w:pPr>
              <w:spacing w:after="100" w:before="80"/>
            </w:pPr>
            <w:r>
              <w:rPr>
                <w:rFonts w:ascii="Calibri" w:cs="Calibri" w:eastAsia="Calibri" w:hAnsi="Calibri"/>
                <w:b/>
                <w:bCs/>
                <w:i w:val="false"/>
                <w:iCs w:val="false"/>
                <w:color w:val="784212"/>
                <w:sz w:val="24"/>
                <w:szCs w:val="24"/>
              </w:rPr>
              <w:t xml:space="preserve">H0 Assessment: PARTIALLY SUPPORTED</w:t>
            </w:r>
          </w:p>
          <w:p>
            <w:pPr>
              <w:spacing w:after="0" w:before="40"/>
            </w:pPr>
            <w:r>
              <w:t xml:space="preserve"/>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1,698 images (24.3%) fail quality checks with normal trajectory variance — semantic failure is an independent mechanism</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These failures occur even at CFG=7.5 where mode interpolation is completely absent</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Negation violations (NE2: 46.9% YOLO error) are caused by SD ignoring text constraints, not geometric instability</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CLIP AUC collapse on external data (0.475) confirms semantic failure mechanisms are prompt-distribution-specific</w:t>
            </w:r>
          </w:p>
          <w:p>
            <w:pPr>
              <w:pStyle w:val="ListParagraph"/>
              <w:numPr>
                <w:ilvl w:val="0"/>
                <w:numId w:val="2"/>
              </w:numPr>
              <w:spacing w:after="36" w:before="36"/>
            </w:pPr>
            <w:r>
              <w:rPr>
                <w:rFonts w:ascii="Calibri" w:cs="Calibri" w:eastAsia="Calibri" w:hAnsi="Calibri"/>
                <w:b w:val="false"/>
                <w:bCs w:val="false"/>
                <w:i w:val="false"/>
                <w:iCs w:val="false"/>
                <w:color w:val="000000"/>
                <w:sz w:val="22"/>
                <w:szCs w:val="22"/>
              </w:rPr>
              <w:t xml:space="preserve">Compositional binding failures (CO1: 44.6% YOLO error) often occur with stable trajectories</w:t>
            </w:r>
          </w:p>
        </w:tc>
      </w:tr>
    </w:tbl>
    <w:p>
      <w:pPr>
        <w:pStyle w:val="Heading2"/>
        <w:spacing w:after="100" w:before="240"/>
      </w:pPr>
      <w:r>
        <w:rPr>
          <w:rFonts w:ascii="Calibri" w:cs="Calibri" w:eastAsia="Calibri" w:hAnsi="Calibri"/>
          <w:b/>
          <w:bCs/>
          <w:i w:val="false"/>
          <w:iCs w:val="false"/>
          <w:color w:val="2E75B6"/>
          <w:sz w:val="27"/>
          <w:szCs w:val="27"/>
        </w:rPr>
        <w:t xml:space="preserve">4.2  The CFG U-Curve — Mechanistic Explanation</w:t>
      </w:r>
    </w:p>
    <w:p>
      <w:pPr>
        <w:spacing w:after="100" w:before="80"/>
      </w:pPr>
      <w:r>
        <w:rPr>
          <w:rFonts w:ascii="Calibri" w:cs="Calibri" w:eastAsia="Calibri" w:hAnsi="Calibri"/>
          <w:b/>
          <w:bCs/>
          <w:i w:val="false"/>
          <w:iCs w:val="false"/>
          <w:color w:val="000000"/>
          <w:sz w:val="22"/>
          <w:szCs w:val="22"/>
        </w:rPr>
        <w:t xml:space="preserve">Descending arm (CFG 0→7.5): </w:t>
      </w:r>
      <w:r>
        <w:rPr>
          <w:rFonts w:ascii="Calibri" w:cs="Calibri" w:eastAsia="Calibri" w:hAnsi="Calibri"/>
          <w:b w:val="false"/>
          <w:bCs w:val="false"/>
          <w:i w:val="false"/>
          <w:iCs w:val="false"/>
          <w:color w:val="000000"/>
          <w:sz w:val="22"/>
          <w:szCs w:val="22"/>
        </w:rPr>
        <w:t xml:space="preserve">At CFG=0, the null embedding provides no directional guidance to the score function. The model's trajectory wanders freely in latent space, frequently crossing between valid data modes. As CFG increases, the conditional score estimate provides increasingly strong attractive force toward the semantically aligned region of latent space, reducing mode-to-mode wandering and suppressing geometric instability.</w:t>
      </w:r>
    </w:p>
    <w:p>
      <w:pPr>
        <w:spacing w:after="100" w:before="80"/>
      </w:pPr>
      <w:r>
        <w:rPr>
          <w:rFonts w:ascii="Calibri" w:cs="Calibri" w:eastAsia="Calibri" w:hAnsi="Calibri"/>
          <w:b/>
          <w:bCs/>
          <w:i w:val="false"/>
          <w:iCs w:val="false"/>
          <w:color w:val="000000"/>
          <w:sz w:val="22"/>
          <w:szCs w:val="22"/>
        </w:rPr>
        <w:t xml:space="preserve">Ascending arm (CFG 7.5→15): </w:t>
      </w:r>
      <w:r>
        <w:rPr>
          <w:rFonts w:ascii="Calibri" w:cs="Calibri" w:eastAsia="Calibri" w:hAnsi="Calibri"/>
          <w:b w:val="false"/>
          <w:bCs w:val="false"/>
          <w:i w:val="false"/>
          <w:iCs w:val="false"/>
          <w:color w:val="000000"/>
          <w:sz w:val="22"/>
          <w:szCs w:val="22"/>
        </w:rPr>
        <w:t xml:space="preserve">Above CFG=7.5, guidance becomes over-amplified. For simple, well-defined prompts (Single-Concept), this causes no problem — there is a clear, unique semantic attractor and stronger guidance simply commits to it faster. For semantically ambiguous or contradictory prompts (Conflicting: 'Frozen fire'; complex Compositional: 'Cat on chair' at high CFG), over-guidance forces the model to simultaneously satisfy conflicting semantic attractors, which manifests as renewed oscillation between incompatible latent solutions. The increase in variance at high CFG is concentrated in the Conflicting category (std=0.001717 at CFG=15 vs 0.000286 for Single-Concept).</w:t>
      </w:r>
    </w:p>
    <w:p>
      <w:pPr>
        <w:spacing w:after="100" w:before="80"/>
      </w:pPr>
      <w:r>
        <w:rPr>
          <w:rFonts w:ascii="Calibri" w:cs="Calibri" w:eastAsia="Calibri" w:hAnsi="Calibri"/>
          <w:b/>
          <w:bCs/>
          <w:i w:val="false"/>
          <w:iCs w:val="false"/>
          <w:color w:val="000000"/>
          <w:sz w:val="22"/>
          <w:szCs w:val="22"/>
        </w:rPr>
        <w:t xml:space="preserve">Why CLIP is monotonic while variance is U-shaped: </w:t>
      </w:r>
      <w:r>
        <w:rPr>
          <w:rFonts w:ascii="Calibri" w:cs="Calibri" w:eastAsia="Calibri" w:hAnsi="Calibri"/>
          <w:b w:val="false"/>
          <w:bCs w:val="false"/>
          <w:i w:val="false"/>
          <w:iCs w:val="false"/>
          <w:color w:val="000000"/>
          <w:sz w:val="22"/>
          <w:szCs w:val="22"/>
        </w:rPr>
        <w:t xml:space="preserve">CLIP measures semantic alignment between image and text. Stronger guidance always pushes the image closer to the text semantics — even over-guidance continues to improve CLIP score because the image becomes more 'text-like'. But geometric stability (trajectory variance) is not the same as semantic alignment. You can be semantically on-target (high CLIP) while geometrically unstable (high variance) if the guidance is forcing conflicting constraints simultaneously.</w:t>
      </w:r>
    </w:p>
    <w:p>
      <w:pPr>
        <w:pStyle w:val="Heading2"/>
        <w:spacing w:after="100" w:before="240"/>
      </w:pPr>
      <w:r>
        <w:rPr>
          <w:rFonts w:ascii="Calibri" w:cs="Calibri" w:eastAsia="Calibri" w:hAnsi="Calibri"/>
          <w:b/>
          <w:bCs/>
          <w:i w:val="false"/>
          <w:iCs w:val="false"/>
          <w:color w:val="2E75B6"/>
          <w:sz w:val="27"/>
          <w:szCs w:val="27"/>
        </w:rPr>
        <w:t xml:space="preserve">4.3  Spatial Hallucination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900"/>
        <w:gridCol w:w="900"/>
        <w:gridCol w:w="2800"/>
        <w:gridCol w:w="216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Type</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Name</w:t>
            </w:r>
          </w:p>
        </w:tc>
        <w:tc>
          <w:tcPr>
            <w:tcW w:type="dxa" w:w="9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SCI</w:t>
            </w:r>
          </w:p>
        </w:tc>
        <w:tc>
          <w:tcPr>
            <w:tcW w:type="dxa" w:w="9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PVR</w:t>
            </w:r>
          </w:p>
        </w:tc>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Mechanism</w:t>
            </w:r>
          </w:p>
        </w:tc>
        <w:tc>
          <w:tcPr>
            <w:tcW w:type="dxa" w:w="2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Detection Strategy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0392B"/>
                <w:sz w:val="19"/>
                <w:szCs w:val="19"/>
              </w:rPr>
              <w:t xml:space="preserve">Type 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Global Mode Interpolation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0.386</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3.33</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Model oscillates between two entirely different global image structures. Every pixel uncertain.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High global variance + low SCI + quality failure</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CA6F1E"/>
                <w:sz w:val="19"/>
                <w:szCs w:val="19"/>
              </w:rPr>
              <w:t xml:space="preserve">Type 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Local Geometric Oscillation</w:t>
            </w:r>
          </w:p>
        </w:tc>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0.486</w:t>
            </w:r>
          </w:p>
        </w:tc>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6.82</w:t>
            </w:r>
          </w:p>
        </w:tc>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Model committed to global structure. One semantic region irresolvable. Focused hot-spot.</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High global variance + HIGH SCI + quality pass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2E75B6"/>
                <w:sz w:val="19"/>
                <w:szCs w:val="19"/>
              </w:rPr>
              <w:t xml:space="preserve">Type 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Semantic Failure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0.410</w:t>
            </w:r>
          </w:p>
        </w:tc>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3.61</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Stable trajectory. Output does not match prompt. Text encoder limitation.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Normal variance + quality failure</w:t>
            </w:r>
          </w:p>
        </w:tc>
      </w:tr>
      <w:tr>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Type 4</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Clean Generation</w:t>
            </w:r>
          </w:p>
        </w:tc>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0.442</w:t>
            </w:r>
          </w:p>
        </w:tc>
        <w:tc>
          <w:tcPr>
            <w:tcW w:type="dxa" w:w="9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4.17</w:t>
            </w:r>
          </w:p>
        </w:tc>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Low variance, moderate-high SCI. Fully committed spatially and semantically.</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Normal variance + quality pass</w:t>
            </w:r>
          </w:p>
        </w:tc>
      </w:tr>
    </w:tbl>
    <w:p>
      <w:pPr>
        <w:pStyle w:val="Heading2"/>
        <w:spacing w:after="100" w:before="240"/>
      </w:pPr>
      <w:r>
        <w:rPr>
          <w:rFonts w:ascii="Calibri" w:cs="Calibri" w:eastAsia="Calibri" w:hAnsi="Calibri"/>
          <w:b/>
          <w:bCs/>
          <w:i w:val="false"/>
          <w:iCs w:val="false"/>
          <w:color w:val="2E75B6"/>
          <w:sz w:val="27"/>
          <w:szCs w:val="27"/>
        </w:rPr>
        <w:t xml:space="preserve">4.4  Why Trajectory Variance Generalises and CLIP Does Not</w:t>
      </w:r>
    </w:p>
    <w:p>
      <w:pPr>
        <w:spacing w:after="100" w:before="80"/>
      </w:pPr>
      <w:r>
        <w:rPr>
          <w:rFonts w:ascii="Calibri" w:cs="Calibri" w:eastAsia="Calibri" w:hAnsi="Calibri"/>
          <w:b w:val="false"/>
          <w:bCs w:val="false"/>
          <w:i w:val="false"/>
          <w:iCs w:val="false"/>
          <w:color w:val="000000"/>
          <w:sz w:val="22"/>
          <w:szCs w:val="22"/>
        </w:rPr>
        <w:t xml:space="preserve">This is the most practically important finding of the study. Understanding why allows users to apply the detector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4"/>
              <w:left w:val="single" w:color="117A65" w:sz="4"/>
              <w:bottom w:val="single" w:color="117A65" w:sz="4"/>
              <w:right w:val="single" w:color="117A65" w:sz="4"/>
            </w:tcBorders>
            <w:shd w:fill="D1F2EB" w:val="clear"/>
            <w:tcMar>
              <w:top w:type="dxa" w:w="80"/>
              <w:left w:type="dxa" w:w="160"/>
              <w:bottom w:type="dxa" w:w="80"/>
              <w:right w:type="dxa" w:w="160"/>
            </w:tcMar>
          </w:tcPr>
          <w:p>
            <w:pPr>
              <w:spacing w:after="100" w:before="80"/>
            </w:pPr>
            <w:r>
              <w:rPr>
                <w:rFonts w:ascii="Calibri" w:cs="Calibri" w:eastAsia="Calibri" w:hAnsi="Calibri"/>
                <w:b/>
                <w:bCs/>
                <w:i w:val="false"/>
                <w:iCs w:val="false"/>
                <w:color w:val="1F3864"/>
                <w:sz w:val="22"/>
                <w:szCs w:val="22"/>
              </w:rPr>
              <w:t xml:space="preserve">Trajectory variance is distribution-agnostic: </w:t>
            </w:r>
            <w:r>
              <w:rPr>
                <w:rFonts w:ascii="Calibri" w:cs="Calibri" w:eastAsia="Calibri" w:hAnsi="Calibri"/>
                <w:b w:val="false"/>
                <w:bCs w:val="false"/>
                <w:i w:val="false"/>
                <w:iCs w:val="false"/>
                <w:color w:val="000000"/>
                <w:sz w:val="22"/>
                <w:szCs w:val="22"/>
              </w:rPr>
              <w:t xml:space="preserve">It measures a property of the diffusion process itself — how much the model's prediction of the final image changed during the last 15 denoising steps. Whether the prompt is 'A red apple' or 'The sound of emptiness', a model that oscillates between two different global image structures will produce high variance. The computation is independent of what text was given; it only observes the latent trajectory.</w:t>
            </w:r>
          </w:p>
          <w:p>
            <w:pPr>
              <w:spacing w:after="0" w:before="40"/>
            </w:pPr>
            <w:r>
              <w:t xml:space="preserve"/>
            </w:r>
          </w:p>
          <w:p>
            <w:pPr>
              <w:spacing w:after="100" w:before="80"/>
            </w:pPr>
            <w:r>
              <w:rPr>
                <w:rFonts w:ascii="Calibri" w:cs="Calibri" w:eastAsia="Calibri" w:hAnsi="Calibri"/>
                <w:b/>
                <w:bCs/>
                <w:i w:val="false"/>
                <w:iCs w:val="false"/>
                <w:color w:val="1F3864"/>
                <w:sz w:val="22"/>
                <w:szCs w:val="22"/>
              </w:rPr>
              <w:t xml:space="preserve">CLIP is prompt-distribution-specific: </w:t>
            </w:r>
            <w:r>
              <w:rPr>
                <w:rFonts w:ascii="Calibri" w:cs="Calibri" w:eastAsia="Calibri" w:hAnsi="Calibri"/>
                <w:b w:val="false"/>
                <w:bCs w:val="false"/>
                <w:i w:val="false"/>
                <w:iCs w:val="false"/>
                <w:color w:val="000000"/>
                <w:sz w:val="22"/>
                <w:szCs w:val="22"/>
              </w:rPr>
              <w:t xml:space="preserve">CLIP cosine similarity is calibrated against a specific text embedding. In Phase 3, T_clip thresholds were set for 20 specific prompts. On external data, 200 prompts span vastly more semantic diversity. Abstract prompts (Ambiguous: 'Something round', 'A warm place') and impossible concepts (Conflicting: 'The sound of emptiness', 'A speaking silence') produce inherently low CLIP scores for any generated image regardless of quality. This massively increases the overlap between hallucinated and clean CLIP distributions, destroying discriminative power. The hallucinated images (97 out of 10,000) do not have systematically lower CLIP scores than the clean images across this diverse prompt set — but they do have systematically higher variance.</w:t>
            </w:r>
          </w:p>
          <w:p>
            <w:pPr>
              <w:spacing w:after="0" w:before="40"/>
            </w:pPr>
            <w:r>
              <w:t xml:space="preserve"/>
            </w:r>
          </w:p>
          <w:p>
            <w:pPr>
              <w:spacing w:after="100" w:before="80"/>
            </w:pPr>
            <w:r>
              <w:rPr>
                <w:rFonts w:ascii="Calibri" w:cs="Calibri" w:eastAsia="Calibri" w:hAnsi="Calibri"/>
                <w:b/>
                <w:bCs/>
                <w:i w:val="false"/>
                <w:iCs w:val="false"/>
                <w:color w:val="1F3864"/>
                <w:sz w:val="22"/>
                <w:szCs w:val="22"/>
              </w:rPr>
              <w:t xml:space="preserve">Practical implication: </w:t>
            </w:r>
            <w:r>
              <w:rPr>
                <w:rFonts w:ascii="Calibri" w:cs="Calibri" w:eastAsia="Calibri" w:hAnsi="Calibri"/>
                <w:b w:val="false"/>
                <w:bCs w:val="false"/>
                <w:i w:val="false"/>
                <w:iCs w:val="false"/>
                <w:color w:val="000000"/>
                <w:sz w:val="22"/>
                <w:szCs w:val="22"/>
              </w:rPr>
              <w:t xml:space="preserve">CLIP-based detection requires prompt-specific calibration and fails when applied out-of-distribution. Trajectory variance requires only a model-level calibration (what is 'normal' variance for this diffusion model?) and generalises across semantic domains. This makes variance a far more practical tool for production deployment.</w:t>
            </w:r>
          </w:p>
        </w:tc>
      </w:tr>
    </w:tbl>
    <w:p>
      <w:pPr>
        <w:pStyle w:val="Heading2"/>
        <w:spacing w:after="100" w:before="240"/>
      </w:pPr>
      <w:r>
        <w:rPr>
          <w:rFonts w:ascii="Calibri" w:cs="Calibri" w:eastAsia="Calibri" w:hAnsi="Calibri"/>
          <w:b/>
          <w:bCs/>
          <w:i w:val="false"/>
          <w:iCs w:val="false"/>
          <w:color w:val="2E75B6"/>
          <w:sz w:val="27"/>
          <w:szCs w:val="27"/>
        </w:rPr>
        <w:t xml:space="preserve">4.5  Limitations</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Single model family: </w:t>
      </w:r>
      <w:r>
        <w:rPr>
          <w:rFonts w:ascii="Calibri" w:cs="Calibri" w:eastAsia="Calibri" w:hAnsi="Calibri"/>
          <w:b w:val="false"/>
          <w:bCs w:val="false"/>
          <w:i w:val="false"/>
          <w:iCs w:val="false"/>
          <w:color w:val="000000"/>
          <w:sz w:val="22"/>
          <w:szCs w:val="22"/>
        </w:rPr>
        <w:t xml:space="preserve">All experiments use Stable Diffusion v1.4. SDXL, SD3, Flux, and DALL-E 3 have fundamentally different UNet architectures and attention mechanisms. The variance computation would need to be reimplemented and recalibrated for each.</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Threshold sensitivity: </w:t>
      </w:r>
      <w:r>
        <w:rPr>
          <w:rFonts w:ascii="Calibri" w:cs="Calibri" w:eastAsia="Calibri" w:hAnsi="Calibri"/>
          <w:b w:val="false"/>
          <w:bCs w:val="false"/>
          <w:i w:val="false"/>
          <w:iCs w:val="false"/>
          <w:color w:val="000000"/>
          <w:sz w:val="22"/>
          <w:szCs w:val="22"/>
        </w:rPr>
        <w:t xml:space="preserve">The 2σ rule for T_var and T_clip is a statistical convention. Different choices (1.5σ, 3σ) would produce different hallucination counts and rates. The results are robust to the direction of the finding but specific numbers depend on the threshold choice.</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YOLO vocabulary gaps: </w:t>
      </w:r>
      <w:r>
        <w:rPr>
          <w:rFonts w:ascii="Calibri" w:cs="Calibri" w:eastAsia="Calibri" w:hAnsi="Calibri"/>
          <w:b w:val="false"/>
          <w:bCs w:val="false"/>
          <w:i w:val="false"/>
          <w:iCs w:val="false"/>
          <w:color w:val="000000"/>
          <w:sz w:val="22"/>
          <w:szCs w:val="22"/>
        </w:rPr>
        <w:t xml:space="preserve">7 of 20 Phase 3 prompts and 129 of 200 Phase 8 prompts are MANUAL (CLIP-only) because COCO-80 does not cover the required semantic categories. This means some potential YOLO errors may be undetected in MANUAL prompts.</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Correlational, not causal: </w:t>
      </w:r>
      <w:r>
        <w:rPr>
          <w:rFonts w:ascii="Calibri" w:cs="Calibri" w:eastAsia="Calibri" w:hAnsi="Calibri"/>
          <w:b w:val="false"/>
          <w:bCs w:val="false"/>
          <w:i w:val="false"/>
          <w:iCs w:val="false"/>
          <w:color w:val="000000"/>
          <w:sz w:val="22"/>
          <w:szCs w:val="22"/>
        </w:rPr>
        <w:t xml:space="preserve">We demonstrate correlation between trajectory variance and hallucination. We do not prove that high variance causes hallucination — both may share a common cause in the latent mode interpolation dynamics. Establishing causality would require controlled intervention experiments.</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Phase 8 class imbalance: </w:t>
      </w:r>
      <w:r>
        <w:rPr>
          <w:rFonts w:ascii="Calibri" w:cs="Calibri" w:eastAsia="Calibri" w:hAnsi="Calibri"/>
          <w:b w:val="false"/>
          <w:bCs w:val="false"/>
          <w:i w:val="false"/>
          <w:iCs w:val="false"/>
          <w:color w:val="000000"/>
          <w:sz w:val="22"/>
          <w:szCs w:val="22"/>
        </w:rPr>
        <w:t xml:space="preserve">With only 97 hallucinated images in 10,000 (0.97%), per-category AUC for Ambiguous (n_hall=1) and Conflicting (n_hall=1) cannot be computed. The overall Phase 8 AUC is driven primarily by Compositional (73 hallucinations) and Negation (15 hallucinations).</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Training data bias: </w:t>
      </w:r>
      <w:r>
        <w:rPr>
          <w:rFonts w:ascii="Calibri" w:cs="Calibri" w:eastAsia="Calibri" w:hAnsi="Calibri"/>
          <w:b w:val="false"/>
          <w:bCs w:val="false"/>
          <w:i w:val="false"/>
          <w:iCs w:val="false"/>
          <w:color w:val="000000"/>
          <w:sz w:val="22"/>
          <w:szCs w:val="22"/>
        </w:rPr>
        <w:t xml:space="preserve">SD v1.4 training data biases may influence which types of prompts are more or less likely to hallucinate. Our Single-Concept and Compositional categories show higher hallucination rates (18.2% and 16.3%) than Ambiguous (0%) and Conflicting (0%), which may reflect both the threshold design and underlying SD biases.</w:t>
      </w:r>
    </w:p>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5.  Complete Quantitative Findings — All Phases</w:t>
      </w:r>
    </w:p>
    <w:p>
      <w:pPr>
        <w:pBdr>
          <w:bottom w:val="single" w:color="2E75B6" w:sz="8" w:space="1"/>
        </w:pBdr>
        <w:spacing w:after="100" w:before="100"/>
      </w:pPr>
      <w:r>
        <w:t xml:space="preserve"/>
      </w:r>
    </w:p>
    <w:p>
      <w:pPr>
        <w:spacing w:after="100" w:before="80"/>
      </w:pPr>
      <w:r>
        <w:rPr>
          <w:rFonts w:ascii="Calibri" w:cs="Calibri" w:eastAsia="Calibri" w:hAnsi="Calibri"/>
          <w:b w:val="false"/>
          <w:bCs w:val="false"/>
          <w:i w:val="false"/>
          <w:iCs w:val="false"/>
          <w:color w:val="000000"/>
          <w:sz w:val="22"/>
          <w:szCs w:val="22"/>
        </w:rPr>
        <w:t xml:space="preserve">Every major quantitative result across all nine phases, ordered chronologically: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2200"/>
        <w:gridCol w:w="276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Finding</w:t>
            </w:r>
          </w:p>
        </w:tc>
        <w:tc>
          <w:tcPr>
            <w:tcW w:type="dxa" w:w="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Value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Statistical Context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Kill-switch minimum ratio (4 experiments)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5.55</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4 experiments ≥5.0 threshold. Kill-switch not triggered.</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Kill-switch maximum ratio</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17.43</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Simple Shapes experiment. 3.5× above threshold.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Pipeline pixel diff vs HuggingFace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MAE=0.0109</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0.004% of full range. Pixel-identical confirmed.</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Total images generated (Phases 3+8)</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3+8</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18,000</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8,000 internal + 10,000 external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CFG variance minimum</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CFG=7.5 (var=0.002732)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U-curve vertex confirmed across all 20 prompts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CFG=0 variance uniformity</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prompts: 0.003645</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Internal consistency check passed — null embedding verified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Hallucinated images (Phase 3)</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574/7,000 (8.2%)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Two-signal labelling with per-category thresholds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Hallucination rate at CFG=0</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35.2%</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Maximum — unconditional generation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Hallucination rate at CFG=7.5</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Complete suppression</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Hallucination rate at CFG=15</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1.3%</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Over-guidance rebound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Semantic-only failures (H0 evidence)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1,698/7,000 (24.3%)</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Normal variance, quality failure — independent mechanism</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Geometric-only cases</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364/7,000 (5.2%)</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High variance, quality pass — unstable but converged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Variance alone</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0.8766 [0.8686, 0.8843]</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Good discrimination</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CLIP alone</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5+9</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0.8725 [0.8576, 0.8875]</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Good discrimination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Phase 5 Combined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0.8979 [0.8862, 0.9099]</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5-fold CV: 0.8962±0.0478</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Cohen's d: Variance (internal)</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0.8191 Large</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p=2.70e-197</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Spearman ρ: Variance vs CFG (descending arm)</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ρ=−0.624</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p≈0</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Spearman ρ: Variance vs CFG (ascending arm)</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ρ=+0.144</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p=2.23e-15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Mann-Whitney U: Variance hall vs clean</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U=3,233,297, p=2.70e-197</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r=0.753 Large</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 (Gini): Hallucinated mean</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0.386</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LOWEST of all four groups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 (Gini): Geometric-only mean</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0.486</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HIGHEST of all four groups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 (Gini): Clean mean</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0.442</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Intermediate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Cohen's d: SCI (hallucinated vs clean)</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−1.014 Large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STRONGEST effect size in entire study</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Mann-Whitney p: SCI</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8.08e-147</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Mann-Whitney p: PVR</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2.06e-148</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SCI alone</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7+9</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0.8242 [0.8093, 0.8408]</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Complementary, not superior alone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All features Ph5+Ph7</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0.9258 [0.9175, 0.9353]</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+0.028 vs Phase 5 combined</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External images (Phase 8)</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10,000 (200 prompts × 50 seeds)</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CFG=7.5 only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External hallucination rate</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0.97% (97/10,000)</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3 at CFG=7.5: 0.0%</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Variance external</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8+9</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0.9585 [0.9520, 0.9640]</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 IMPROVED from 0.877 internal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CLIP external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0.4751 [0.4186, 0.5328]</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 FAILED — below random, non-overlapping CI</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Combined external</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8+9</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0.9604 [0.9514, 0.9668]</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 IMPROVED from 0.898 internal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Cohen's d: Variance (external)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1.879 Large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 DOUBLED from internal 0.82</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Mann-Whitney p (external)</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6.34e-55</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CI non-overlap: Variance vs CLIP (external)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[0.952,0.964] vs [0.419,0.533]</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Statistically confirmed distinct signals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OVERALL VERDICT</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000000"/>
                <w:sz w:val="19"/>
                <w:szCs w:val="19"/>
              </w:rPr>
              <w:t xml:space="preserve">1–9</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1E8449"/>
                <w:sz w:val="19"/>
                <w:szCs w:val="19"/>
              </w:rPr>
              <w:t xml:space="preserve">H1 SUPPORTED + Generalises</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Trajectory variance is a robust, distribution-agnostic hallucination detector</w:t>
            </w:r>
          </w:p>
        </w:tc>
      </w:tr>
    </w:tbl>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6.  Conclusion</w:t>
      </w:r>
    </w:p>
    <w:p>
      <w:pPr>
        <w:pBdr>
          <w:bottom w:val="single" w:color="2E75B6" w:sz="8" w:space="1"/>
        </w:pBdr>
        <w:spacing w:after="100" w:before="100"/>
      </w:pPr>
      <w:r>
        <w:t xml:space="preserve"/>
      </w:r>
    </w:p>
    <w:p>
      <w:pPr>
        <w:spacing w:after="100" w:before="80"/>
      </w:pPr>
      <w:r>
        <w:rPr>
          <w:rFonts w:ascii="Calibri" w:cs="Calibri" w:eastAsia="Calibri" w:hAnsi="Calibri"/>
          <w:b w:val="false"/>
          <w:bCs w:val="false"/>
          <w:i w:val="false"/>
          <w:iCs w:val="false"/>
          <w:color w:val="000000"/>
          <w:sz w:val="22"/>
          <w:szCs w:val="22"/>
        </w:rPr>
        <w:t xml:space="preserve">We have presented a nine-phase empirical study of mode interpolation as an explanatory mechanism for Text-to-Image hallucinations. Our study moves from controlled toy experiments to large-scale generation, spatial analysis, external validation, and statistical certification — producing a comprehensive characterisation of when, why, and where geometric instability occurs in conditioned diffusion models.</w:t>
      </w:r>
    </w:p>
    <w:p>
      <w:pPr>
        <w:spacing w:after="0" w:before="60"/>
      </w:pPr>
      <w:r>
        <w:t xml:space="preserve"/>
      </w:r>
    </w:p>
    <w:p>
      <w:pPr>
        <w:spacing w:after="100" w:before="80"/>
      </w:pPr>
      <w:r>
        <w:rPr>
          <w:rFonts w:ascii="Calibri" w:cs="Calibri" w:eastAsia="Calibri" w:hAnsi="Calibri"/>
          <w:b/>
          <w:bCs/>
          <w:i w:val="false"/>
          <w:iCs w:val="false"/>
          <w:color w:val="000000"/>
          <w:sz w:val="22"/>
          <w:szCs w:val="22"/>
        </w:rPr>
        <w:t xml:space="preserve">At the generation level: </w:t>
      </w:r>
      <w:r>
        <w:rPr>
          <w:rFonts w:ascii="Calibri" w:cs="Calibri" w:eastAsia="Calibri" w:hAnsi="Calibri"/>
          <w:b w:val="false"/>
          <w:bCs w:val="false"/>
          <w:i w:val="false"/>
          <w:iCs w:val="false"/>
          <w:color w:val="000000"/>
          <w:sz w:val="22"/>
          <w:szCs w:val="22"/>
        </w:rPr>
        <w:t xml:space="preserve">Mode interpolation is a real and measurable phenomenon in T2I generation, but its prevalence is strongly modulated by CFG guidance scale. At low guidance (CFG=0–1), hallucination rates of 19.6–35.2% confirm that conditioning alone is insufficient to prevent mode interpolation when guidance is absent or weak. At the standard production setting of CFG=7.5, conditioning completely suppresses mode interpolation (0.0% hallucination rate), demonstrating that moderate semantic conditioning is sufficient to confine trajectories to valid semantic regions. Over-guidance (CFG&gt;7.5) introduces a new instability mechanism where conflicting semantic attractors induce geometric oscillation in complex prompts. Trajectory variance achieves AUC=0.877 [0.869, 0.884] as a standalone detector of geometric hallucinations at production settings. The 24.3% semantic-only failure rate provides genuine partial support for H0, confirming that text-encoder limitations and negation blindness are independent failure mechanisms.</w:t>
      </w:r>
    </w:p>
    <w:p>
      <w:pPr>
        <w:spacing w:after="0" w:before="40"/>
      </w:pPr>
      <w:r>
        <w:t xml:space="preserve"/>
      </w:r>
    </w:p>
    <w:p>
      <w:pPr>
        <w:spacing w:after="100" w:before="80"/>
      </w:pPr>
      <w:r>
        <w:rPr>
          <w:rFonts w:ascii="Calibri" w:cs="Calibri" w:eastAsia="Calibri" w:hAnsi="Calibri"/>
          <w:b/>
          <w:bCs/>
          <w:i w:val="false"/>
          <w:iCs w:val="false"/>
          <w:color w:val="000000"/>
          <w:sz w:val="22"/>
          <w:szCs w:val="22"/>
        </w:rPr>
        <w:t xml:space="preserve">At the spatial level: </w:t>
      </w:r>
      <w:r>
        <w:rPr>
          <w:rFonts w:ascii="Calibri" w:cs="Calibri" w:eastAsia="Calibri" w:hAnsi="Calibri"/>
          <w:b w:val="false"/>
          <w:bCs w:val="false"/>
          <w:i w:val="false"/>
          <w:iCs w:val="false"/>
          <w:color w:val="000000"/>
          <w:sz w:val="22"/>
          <w:szCs w:val="22"/>
        </w:rPr>
        <w:t xml:space="preserve">The per-pixel 64×64 variance heatmap analysis reveals that mode interpolation produces a characteristic signature: uniform variance spread across the entire image (SCI=0.386), not localised hot-spots. This distinguishes it from geometric-only failures, which show the highest spatial concentration (SCI=0.486) of any group — a focused hot-spot where the model struggles with one semantic region while the rest of the image is stable. This three-tier spatial taxonomy (global mode interpolation / local geometric oscillation / semantic failure) provides a new diagnostic framework for understanding why specific images fail. Cohen's d=1.014 for spatial concentration is the largest effect size in the study, and combining spatial features with global variance improves AUC to 0.926 [0.918, 0.935].</w:t>
      </w:r>
    </w:p>
    <w:p>
      <w:pPr>
        <w:spacing w:after="0" w:before="40"/>
      </w:pPr>
      <w:r>
        <w:t xml:space="preserve"/>
      </w:r>
    </w:p>
    <w:p>
      <w:pPr>
        <w:spacing w:after="100" w:before="80"/>
      </w:pPr>
      <w:r>
        <w:rPr>
          <w:rFonts w:ascii="Calibri" w:cs="Calibri" w:eastAsia="Calibri" w:hAnsi="Calibri"/>
          <w:b/>
          <w:bCs/>
          <w:i w:val="false"/>
          <w:iCs w:val="false"/>
          <w:color w:val="000000"/>
          <w:sz w:val="22"/>
          <w:szCs w:val="22"/>
        </w:rPr>
        <w:t xml:space="preserve">At the generalisation level: </w:t>
      </w:r>
      <w:r>
        <w:rPr>
          <w:rFonts w:ascii="Calibri" w:cs="Calibri" w:eastAsia="Calibri" w:hAnsi="Calibri"/>
          <w:b w:val="false"/>
          <w:bCs w:val="false"/>
          <w:i w:val="false"/>
          <w:iCs w:val="false"/>
          <w:color w:val="000000"/>
          <w:sz w:val="22"/>
          <w:szCs w:val="22"/>
        </w:rPr>
        <w:t xml:space="preserve">Trajectory variance AUC improves from 0.877 (internal) to 0.959 [0.952, 0.964] (external) when applied to 200 independent prompts using Phase 3 thresholds unchanged. Cohen's d improves from 0.82 to 1.879. CLIP score AUC collapses from 0.873 to 0.475 [0.419, 0.533] — below random chance — on the same external data. Bootstrap confidence intervals confirm these two signals are drawn from non-overlapping AUC distributions, statistically certifying that trajectory variance is a categorically superior generalising signal. The fundamental reason is that trajectory variance measures a property of the diffusion process itself (latent trajectory stability), which is independent of semantic content, while CLIP similarity is inherently prompt-distribution-specific.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80"/>
              <w:left w:type="dxa" w:w="160"/>
              <w:bottom w:type="dxa" w:w="80"/>
              <w:right w:type="dxa" w:w="160"/>
            </w:tcMar>
          </w:tcPr>
          <w:p>
            <w:pPr>
              <w:spacing w:after="100" w:before="80"/>
            </w:pPr>
            <w:r>
              <w:rPr>
                <w:rFonts w:ascii="Calibri" w:cs="Calibri" w:eastAsia="Calibri" w:hAnsi="Calibri"/>
                <w:b/>
                <w:bCs/>
                <w:i w:val="false"/>
                <w:iCs w:val="false"/>
                <w:color w:val="1F3864"/>
                <w:sz w:val="22"/>
                <w:szCs w:val="22"/>
              </w:rPr>
              <w:t xml:space="preserve">Practical recommendations:</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Use CFG=7.5 as the geometric stability optimum. </w:t>
            </w:r>
            <w:r>
              <w:rPr>
                <w:rFonts w:ascii="Calibri" w:cs="Calibri" w:eastAsia="Calibri" w:hAnsi="Calibri"/>
                <w:b w:val="false"/>
                <w:bCs w:val="false"/>
                <w:i w:val="false"/>
                <w:iCs w:val="false"/>
                <w:color w:val="000000"/>
                <w:sz w:val="22"/>
                <w:szCs w:val="22"/>
              </w:rPr>
              <w:t xml:space="preserve">Below CFG=3, mode interpolation is a significant concern. Above CFG=10, semantically complex and contradictory prompts exhibit renewed instability.</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Monitor trajectory variance as an unsupervised quality signal. </w:t>
            </w:r>
            <w:r>
              <w:rPr>
                <w:rFonts w:ascii="Calibri" w:cs="Calibri" w:eastAsia="Calibri" w:hAnsi="Calibri"/>
                <w:b w:val="false"/>
                <w:bCs w:val="false"/>
                <w:i w:val="false"/>
                <w:iCs w:val="false"/>
                <w:color w:val="000000"/>
                <w:sz w:val="22"/>
                <w:szCs w:val="22"/>
              </w:rPr>
              <w:t xml:space="preserve">Images with variance exceeding 2σ above the category-level mean warrant review. This can be computed at zero additional inference cost during normal DDIM generation.</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Do not rely on CLIP score alone as a generalised hallucination detector. </w:t>
            </w:r>
            <w:r>
              <w:rPr>
                <w:rFonts w:ascii="Calibri" w:cs="Calibri" w:eastAsia="Calibri" w:hAnsi="Calibri"/>
                <w:b w:val="false"/>
                <w:bCs w:val="false"/>
                <w:i w:val="false"/>
                <w:iCs w:val="false"/>
                <w:color w:val="000000"/>
                <w:sz w:val="22"/>
                <w:szCs w:val="22"/>
              </w:rPr>
              <w:t xml:space="preserve">CLIP requires prompt-specific calibration and fails on semantically diverse or abstract prompts.</w:t>
            </w:r>
          </w:p>
          <w:p>
            <w:pPr>
              <w:pStyle w:val="ListParagraph"/>
              <w:numPr>
                <w:ilvl w:val="0"/>
                <w:numId w:val="2"/>
              </w:numPr>
              <w:spacing w:after="36" w:before="36"/>
            </w:pPr>
            <w:r>
              <w:rPr>
                <w:rFonts w:ascii="Calibri" w:cs="Calibri" w:eastAsia="Calibri" w:hAnsi="Calibri"/>
                <w:b/>
                <w:bCs/>
                <w:i w:val="false"/>
                <w:iCs w:val="false"/>
                <w:color w:val="000000"/>
                <w:sz w:val="22"/>
                <w:szCs w:val="22"/>
              </w:rPr>
              <w:t xml:space="preserve">For production systems, use the combined detector (variance + SCI). </w:t>
            </w:r>
            <w:r>
              <w:rPr>
                <w:rFonts w:ascii="Calibri" w:cs="Calibri" w:eastAsia="Calibri" w:hAnsi="Calibri"/>
                <w:b w:val="false"/>
                <w:bCs w:val="false"/>
                <w:i w:val="false"/>
                <w:iCs w:val="false"/>
                <w:color w:val="000000"/>
                <w:sz w:val="22"/>
                <w:szCs w:val="22"/>
              </w:rPr>
              <w:t xml:space="preserve">AUC=0.926 [0.918, 0.935] internally with 5-fold CV confirming stability. CLIP can be included for prompt-specific applications but removed for diverse deployments.</w:t>
            </w:r>
          </w:p>
        </w:tc>
      </w:tr>
    </w:tbl>
    <w:p>
      <w:pPr>
        <w:spacing w:after="0" w:before="80"/>
      </w:pPr>
      <w:r>
        <w:t xml:space="preserve"/>
      </w:r>
    </w:p>
    <w:p>
      <w:pPr>
        <w:spacing w:after="100" w:before="80"/>
      </w:pPr>
      <w:r>
        <w:rPr>
          <w:rFonts w:ascii="Calibri" w:cs="Calibri" w:eastAsia="Calibri" w:hAnsi="Calibri"/>
          <w:b/>
          <w:bCs/>
          <w:i w:val="false"/>
          <w:iCs w:val="false"/>
          <w:color w:val="000000"/>
          <w:sz w:val="22"/>
          <w:szCs w:val="22"/>
        </w:rPr>
        <w:t xml:space="preserve">Publication potential: </w:t>
      </w:r>
      <w:r>
        <w:rPr>
          <w:rFonts w:ascii="Calibri" w:cs="Calibri" w:eastAsia="Calibri" w:hAnsi="Calibri"/>
          <w:b w:val="false"/>
          <w:bCs w:val="false"/>
          <w:i w:val="false"/>
          <w:iCs w:val="false"/>
          <w:color w:val="000000"/>
          <w:sz w:val="22"/>
          <w:szCs w:val="22"/>
        </w:rPr>
        <w:t xml:space="preserve">The combination of (1) a novel application of trajectory variance to conditioned T2I models, (2) the three-tier spatial taxonomy as a new theoretical contribution, (3) the CLIP generalisation failure as a cautionary finding for the field, and (4) bootstrap-validated statistics across 18,000 images constitutes a contribution suitable for submission to venues such as CVPR, ICCV, or NeurIPS workshops on generative models. The most novel and non-obvious finding — that variance generalises while CLIP fails — has direct practical value for T2I deployment pipelines.</w:t>
      </w:r>
    </w:p>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7.  Reproducibility Package</w:t>
      </w:r>
    </w:p>
    <w:p>
      <w:pPr>
        <w:pBdr>
          <w:bottom w:val="single" w:color="2E75B6" w:sz="8" w:space="1"/>
        </w:pBdr>
        <w:spacing w:after="100" w:before="100"/>
      </w:pPr>
      <w:r>
        <w:t xml:space="preserve"/>
      </w:r>
    </w:p>
    <w:p>
      <w:pPr>
        <w:pStyle w:val="Heading2"/>
        <w:spacing w:after="100" w:before="240"/>
      </w:pPr>
      <w:r>
        <w:rPr>
          <w:rFonts w:ascii="Calibri" w:cs="Calibri" w:eastAsia="Calibri" w:hAnsi="Calibri"/>
          <w:b/>
          <w:bCs/>
          <w:i w:val="false"/>
          <w:iCs w:val="false"/>
          <w:color w:val="2E75B6"/>
          <w:sz w:val="27"/>
          <w:szCs w:val="27"/>
        </w:rPr>
        <w:t xml:space="preserve">7.1  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Component</w:t>
            </w:r>
          </w:p>
        </w:tc>
        <w:tc>
          <w:tcPr>
            <w:tcW w:type="dxa" w:w="1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Phase(s)</w:t>
            </w:r>
          </w:p>
        </w:tc>
        <w:tc>
          <w:tcPr>
            <w:tcW w:type="dxa" w:w="5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Version / Specification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Python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3.12.12</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PyTorch</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w:t>
            </w:r>
          </w:p>
        </w:tc>
        <w:tc>
          <w:tcPr>
            <w:tcW w:type="dxa" w:w="5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2.9.0+cu126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diffusers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2, 3, 8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0.36.0 — DDIMScheduler, StableDiffusionPipeline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transformers</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2, 3, 8</w:t>
            </w:r>
          </w:p>
        </w:tc>
        <w:tc>
          <w:tcPr>
            <w:tcW w:type="dxa" w:w="5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5.2.0 — CLIPTokenizer, CLIPTextModel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open_clip_torch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4, 8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ViT-L-14, pretrained='openai' — CLIP scoring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ultralytics</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4, 8</w:t>
            </w:r>
          </w:p>
        </w:tc>
        <w:tc>
          <w:tcPr>
            <w:tcW w:type="dxa" w:w="5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YOLOv8x (yolov8x.pt), conf=0.25 — object detection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scikit-learn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5, 7, 8, 9</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LogisticRegression, StandardScaler, roc_auc_score, cross_val_score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scipy</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5, 7, 8, 9</w:t>
            </w:r>
          </w:p>
        </w:tc>
        <w:tc>
          <w:tcPr>
            <w:tcW w:type="dxa" w:w="5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stats.spearmanr, mannwhitneyu, chi2_contingency, gaussian_kde, norm.ppf</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numpy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Array ops, np.load/save for .npy trajectory files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matplotlib</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5, 7, 8, 9</w:t>
            </w:r>
          </w:p>
        </w:tc>
        <w:tc>
          <w:tcPr>
            <w:tcW w:type="dxa" w:w="5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Figure generation, colormaps (inferno), gridspec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PIL / Pillow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4, 7, 8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Image loading, overlay blending</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scipy.ndimage</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w:t>
            </w:r>
          </w:p>
        </w:tc>
        <w:tc>
          <w:tcPr>
            <w:tcW w:type="dxa" w:w="5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zoom() for bilinear 8× upsampling of 64→512 heatmaps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Laptop GPU (Phases 2,4,7,8,9)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2,4,7,8,9</w:t>
            </w:r>
          </w:p>
        </w:tc>
        <w:tc>
          <w:tcPr>
            <w:tcW w:type="dxa" w:w="5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NVIDIA RTX 4050 Laptop GPU (6.4 GB VRAM)</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Generation GPU (Phases 3,8)</w:t>
            </w:r>
          </w:p>
        </w:tc>
        <w:tc>
          <w:tcPr>
            <w:tcW w:type="dxa" w:w="1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3, 8</w:t>
            </w:r>
          </w:p>
        </w:tc>
        <w:tc>
          <w:tcPr>
            <w:tcW w:type="dxa" w:w="5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Kaggle Tesla P100-PCIE-16GB (17.1 GB VRAM). BATCH_SIZE=16</w:t>
            </w:r>
          </w:p>
        </w:tc>
      </w:tr>
    </w:tbl>
    <w:p>
      <w:pPr>
        <w:pStyle w:val="Heading2"/>
        <w:spacing w:after="100" w:before="240"/>
      </w:pPr>
      <w:r>
        <w:rPr>
          <w:rFonts w:ascii="Calibri" w:cs="Calibri" w:eastAsia="Calibri" w:hAnsi="Calibri"/>
          <w:b/>
          <w:bCs/>
          <w:i w:val="false"/>
          <w:iCs w:val="false"/>
          <w:color w:val="2E75B6"/>
          <w:sz w:val="27"/>
          <w:szCs w:val="27"/>
        </w:rPr>
        <w:t xml:space="preserve">7.2  Code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800"/>
        <w:gridCol w:w="4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Notebook</w:t>
            </w:r>
          </w:p>
        </w:tc>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Phase</w:t>
            </w:r>
          </w:p>
        </w:tc>
        <w:tc>
          <w:tcPr>
            <w:tcW w:type="dxa" w:w="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Cells</w:t>
            </w:r>
          </w:p>
        </w:tc>
        <w:tc>
          <w:tcPr>
            <w:tcW w:type="dxa" w:w="4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Key Functions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Phase1_Part1.ipynb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1 Exp 1</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14</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3-Gaussian 1D pilot. Window analysis. Bug discovery.</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Phase1_Part2.ipynb</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1 Exp 2</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~12</w:t>
            </w:r>
          </w:p>
        </w:tc>
        <w:tc>
          <w:tcPr>
            <w:tcW w:type="dxa" w:w="4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5-Gaussian 1D. Noise schedule fix.</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Phase1_Part2_Grid.ipynb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1 Exp 3</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2D 3×3 Gaussian grid. Window index fix.</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Phase1_Part2_Shape.ipynb</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1 Exp 4</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w:t>
            </w:r>
          </w:p>
        </w:tc>
        <w:tc>
          <w:tcPr>
            <w:tcW w:type="dxa" w:w="4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Simple Shapes. 3-class classifier. All 5 bug fixes documented.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Phase2.ipynb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2</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SD pipeline. DDIM loop. Sanity check. Prompt config generation.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Phase3.ipynb</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3</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w:t>
            </w:r>
          </w:p>
        </w:tc>
        <w:tc>
          <w:tcPr>
            <w:tcW w:type="dxa" w:w="4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Batched generation. checkpoint/resume. Kaggle P100.</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Phase4.ipynb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4</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CLIP scoring. YOLO scoring. Two-signal labelling. Threshold calibration.</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Phase5.ipynb</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5</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w:t>
            </w:r>
          </w:p>
        </w:tc>
        <w:tc>
          <w:tcPr>
            <w:tcW w:type="dxa" w:w="4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ROC-AUC. Spearman. Mann-Whitney. Chi-squared. 4 figures.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Phase7.ipynb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7</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Spatial heatmaps. SCI/PVR computation. Bootstrap-free AUC. 4 figures.</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Phase8.ipynb (laptop)</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8</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w:t>
            </w:r>
          </w:p>
        </w:tc>
        <w:tc>
          <w:tcPr>
            <w:tcW w:type="dxa" w:w="4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Prompt config. CLIP/YOLO labelling. AUC comparison. Figure 9.</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Phase8_Generation.ipynb (Kaggle)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8</w:t>
            </w:r>
          </w:p>
        </w:tc>
        <w:tc>
          <w:tcPr>
            <w:tcW w:type="dxa" w:w="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10,000 image generation. Incremental zip. Checkpoint/resume.</w:t>
            </w:r>
          </w:p>
        </w:tc>
      </w:tr>
      <w:tr>
        <w:tc>
          <w:tcPr>
            <w:tcW w:type="dxa" w:w="2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Phase9.ipynb</w:t>
            </w:r>
          </w:p>
        </w:tc>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9</w:t>
            </w:r>
          </w:p>
        </w:tc>
        <w:tc>
          <w:tcPr>
            <w:tcW w:type="dxa" w:w="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w:t>
            </w:r>
          </w:p>
        </w:tc>
        <w:tc>
          <w:tcPr>
            <w:tcW w:type="dxa" w:w="4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Bootstrap CIs (n=1000). Figure 10. Completion checklist.</w:t>
            </w:r>
          </w:p>
        </w:tc>
      </w:tr>
    </w:tbl>
    <w:p>
      <w:pPr>
        <w:pStyle w:val="Heading2"/>
        <w:spacing w:after="100" w:before="240"/>
      </w:pPr>
      <w:r>
        <w:rPr>
          <w:rFonts w:ascii="Calibri" w:cs="Calibri" w:eastAsia="Calibri" w:hAnsi="Calibri"/>
          <w:b/>
          <w:bCs/>
          <w:i w:val="false"/>
          <w:iCs w:val="false"/>
          <w:color w:val="2E75B6"/>
          <w:sz w:val="27"/>
          <w:szCs w:val="27"/>
        </w:rPr>
        <w:t xml:space="preserve">7.3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File / Folder</w:t>
            </w:r>
          </w:p>
        </w:tc>
        <w:tc>
          <w:tcPr>
            <w:tcW w:type="dxa" w:w="1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Size (approx)</w:t>
            </w:r>
          </w:p>
        </w:tc>
        <w:tc>
          <w:tcPr>
            <w:tcW w:type="dxa" w:w="4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Contents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Phase3_Data/generated/ (8,000 PNG)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 GB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baseline and experimental images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Phase3_Data/trajectories/ (8,000 .npy)</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~7.5 GB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x0 estimates, shape (15,4,64,64) float32 per image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Phase3_Data/annotations/baseline_metadata.json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265 KB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 baseline image records with variance values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Phase3_Data/annotations/experimental_metadata.json</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1.9 MB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7,000 experimental records with variance values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Phase3_Data/prompt_config.json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 KB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 prompts with YOLO mappings, manual flags, count rules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Phase3_Data/checkpoint.json</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272 KB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8,000 completed image keys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Phase4_Results/phase4_results.json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3.6 MB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7,000 records, 17 fields: all labels, thresholds, failure types, CLIP scores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Phase4_Results/thresholds.json</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1.2 KB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Per-category T_var and T_clip with baseline statistics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Phase7_Results/heatmaps/ (7,000 .npy)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~448 MB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64×64 spatial variance maps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Phase7_Results/overlays/ (938 PNG)</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~200 MB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512×512 inferno overlay PNGs for hallucinated + geometric images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Phase7_Results/spatial_metrics.json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 MB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7,000 records: sci_gini, peak_var_ratio, spatial_mean/max/std</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Phase7_Results/gallery/ (Figures 5–8)</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~11 MB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figure5_spatial_gallery.png through figure8_phase7_summary.png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Phase8_Data/generated/ (10,000 PNG)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 GB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External validation images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Phase8_Data/trajectories/ (10,000 .npy)</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~9.4 GB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Trajectory files for all external images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Phase8_Data/prompts/prompt_config_ext.json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52 KB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200 external prompts with YOLO/category mappings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Phase8_Data/phase8_metadata.json</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2.8 MB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10,000 records with variance, category, prompt fields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Phase8_Results/phase8_labels.json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5.1 MB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10,000 hallucination labels with all signal fields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Phase8_Results/clip_scores.json</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612 KB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CLIP scores for all 10,000 external images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Phase8_Results/yolo_results.json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1.07 MB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YOLO results for all 10,000 external images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Phase8_Results/phase8_summary.json</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 KB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AUC comparison table, statistical tests, generalisation verdict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Phase8_Results/figures/figure9_generalisation.png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 MB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Internal vs external AUC comparison (6 panels)</w:t>
            </w:r>
          </w:p>
        </w:tc>
      </w:tr>
      <w:tr>
        <w:tc>
          <w:tcPr>
            <w:tcW w:type="dxa" w:w="3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Phase9_Results/bootstrap_ci.json</w:t>
            </w:r>
          </w:p>
        </w:tc>
        <w:tc>
          <w:tcPr>
            <w:tcW w:type="dxa" w:w="1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~2 KB</w:t>
            </w:r>
          </w:p>
        </w:tc>
        <w:tc>
          <w:tcPr>
            <w:tcW w:type="dxa" w:w="4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All 9 bootstrap CI results with point estimates and CI bounds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Phase9_Results/figures/figure10_bootstrap_ci.png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~4 MB</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Bootstrap CI bar charts (2 panels)</w:t>
            </w:r>
          </w:p>
        </w:tc>
      </w:tr>
    </w:tbl>
    <w:p>
      <w:pPr>
        <w:spacing w:after="0" w:before="80"/>
      </w:pPr>
      <w:r>
        <w:t xml:space="preserve"/>
      </w:r>
    </w:p>
    <w:p>
      <w:r>
        <w:br w:type="page"/>
      </w:r>
    </w:p>
    <w:p>
      <w:pPr>
        <w:pStyle w:val="Heading1"/>
        <w:spacing w:after="140" w:before="320"/>
      </w:pPr>
      <w:r>
        <w:rPr>
          <w:rFonts w:ascii="Calibri" w:cs="Calibri" w:eastAsia="Calibri" w:hAnsi="Calibri"/>
          <w:b/>
          <w:bCs/>
          <w:i w:val="false"/>
          <w:iCs w:val="false"/>
          <w:color w:val="1F3864"/>
          <w:sz w:val="36"/>
          <w:szCs w:val="36"/>
        </w:rPr>
        <w:t xml:space="preserve">Appendix A — Complete Methodology Change Log</w:t>
      </w:r>
    </w:p>
    <w:p>
      <w:pPr>
        <w:pBdr>
          <w:bottom w:val="single" w:color="2E75B6" w:sz="8" w:space="1"/>
        </w:pBdr>
        <w:spacing w:after="100" w:before="100"/>
      </w:pPr>
      <w:r>
        <w:t xml:space="preserve"/>
      </w:r>
    </w:p>
    <w:p>
      <w:pPr>
        <w:spacing w:after="100" w:before="80"/>
      </w:pPr>
      <w:r>
        <w:rPr>
          <w:rFonts w:ascii="Calibri" w:cs="Calibri" w:eastAsia="Calibri" w:hAnsi="Calibri"/>
          <w:b w:val="false"/>
          <w:bCs w:val="false"/>
          <w:i w:val="false"/>
          <w:iCs w:val="false"/>
          <w:color w:val="000000"/>
          <w:sz w:val="22"/>
          <w:szCs w:val="22"/>
        </w:rPr>
        <w:t xml:space="preserve">All substantive deviations from the original implementation plan are documented here. This log is provided for examiner transparency, reproducibility, and to demonstrate that methodological changes were driven by principled reasoning rather than post-hoc adjustment to improve results.</w:t>
      </w:r>
    </w:p>
    <w:p>
      <w:pPr>
        <w:spacing w:after="0" w:before="60"/>
      </w:pPr>
      <w:r>
        <w:t xml:space="preserve"/>
      </w:r>
    </w:p>
    <w:p>
      <w:pPr>
        <w:pStyle w:val="Heading2"/>
        <w:spacing w:after="100" w:before="240"/>
      </w:pPr>
      <w:r>
        <w:rPr>
          <w:rFonts w:ascii="Calibri" w:cs="Calibri" w:eastAsia="Calibri" w:hAnsi="Calibri"/>
          <w:b/>
          <w:bCs/>
          <w:i w:val="false"/>
          <w:iCs w:val="false"/>
          <w:color w:val="2E75B6"/>
          <w:sz w:val="27"/>
          <w:szCs w:val="27"/>
        </w:rPr>
        <w:t xml:space="preserve">Phase 1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1800"/>
        <w:gridCol w:w="27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Change ID</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Original Plan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Actual Implementation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Root Cause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Justification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P1-1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T=500, linear noise schedule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T=100, cosine schedule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At T=500: ā=0.972 at window start. All variance ≈0 — metric produces no signal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Cosine schedule guarantees ā≈0.5 at any T. Window ā=0.494 gives valid measurement regime.</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P1-2</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Window index: alphas_cumprod[N_STEPS−WINDOW−1]</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alphas_cumprod[WINDOW−1]</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These two expressions index opposite ends of the trajectory</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Wrong index selected high-noise timesteps (ā=0.972). Correct index selects low-noise commitment window.</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Dead zone = pixel distance to canonical template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Dead zone = 3-class classifier confidence (Circle/Square/Ambiguous)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Pixel distance is brittle under position, scale, and rotation variation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Classifier confidence is robust to geometric variation and directly parallels CLIP score in Phase 4.</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P1-4</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Binary classifier: if pred==0 → Circle, else → Square</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Explicit 3-class routing: check pred==2 (Ambiguous) first</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Binary routing silently maps Ambiguous class to Square — all dead-zone samples discarded</w:t>
            </w:r>
          </w:p>
        </w:tc>
        <w:tc>
          <w:tcPr>
            <w:tcW w:type="dxa" w:w="27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Corrected routing ensures Ambiguous (dead-zone) class is detected and measured.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15,000 training epochs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6,000 training epochs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Overtrained model: loss=0.00115, only 1/2,000 dead-zone samples generated — no statistical power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At 6,000 epochs: 11/2,000 dead-zone samples. Ratio=17.43 (3.5× above threshold).</w:t>
            </w:r>
          </w:p>
        </w:tc>
      </w:tr>
    </w:tbl>
    <w:p>
      <w:pPr>
        <w:spacing w:after="0" w:before="80"/>
      </w:pPr>
      <w:r>
        <w:t xml:space="preserve"/>
      </w:r>
    </w:p>
    <w:p>
      <w:pPr>
        <w:pStyle w:val="Heading2"/>
        <w:spacing w:after="100" w:before="240"/>
      </w:pPr>
      <w:r>
        <w:rPr>
          <w:rFonts w:ascii="Calibri" w:cs="Calibri" w:eastAsia="Calibri" w:hAnsi="Calibri"/>
          <w:b/>
          <w:bCs/>
          <w:i w:val="false"/>
          <w:iCs w:val="false"/>
          <w:color w:val="2E75B6"/>
          <w:sz w:val="27"/>
          <w:szCs w:val="27"/>
        </w:rPr>
        <w:t xml:space="preserve">Phase 3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1700"/>
        <w:gridCol w:w="22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Change ID</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Original Plan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Actual Implementation</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Root Cause</w:t>
            </w:r>
          </w:p>
        </w:tc>
        <w:tc>
          <w:tcPr>
            <w:tcW w:type="dxa" w:w="22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Justification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P3-1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A100 40GB or 2× RTX 3090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Kaggle Tesla P100 16GB</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Originally planned hardware unavailable</w:t>
            </w:r>
          </w:p>
        </w:tc>
        <w:tc>
          <w:tcPr>
            <w:tcW w:type="dxa" w:w="2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P100 sufficient for BATCH_SIZE=16 (4.7/17.1 GB VRAM used). Smoke test confirmed viability.</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P3-2</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BATCH_SIZE=4 (projected)</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BATCH_SIZE=16 (actual)</w:t>
            </w:r>
          </w:p>
        </w:tc>
        <w:tc>
          <w:tcPr>
            <w:tcW w:type="dxa" w:w="17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Hardware capability exceeded projections</w:t>
            </w:r>
          </w:p>
        </w:tc>
        <w:tc>
          <w:tcPr>
            <w:tcW w:type="dxa" w:w="22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Kaggle P100 comfortably handled B=16 — reduced session time by 4×.</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P3-3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 Kaggle session (7–8 hours projected)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3 sessions required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Image+trajectory generation required ~10+ hours total</w:t>
            </w:r>
          </w:p>
        </w:tc>
        <w:tc>
          <w:tcPr>
            <w:tcW w:type="dxa" w:w="22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Checkpoint/resume system with key-based tracking ensured zero data loss across session boundaries.</w:t>
            </w:r>
          </w:p>
        </w:tc>
      </w:tr>
    </w:tbl>
    <w:p>
      <w:pPr>
        <w:spacing w:after="0" w:before="80"/>
      </w:pPr>
      <w:r>
        <w:t xml:space="preserve"/>
      </w:r>
    </w:p>
    <w:p>
      <w:pPr>
        <w:pStyle w:val="Heading2"/>
        <w:spacing w:after="100" w:before="240"/>
      </w:pPr>
      <w:r>
        <w:rPr>
          <w:rFonts w:ascii="Calibri" w:cs="Calibri" w:eastAsia="Calibri" w:hAnsi="Calibri"/>
          <w:b/>
          <w:bCs/>
          <w:i w:val="false"/>
          <w:iCs w:val="false"/>
          <w:color w:val="2E75B6"/>
          <w:sz w:val="27"/>
          <w:szCs w:val="27"/>
        </w:rPr>
        <w:t xml:space="preserve">Phase 4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1800"/>
        <w:gridCol w:w="21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Change ID</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Original Plan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Actual Implementation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Root Cause</w:t>
            </w:r>
          </w:p>
        </w:tc>
        <w:tc>
          <w:tcPr>
            <w:tcW w:type="dxa" w:w="21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Justification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P4-1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YOLO count rule: uniform across all prompts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Strict count=1 for SC1/SC2 only; lenient for all others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'A single red apple' requires exactly 1 apple; 'An animal' requires at least 1 of any animal class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Count semantics differ by prompt. Uniform strict rule would systematically mislabel Ambiguous prompts.</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P4-2</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SC3 (sunflower): AUTO with YOLO potted plant proxy</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SC3 reclassified to MANUAL (CLIP-only)</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'Potted plant' detection unreliable — SD generates standalone sunflowers not potted plants</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Proxy caused false hallucination labels on correct images. CLIP handles alignment adequately.</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P4-3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Expected some hallucinations in Ambiguous category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 hallucination rate in Ambiguous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Per-category T_var=0.005510 is highest of all categories — calibrated from naturally noisier baseline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Correct outcome. Model resolves ambiguity by committing to one interpretation cleanly. Not a methodology failure.</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P4-4</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Expected high hallucination rate in Conflicting</w:t>
            </w:r>
          </w:p>
        </w:tc>
        <w:tc>
          <w:tcPr>
            <w:tcW w:type="dxa" w:w="22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0% hallucinated, 302 semantic failures</w:t>
            </w:r>
          </w:p>
        </w:tc>
        <w:tc>
          <w:tcPr>
            <w:tcW w:type="dxa" w:w="18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T_var=0.005774 for Conflicting rarely exceeded; all CF prompts are MANUAL (CLIP-only)</w:t>
            </w:r>
          </w:p>
        </w:tc>
        <w:tc>
          <w:tcPr>
            <w:tcW w:type="dxa" w:w="21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Semantic failures correctly classified as 'semantic only'. Conflicting prompts fail quality but not variance threshold.</w:t>
            </w:r>
          </w:p>
        </w:tc>
      </w:tr>
    </w:tbl>
    <w:p>
      <w:pPr>
        <w:spacing w:after="0" w:before="80"/>
      </w:pPr>
      <w:r>
        <w:t xml:space="preserve"/>
      </w:r>
    </w:p>
    <w:p>
      <w:pPr>
        <w:pStyle w:val="Heading2"/>
        <w:spacing w:after="100" w:before="240"/>
      </w:pPr>
      <w:r>
        <w:rPr>
          <w:rFonts w:ascii="Calibri" w:cs="Calibri" w:eastAsia="Calibri" w:hAnsi="Calibri"/>
          <w:b/>
          <w:bCs/>
          <w:i w:val="false"/>
          <w:iCs w:val="false"/>
          <w:color w:val="2E75B6"/>
          <w:sz w:val="27"/>
          <w:szCs w:val="27"/>
        </w:rPr>
        <w:t xml:space="preserve">Phase 7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000"/>
        <w:gridCol w:w="1600"/>
        <w:gridCol w:w="23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Change ID</w:t>
            </w:r>
          </w:p>
        </w:tc>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Original Plan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Actual Implementation</w:t>
            </w:r>
          </w:p>
        </w:tc>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Root Cause</w:t>
            </w:r>
          </w:p>
        </w:tc>
        <w:tc>
          <w:tcPr>
            <w:tcW w:type="dxa" w:w="2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Justification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P7-1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Expected hallucinated SCI &gt; clean (localised hot-spot)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Found hallucinated SCI &lt; clean (uniform spread). Test direction corrected to alternative='less'.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Initial hypothesis was that hallucinated images would have one 'bad region'. Actual data showed global collapse.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Scientifically more informative result. Uniform spread is consistent with global mode interpolation theory.</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P7-2</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Save overlay PNGs for all 7,000 images</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Save overlays for 938 only (hallucinated + geometric-only)</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Clean images have near-black heatmaps — negligible information content</w:t>
            </w:r>
          </w:p>
        </w:tc>
        <w:tc>
          <w:tcPr>
            <w:tcW w:type="dxa" w:w="2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Saves ~6 GB disk space with no scientific loss. Overlays are only informative where variance is high.</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P7-3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Part B: YOLO bounding box spatial overlap analysis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Deferred — not implemented in Phase 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YOLO bboxes available for only 13/20 AUTO prompts. Ambiguous/Conflicting have 0 hallucinated images.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Partial overlap analysis would be misleading. Left for future work with benchmarks providing full bbox coverage.</w:t>
            </w:r>
          </w:p>
        </w:tc>
      </w:tr>
    </w:tbl>
    <w:p>
      <w:pPr>
        <w:spacing w:after="0" w:before="80"/>
      </w:pPr>
      <w:r>
        <w:t xml:space="preserve"/>
      </w:r>
    </w:p>
    <w:p>
      <w:pPr>
        <w:pStyle w:val="Heading2"/>
        <w:spacing w:after="100" w:before="240"/>
      </w:pPr>
      <w:r>
        <w:rPr>
          <w:rFonts w:ascii="Calibri" w:cs="Calibri" w:eastAsia="Calibri" w:hAnsi="Calibri"/>
          <w:b/>
          <w:bCs/>
          <w:i w:val="false"/>
          <w:iCs w:val="false"/>
          <w:color w:val="2E75B6"/>
          <w:sz w:val="27"/>
          <w:szCs w:val="27"/>
        </w:rPr>
        <w:t xml:space="preserve">Phase 8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000"/>
        <w:gridCol w:w="1600"/>
        <w:gridCol w:w="23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Change ID</w:t>
            </w:r>
          </w:p>
        </w:tc>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Original Plan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Actual Implementation</w:t>
            </w:r>
          </w:p>
        </w:tc>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Root Cause</w:t>
            </w:r>
          </w:p>
        </w:tc>
        <w:tc>
          <w:tcPr>
            <w:tcW w:type="dxa" w:w="2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100" w:before="80"/>
            </w:pPr>
            <w:r>
              <w:rPr>
                <w:rFonts w:ascii="Calibri" w:cs="Calibri" w:eastAsia="Calibri" w:hAnsi="Calibri"/>
                <w:b/>
                <w:bCs/>
                <w:i w:val="false"/>
                <w:iCs w:val="false"/>
                <w:color w:val="FFFFFF"/>
                <w:sz w:val="19"/>
                <w:szCs w:val="19"/>
              </w:rPr>
              <w:t xml:space="preserve">Justification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P8-1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7 CFG values (0,1,3,5,7.5,10,15) — mirror Phase 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CFG=7.5 only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8 validates the detector at production settings, not rediscovers the U-curve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Single CFG reduces 70,000 to 10,000 images while preserving the validation objective.</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P8-2</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1,000 baseline images + 9,000 experimental</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No baseline split — all 10,000 are experimental</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Recalibrating thresholds would eliminate the external validation property</w:t>
            </w:r>
          </w:p>
        </w:tc>
        <w:tc>
          <w:tcPr>
            <w:tcW w:type="dxa" w:w="2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Phase 3 thresholds used unchanged — this is the scientific constraint that makes Phase 8 meaningful.</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P8-3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Metadata generated during Kaggle session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Metadata generated on laptop from filenames + trajectories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Kaggle session timeout prevented in-session metadata cell from running</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Filename convention (experimental__EX_SC01__s000__cfg7.5) encodes all required fields. Fully recoverable.</w:t>
            </w:r>
          </w:p>
        </w:tc>
      </w:tr>
      <w:tr>
        <w:tc>
          <w:tcPr>
            <w:tcW w:type="dxa" w:w="1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P8-4</w:t>
            </w:r>
          </w:p>
        </w:tc>
        <w:tc>
          <w:tcPr>
            <w:tcW w:type="dxa" w:w="24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Single zip at end of generation session</w:t>
            </w:r>
          </w:p>
        </w:tc>
        <w:tc>
          <w:tcPr>
            <w:tcW w:type="dxa" w:w="20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Incremental zip every 200 images during generation</w:t>
            </w:r>
          </w:p>
        </w:tc>
        <w:tc>
          <w:tcPr>
            <w:tcW w:type="dxa" w:w="160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Kaggle output panel has a file count limit; session timeout prevents end-of-session zip</w:t>
            </w:r>
          </w:p>
        </w:tc>
        <w:tc>
          <w:tcPr>
            <w:tcW w:type="dxa" w:w="2360"/>
            <w:tcBorders>
              <w:top w:val="single" w:color="CCCCCC" w:sz="4"/>
              <w:left w:val="single" w:color="CCCCCC" w:sz="4"/>
              <w:bottom w:val="single" w:color="CCCCCC" w:sz="4"/>
              <w:right w:val="single" w:color="CCCCCC" w:sz="4"/>
            </w:tcBorders>
            <w:shd w:fill="F2F3F4" w:val="clear"/>
            <w:tcMar>
              <w:top w:type="dxa" w:w="80"/>
              <w:left w:type="dxa" w:w="130"/>
              <w:bottom w:type="dxa" w:w="80"/>
              <w:right w:type="dxa" w:w="130"/>
            </w:tcMar>
            <w:vAlign w:val="center"/>
          </w:tcPr>
          <w:p>
            <w:pPr>
              <w:spacing w:after="100" w:before="80"/>
            </w:pPr>
            <w:r>
              <w:rPr>
                <w:rFonts w:ascii="Calibri" w:cs="Calibri" w:eastAsia="Calibri" w:hAnsi="Calibri"/>
                <w:b w:val="false"/>
                <w:bCs w:val="false"/>
                <w:i w:val="false"/>
                <w:iCs w:val="false"/>
                <w:color w:val="000000"/>
                <w:sz w:val="19"/>
                <w:szCs w:val="19"/>
              </w:rPr>
              <w:t xml:space="preserve">Incremental zip with mode='a' prevents complete loss. Even partial sessions produce downloadable output.</w:t>
            </w:r>
          </w:p>
        </w:tc>
      </w:tr>
    </w:tbl>
    <w:p>
      <w:pPr>
        <w:spacing w:after="0" w:before="120"/>
      </w:pPr>
      <w:r>
        <w:t xml:space="preserve"/>
      </w:r>
    </w:p>
    <w:p>
      <w:pPr>
        <w:pBdr>
          <w:bottom w:val="single" w:color="1F3864" w:sz="10" w:space="1"/>
        </w:pBdr>
        <w:spacing w:after="100" w:before="100"/>
      </w:pPr>
      <w:r>
        <w:t xml:space="preserve"/>
      </w:r>
    </w:p>
    <w:p>
      <w:pPr>
        <w:spacing w:after="0" w:before="80"/>
      </w:pPr>
      <w:r>
        <w:t xml:space="preserve"/>
      </w:r>
    </w:p>
    <w:p>
      <w:pPr>
        <w:spacing w:after="80" w:before="0"/>
        <w:jc w:val="center"/>
      </w:pPr>
      <w:r>
        <w:rPr>
          <w:rFonts w:ascii="Calibri" w:cs="Calibri" w:eastAsia="Calibri" w:hAnsi="Calibri"/>
          <w:b/>
          <w:bCs/>
          <w:i w:val="false"/>
          <w:iCs w:val="false"/>
          <w:color w:val="1F3864"/>
          <w:sz w:val="28"/>
          <w:szCs w:val="28"/>
        </w:rPr>
        <w:t xml:space="preserve">End of Final Project Report</w:t>
      </w:r>
    </w:p>
    <w:p>
      <w:pPr>
        <w:spacing w:after="60" w:before="0"/>
        <w:jc w:val="center"/>
      </w:pPr>
      <w:r>
        <w:rPr>
          <w:rFonts w:ascii="Calibri" w:cs="Calibri" w:eastAsia="Calibri" w:hAnsi="Calibri"/>
          <w:b/>
          <w:bCs/>
          <w:i w:val="false"/>
          <w:iCs w:val="false"/>
          <w:color w:val="1F3864"/>
          <w:sz w:val="24"/>
          <w:szCs w:val="24"/>
        </w:rPr>
        <w:t xml:space="preserve">Hasini Jaishetty (231AI012)   |   Utkarsh Shukla (231AI040)</w:t>
      </w:r>
    </w:p>
    <w:p>
      <w:pPr>
        <w:spacing w:after="60" w:before="0"/>
        <w:jc w:val="center"/>
      </w:pPr>
      <w:r>
        <w:rPr>
          <w:rFonts w:ascii="Calibri" w:cs="Calibri" w:eastAsia="Calibri" w:hAnsi="Calibri"/>
          <w:b w:val="false"/>
          <w:bCs w:val="false"/>
          <w:i/>
          <w:iCs/>
          <w:color w:val="626567"/>
          <w:sz w:val="20"/>
          <w:szCs w:val="20"/>
        </w:rPr>
        <w:t xml:space="preserve">Deep Learning Project  ·  B.Tech 3rd Year, 6th Semester  ·  April 2026</w:t>
      </w:r>
    </w:p>
    <w:p>
      <w:pPr>
        <w:spacing w:after="0" w:before="0"/>
        <w:jc w:val="center"/>
      </w:pPr>
      <w:r>
        <w:rPr>
          <w:rFonts w:ascii="Calibri" w:cs="Calibri" w:eastAsia="Calibri" w:hAnsi="Calibri"/>
          <w:b w:val="false"/>
          <w:bCs w:val="false"/>
          <w:i/>
          <w:iCs/>
          <w:color w:val="626567"/>
          <w:sz w:val="18"/>
          <w:szCs w:val="18"/>
        </w:rPr>
        <w:t xml:space="preserve">Mechanistic Analysis of Text-to-Image Hallucinations via Mode Interpolation — Phases 1 through 9</w:t>
      </w:r>
    </w:p>
    <w:sectPr>
      <w:headerReference w:type="default" r:id="rId7"/>
      <w:footerReference w:type="default" r:id="rId8"/>
      <w:pgSz w:w="12240" w:h="15840" w:orient="portrait"/>
      <w:pgMar w:top="1000" w:right="10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pPr>
    <w:r>
      <w:rPr>
        <w:rFonts w:ascii="Calibri" w:cs="Calibri" w:eastAsia="Calibri" w:hAnsi="Calibri"/>
        <w:b w:val="false"/>
        <w:bCs w:val="false"/>
        <w:i w:val="false"/>
        <w:iCs w:val="false"/>
        <w:color w:val="626567"/>
        <w:sz w:val="16"/>
        <w:szCs w:val="16"/>
      </w:rPr>
      <w:t xml:space="preserve">Hasini Jaishetty (231AI012)  |  Utkarsh Shukla (231AI040)  |  B.Tech 3rd Year, 6th Sem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Calibri" w:cs="Calibri" w:eastAsia="Calibri" w:hAnsi="Calibri"/>
        <w:b w:val="false"/>
        <w:bCs w:val="false"/>
        <w:i w:val="false"/>
        <w:iCs w:val="false"/>
        <w:color w:val="626567"/>
        <w:sz w:val="17"/>
        <w:szCs w:val="17"/>
      </w:rPr>
      <w:t xml:space="preserve">Mechanistic Analysis of T2I Hallucinations via Mode Interpolation</w:t>
    </w:r>
    <w:r>
      <w:rPr>
        <w:rFonts w:ascii="Calibri" w:cs="Calibri" w:eastAsia="Calibri" w:hAnsi="Calibri"/>
        <w:b w:val="false"/>
        <w:bCs w:val="false"/>
        <w:i w:val="false"/>
        <w:iCs w:val="false"/>
        <w:color w:val="2E75B6"/>
        <w:sz w:val="17"/>
        <w:szCs w:val="17"/>
      </w:rPr>
      <w:t xml:space="preserve">  |  Final Report — All Phases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1F3864"/>
      <w:sz w:val="23"/>
      <w:szCs w:val="23"/>
    </w:rPr>
  </w:style>
  <w:style w:type="paragraph" w:styleId="Heading4">
    <w:name w:val="Heading 4"/>
    <w:basedOn w:val="Normal"/>
    <w:next w:val="Normal"/>
    <w:qFormat/>
    <w:pPr>
      <w:spacing w:after="60" w:before="140"/>
      <w:outlineLvl w:val="3"/>
    </w:pPr>
    <w:rPr>
      <w:rFonts w:ascii="Calibri" w:cs="Calibri" w:eastAsia="Calibri" w:hAnsi="Calibri"/>
      <w:b/>
      <w:bCs/>
      <w:color w:val="117A6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2026-04-19T20:20:28.315Z</dcterms:created>
  <dcterms:modified xsi:type="dcterms:W3CDTF">2026-04-19T20:20:28.316Z</dcterms:modified>
</cp:coreProperties>
</file>

<file path=docProps/custom.xml><?xml version="1.0" encoding="utf-8"?>
<Properties xmlns="http://schemas.openxmlformats.org/officeDocument/2006/custom-properties" xmlns:vt="http://schemas.openxmlformats.org/officeDocument/2006/docPropsVTypes"/>
</file>