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B9" w:rsidRPr="00765BB9" w:rsidRDefault="00765BB9" w:rsidP="00DF5D3A">
      <w:pPr>
        <w:spacing w:line="360" w:lineRule="auto"/>
        <w:jc w:val="both"/>
        <w:rPr>
          <w:color w:val="ED7D31" w:themeColor="accent2"/>
        </w:rPr>
      </w:pPr>
      <w:r w:rsidRPr="00765BB9">
        <w:rPr>
          <w:b/>
          <w:color w:val="ED7D31" w:themeColor="accent2"/>
        </w:rPr>
        <w:t>1.1.4. ДЕКРЕТ II ВСЕРОССИЙСКОГО СЪЕЗДА СОВЕТОВ РАБОЧИХ И СОЛДАТСКИХ ДЕПУТАТОВ «О ЗЕМЛЕ»</w:t>
      </w:r>
      <w:r w:rsidRPr="00765BB9">
        <w:rPr>
          <w:color w:val="ED7D31" w:themeColor="accent2"/>
        </w:rPr>
        <w:t xml:space="preserve"> </w:t>
      </w:r>
    </w:p>
    <w:p w:rsidR="00765BB9" w:rsidRPr="00765BB9" w:rsidRDefault="00765BB9" w:rsidP="00DF5D3A">
      <w:pPr>
        <w:spacing w:line="360" w:lineRule="auto"/>
        <w:jc w:val="both"/>
        <w:rPr>
          <w:color w:val="ED7D31" w:themeColor="accent2"/>
        </w:rPr>
      </w:pPr>
      <w:r w:rsidRPr="00765BB9">
        <w:rPr>
          <w:color w:val="ED7D31" w:themeColor="accent2"/>
        </w:rPr>
        <w:t xml:space="preserve">26 октября (8 ноября) 1917 г. </w:t>
      </w:r>
    </w:p>
    <w:p w:rsidR="00765BB9" w:rsidRDefault="00765BB9" w:rsidP="00765BB9">
      <w:pPr>
        <w:pStyle w:val="a3"/>
        <w:numPr>
          <w:ilvl w:val="0"/>
          <w:numId w:val="1"/>
        </w:numPr>
        <w:spacing w:line="360" w:lineRule="auto"/>
        <w:jc w:val="both"/>
        <w:rPr>
          <w:color w:val="ED7D31" w:themeColor="accent2"/>
        </w:rPr>
      </w:pPr>
      <w:r w:rsidRPr="00765BB9">
        <w:rPr>
          <w:color w:val="ED7D31" w:themeColor="accent2"/>
        </w:rPr>
        <w:t xml:space="preserve">Помещичья собственность на землю отменяется немедленно без всякого выкупа. 2) Помещичьи имения, равно как все земли удельные, монастырские, церковные, со всем их живым и мертвым инвентарем, усадебными постройками и всеми принадлежностями, переходят в распоряжение Волостных Земельных Комитетов и Уездных Советов Крестьянских Депутатов впредь до разрешения Учредительным Собранием вопроса о земле. 3) Какая бы то ни была порча конфискуемого имущества, принадлежащего отныне всему народу, объявляется тяжким преступлением, караемым революционным судом. Уездные Советы Крестьянских Депутатов принимают все необходимые меры для соблюдения строжайшего порядка при конфискации помещичьих имений, для определения того, до какого размера участки и какие именно подлежат конфискации, для составления точной описи всего конфискуемого имущества и для строжайшей революционной охраны всего переходящего к народу хозяйства со всеми постройками, орудиями, скотом, запасами продуктов и проч. 4) Для руководства по осуществлению великих земельных преобразований, впредь до окончательного их решения Учредительным Собранием, должен повсюду служить следующий крестьянский наказ, составленный на основании 242 местных крестьянских наказов редакцией «Известий Всероссийского Совета Крестьянских Депутатов» и опубликованный в номере 88 этих «Известий» (Петроград, N 88, 19 августа 1917 г.). 5) Земли рядовых крестьян и рядовых казаков не конфискуются. Крестьянский наказ о земле Вопрос о земле, во всем его объеме, может быть разрешен только всенародным Учредительным Собранием. Самое справедливое разрешение земельного вопроса должно быть таково: 1) Право частной собственности на землю отменяется навсегда; земля не может быть ни продаваема, ни покупаема, ни сдаваема в аренду либо в залог, ни каким-либо другим способом отчуждаема. Вся земля: государственная, удельная, кабинетская, монастырская, церковная, посессионная, майоратная, частновладельческая, общественная и крестьянская и т.д., отчуждается безвозмездно, обращается в всенародное достояние и переходит в пользование всех трудящихся на ней. За пострадавшими от имущественного переворота признается лишь право на общественную поддержку на время, необходимое для приспособления к новым условиям существования. 2) Все недра земли, руда, нефть, уголь, соль и т.д., а также леса и воды, имеющие общегосударственное значение, переходят в исключительное пользование государства. Все мелкие реки, озера, леса и проч. переходят в пользование общин, при условии заведывания ими местными органами самоуправления. </w:t>
      </w:r>
      <w:r w:rsidRPr="00765BB9">
        <w:rPr>
          <w:color w:val="ED7D31" w:themeColor="accent2"/>
        </w:rPr>
        <w:lastRenderedPageBreak/>
        <w:t xml:space="preserve">3) Земельные участки с высококультурными хозяйствами: сады, плантации, рассадники, питомники, оранжереи и т.п. не подлежат разделу, а превращаются в показательные и передаются в исключительное пользование государства или общин, в зависимости от размера и значения их. Усадебная городская и сельская земля, с домашними садами и огородами, остается в пользовании настоящих владельцев, причем размер самих участков и высота налога за пользование ими определяются законодательным порядком. 4) Конские заводы, казенные и </w:t>
      </w:r>
      <w:proofErr w:type="gramStart"/>
      <w:r w:rsidRPr="00765BB9">
        <w:rPr>
          <w:color w:val="ED7D31" w:themeColor="accent2"/>
        </w:rPr>
        <w:t>частные племенные скотоводства</w:t>
      </w:r>
      <w:proofErr w:type="gramEnd"/>
      <w:r w:rsidRPr="00765BB9">
        <w:rPr>
          <w:color w:val="ED7D31" w:themeColor="accent2"/>
        </w:rPr>
        <w:t xml:space="preserve"> и птицеводства и прочие конфискуются, обращаются во всенародное достояние и переходят либо в исключительное пользование государства, либо общины, в зависимости от величины и значения их. Вопрос о выкупе подлежит рассмотрению Учредительного Собрания. 5) Весь хозяйственный инвентарь конфискованных земель, живой и мертвый, переходит в исключительное пользование государства или общины, в зависимости от величины и значения их, без выкупа. Конфискация инвентаря не касается малоземельных крестьян. 6) Право пользования землею получают все граждане (без различия пола) Российского государства, желающие обрабатывать ее своим трудом, при помощи своей семьи, или в товариществе, и только до той поры, пока они в силах ее обрабатывать. Наемный труд не допускается. При случайном бессилии какого-либо члена сельского общества в продолжение не более 2 лет, сельское общество обязуется, до восстановления его трудоспособности, на это время прийти к нему на помощь путем общественной обработки земли. Земледельцы, вследствие старости или инвалидности, утратившие навсегда возможность лично обрабатывать землю, теряют право на пользование ею, но взамен того получают от государства пенсионное обеспечение. 7) Землепользование должно быть уравнительным, т.е. земля распределяется между трудящимися, смотря по местным условиям по трудовой или потребительной норме. Формы пользования землею должны быть совершенно свободны: подворная, хуторская, общинная, артельная, как решено будет в отдельных селениях и поселках. 8) Вся земля, по ее отчуждении, поступает в общенародный земельный фонд. Распределением ее между трудящимися заведуют местные и центральные самоуправления, начиная от демократически организованных бессословных сельских и городских общин и кончая центральными областными учреждениями. Земельный фонд подвергается периодическим переделам в зависимости от прироста населения и поднятия производительности и культуры сельского хозяйства. При изменении границ наделов первоначальное ядро надела должно остаться неприкосновенным. Земля выбывающих членов поступает обратно в земельный фонд, при чем преимущественное право на получение участков выбывших членов получают ближайшие родственники их и лица, по указанию выбывших. Вложенная в землю стоимость удобрения и мелиорации (коренные улучшения), поскольку они не использованы при сдаче надела обратно в земельный фонд, </w:t>
      </w:r>
      <w:r w:rsidRPr="00765BB9">
        <w:rPr>
          <w:color w:val="ED7D31" w:themeColor="accent2"/>
        </w:rPr>
        <w:lastRenderedPageBreak/>
        <w:t xml:space="preserve">должны быть оплачены. Если в отдельных местностях наличный земельный фонд окажется недостаточным для удовлетворения всего местного населения, то избыток населения подлежит переселению. Организацию переселения, равно как и расходы по переселению и снабжению инвентарем и проч., должно взять на себя государство. Переселение производится в следующем порядке: желающие безземельные крестьяне, затем порочные члены общины, дезертиры и проч., и, наконец, по жребию, либо по соглашению. Все содержащееся в этом наказе, как выражение безусловной воли огромного большинства сознательных крестьян всей России, объявляется временным законом, который впредь до Учредительного Собрания проводится в жизнь по возможности немедленно, а в известных своих частях с той необходимой постепенностью, которая должная определяться Уездными Советами Крестьянских Депутатов. Председатель Совета Народных Комиссаров Владимир Ульянов-Ленин. Декреты Советской власти. М., 1957. Т.1. С. 133–135. </w:t>
      </w:r>
    </w:p>
    <w:p w:rsidR="00765BB9" w:rsidRPr="00765BB9" w:rsidRDefault="00765BB9" w:rsidP="00765BB9">
      <w:pPr>
        <w:pStyle w:val="a3"/>
        <w:spacing w:line="360" w:lineRule="auto"/>
        <w:jc w:val="both"/>
        <w:rPr>
          <w:color w:val="000000" w:themeColor="text1"/>
          <w:sz w:val="28"/>
          <w:szCs w:val="28"/>
        </w:rPr>
      </w:pPr>
      <w:r w:rsidRPr="00765BB9">
        <w:rPr>
          <w:b/>
          <w:color w:val="000000" w:themeColor="text1"/>
          <w:sz w:val="28"/>
          <w:szCs w:val="28"/>
        </w:rPr>
        <w:t>Вопросы</w:t>
      </w:r>
      <w:r w:rsidRPr="00765BB9">
        <w:rPr>
          <w:color w:val="000000" w:themeColor="text1"/>
          <w:sz w:val="28"/>
          <w:szCs w:val="28"/>
        </w:rPr>
        <w:t xml:space="preserve"> </w:t>
      </w:r>
    </w:p>
    <w:p w:rsidR="00765BB9" w:rsidRPr="00765BB9" w:rsidRDefault="00765BB9" w:rsidP="00765BB9">
      <w:pPr>
        <w:spacing w:line="360" w:lineRule="auto"/>
        <w:jc w:val="both"/>
        <w:rPr>
          <w:b/>
          <w:color w:val="000000" w:themeColor="text1"/>
          <w:sz w:val="28"/>
          <w:szCs w:val="28"/>
        </w:rPr>
      </w:pPr>
      <w:r w:rsidRPr="00765BB9">
        <w:rPr>
          <w:b/>
          <w:color w:val="000000" w:themeColor="text1"/>
          <w:sz w:val="28"/>
          <w:szCs w:val="28"/>
        </w:rPr>
        <w:t xml:space="preserve">Проанализируйте условия Декрета о земле. Как Вы считаете, какая модель сельского хозяйства должна была реализоваться в России, согласно Декрету о земле? </w:t>
      </w:r>
    </w:p>
    <w:p w:rsidR="00AC29D5" w:rsidRDefault="00765BB9" w:rsidP="00765BB9">
      <w:pPr>
        <w:spacing w:line="360" w:lineRule="auto"/>
        <w:jc w:val="both"/>
        <w:rPr>
          <w:sz w:val="28"/>
          <w:szCs w:val="28"/>
        </w:rPr>
      </w:pPr>
      <w:r w:rsidRPr="00765BB9">
        <w:rPr>
          <w:sz w:val="28"/>
          <w:szCs w:val="28"/>
        </w:rPr>
        <w:t>Декрет о земле основан на наказе</w:t>
      </w:r>
      <w:r w:rsidR="00AC29D5">
        <w:rPr>
          <w:sz w:val="28"/>
          <w:szCs w:val="28"/>
        </w:rPr>
        <w:t>, составленном из 242 местных крестьянских наказов</w:t>
      </w:r>
      <w:r w:rsidRPr="00765BB9">
        <w:rPr>
          <w:sz w:val="28"/>
          <w:szCs w:val="28"/>
        </w:rPr>
        <w:t xml:space="preserve">: </w:t>
      </w:r>
    </w:p>
    <w:p w:rsidR="00AC29D5" w:rsidRDefault="00765BB9" w:rsidP="00765BB9">
      <w:pPr>
        <w:spacing w:line="360" w:lineRule="auto"/>
        <w:jc w:val="both"/>
        <w:rPr>
          <w:sz w:val="28"/>
          <w:szCs w:val="28"/>
        </w:rPr>
      </w:pPr>
      <w:r w:rsidRPr="00765BB9">
        <w:rPr>
          <w:sz w:val="28"/>
          <w:szCs w:val="28"/>
        </w:rPr>
        <w:t>конфискация помещичь</w:t>
      </w:r>
      <w:r w:rsidR="00AC29D5">
        <w:rPr>
          <w:sz w:val="28"/>
          <w:szCs w:val="28"/>
        </w:rPr>
        <w:t>их земель</w:t>
      </w:r>
    </w:p>
    <w:p w:rsidR="00AC29D5" w:rsidRDefault="00765BB9" w:rsidP="00765BB9">
      <w:pPr>
        <w:spacing w:line="360" w:lineRule="auto"/>
        <w:jc w:val="both"/>
        <w:rPr>
          <w:sz w:val="28"/>
          <w:szCs w:val="28"/>
        </w:rPr>
      </w:pPr>
      <w:r w:rsidRPr="00765BB9">
        <w:rPr>
          <w:sz w:val="28"/>
          <w:szCs w:val="28"/>
        </w:rPr>
        <w:t xml:space="preserve">отмена </w:t>
      </w:r>
      <w:r w:rsidR="004571D2">
        <w:rPr>
          <w:sz w:val="28"/>
          <w:szCs w:val="28"/>
        </w:rPr>
        <w:t xml:space="preserve">права </w:t>
      </w:r>
      <w:r w:rsidRPr="00765BB9">
        <w:rPr>
          <w:sz w:val="28"/>
          <w:szCs w:val="28"/>
        </w:rPr>
        <w:t xml:space="preserve">частной </w:t>
      </w:r>
      <w:r w:rsidR="00AC29D5">
        <w:rPr>
          <w:sz w:val="28"/>
          <w:szCs w:val="28"/>
        </w:rPr>
        <w:t xml:space="preserve">собственности </w:t>
      </w:r>
    </w:p>
    <w:p w:rsidR="00AC29D5" w:rsidRDefault="00AC29D5" w:rsidP="00765BB9">
      <w:pPr>
        <w:spacing w:line="360" w:lineRule="auto"/>
        <w:jc w:val="both"/>
        <w:rPr>
          <w:sz w:val="28"/>
          <w:szCs w:val="28"/>
        </w:rPr>
      </w:pPr>
      <w:r>
        <w:rPr>
          <w:sz w:val="28"/>
          <w:szCs w:val="28"/>
        </w:rPr>
        <w:t>национализация всей земли</w:t>
      </w:r>
    </w:p>
    <w:p w:rsidR="00AC29D5" w:rsidRDefault="00AC29D5" w:rsidP="00765BB9">
      <w:pPr>
        <w:spacing w:line="360" w:lineRule="auto"/>
        <w:jc w:val="both"/>
        <w:rPr>
          <w:sz w:val="28"/>
          <w:szCs w:val="28"/>
        </w:rPr>
      </w:pPr>
      <w:r>
        <w:rPr>
          <w:sz w:val="28"/>
          <w:szCs w:val="28"/>
        </w:rPr>
        <w:t>наемный труд не допускается</w:t>
      </w:r>
    </w:p>
    <w:p w:rsidR="00765BB9" w:rsidRPr="00765BB9" w:rsidRDefault="00765BB9" w:rsidP="00765BB9">
      <w:pPr>
        <w:spacing w:line="360" w:lineRule="auto"/>
        <w:jc w:val="both"/>
        <w:rPr>
          <w:sz w:val="28"/>
          <w:szCs w:val="28"/>
        </w:rPr>
      </w:pPr>
      <w:r w:rsidRPr="00765BB9">
        <w:rPr>
          <w:sz w:val="28"/>
          <w:szCs w:val="28"/>
        </w:rPr>
        <w:t xml:space="preserve">уравнительное землепользование. </w:t>
      </w:r>
    </w:p>
    <w:p w:rsidR="00765BB9" w:rsidRPr="00765BB9" w:rsidRDefault="00765BB9" w:rsidP="00765BB9">
      <w:pPr>
        <w:spacing w:line="360" w:lineRule="auto"/>
        <w:jc w:val="both"/>
        <w:rPr>
          <w:b/>
          <w:color w:val="000000" w:themeColor="text1"/>
          <w:sz w:val="28"/>
          <w:szCs w:val="28"/>
        </w:rPr>
      </w:pPr>
      <w:r w:rsidRPr="00765BB9">
        <w:rPr>
          <w:b/>
          <w:color w:val="000000" w:themeColor="text1"/>
          <w:sz w:val="28"/>
          <w:szCs w:val="28"/>
        </w:rPr>
        <w:t xml:space="preserve">Как Вы думаете, почему окончательный вопрос о земле большевики откладывали до созыва Учредительного собрания? </w:t>
      </w:r>
    </w:p>
    <w:p w:rsidR="00765BB9" w:rsidRPr="00765BB9" w:rsidRDefault="00765BB9" w:rsidP="00765BB9">
      <w:pPr>
        <w:spacing w:line="360" w:lineRule="auto"/>
        <w:jc w:val="both"/>
        <w:rPr>
          <w:sz w:val="28"/>
          <w:szCs w:val="28"/>
        </w:rPr>
      </w:pPr>
      <w:r>
        <w:rPr>
          <w:sz w:val="28"/>
          <w:szCs w:val="28"/>
        </w:rPr>
        <w:t>Учредительное собрание должно было утвердить новый закон о земле</w:t>
      </w:r>
      <w:r w:rsidR="004571D2">
        <w:rPr>
          <w:sz w:val="28"/>
          <w:szCs w:val="28"/>
        </w:rPr>
        <w:t>.</w:t>
      </w:r>
    </w:p>
    <w:p w:rsidR="00DF5D3A" w:rsidRPr="00765BB9" w:rsidRDefault="00765BB9" w:rsidP="00765BB9">
      <w:pPr>
        <w:spacing w:line="360" w:lineRule="auto"/>
        <w:jc w:val="both"/>
        <w:rPr>
          <w:b/>
          <w:color w:val="000000" w:themeColor="text1"/>
          <w:sz w:val="28"/>
          <w:szCs w:val="28"/>
        </w:rPr>
      </w:pPr>
      <w:r w:rsidRPr="00765BB9">
        <w:rPr>
          <w:b/>
          <w:color w:val="000000" w:themeColor="text1"/>
          <w:sz w:val="28"/>
          <w:szCs w:val="28"/>
        </w:rPr>
        <w:t>Почему в Декрете о земле большевики воспроизводили крестьянский наказ о земле, составленный парти</w:t>
      </w:r>
      <w:r w:rsidR="004571D2">
        <w:rPr>
          <w:b/>
          <w:color w:val="000000" w:themeColor="text1"/>
          <w:sz w:val="28"/>
          <w:szCs w:val="28"/>
        </w:rPr>
        <w:t>е</w:t>
      </w:r>
      <w:r w:rsidRPr="00765BB9">
        <w:rPr>
          <w:b/>
          <w:color w:val="000000" w:themeColor="text1"/>
          <w:sz w:val="28"/>
          <w:szCs w:val="28"/>
        </w:rPr>
        <w:t>й эсеров?</w:t>
      </w:r>
    </w:p>
    <w:p w:rsidR="00765BB9" w:rsidRDefault="004571D2" w:rsidP="00765BB9">
      <w:pPr>
        <w:spacing w:line="360" w:lineRule="auto"/>
        <w:jc w:val="both"/>
        <w:rPr>
          <w:sz w:val="28"/>
          <w:szCs w:val="28"/>
        </w:rPr>
      </w:pPr>
      <w:r>
        <w:rPr>
          <w:sz w:val="28"/>
          <w:szCs w:val="28"/>
        </w:rPr>
        <w:lastRenderedPageBreak/>
        <w:t>Б</w:t>
      </w:r>
      <w:r w:rsidR="00765BB9" w:rsidRPr="00765BB9">
        <w:rPr>
          <w:sz w:val="28"/>
          <w:szCs w:val="28"/>
        </w:rPr>
        <w:t>ольшевики использовали аграрную программу партии эсеров</w:t>
      </w:r>
      <w:r>
        <w:rPr>
          <w:sz w:val="28"/>
          <w:szCs w:val="28"/>
        </w:rPr>
        <w:t xml:space="preserve"> </w:t>
      </w:r>
      <w:r w:rsidR="00765BB9" w:rsidRPr="00765BB9">
        <w:rPr>
          <w:sz w:val="28"/>
          <w:szCs w:val="28"/>
        </w:rPr>
        <w:t xml:space="preserve">для </w:t>
      </w:r>
      <w:r>
        <w:rPr>
          <w:sz w:val="28"/>
          <w:szCs w:val="28"/>
        </w:rPr>
        <w:t xml:space="preserve">того, чтобы привлечь крестьян на свою сторону, </w:t>
      </w:r>
      <w:r w:rsidR="00765BB9" w:rsidRPr="00765BB9">
        <w:rPr>
          <w:sz w:val="28"/>
          <w:szCs w:val="28"/>
        </w:rPr>
        <w:t>они получили землю поровну</w:t>
      </w:r>
      <w:r>
        <w:rPr>
          <w:sz w:val="28"/>
          <w:szCs w:val="28"/>
        </w:rPr>
        <w:t>, но</w:t>
      </w:r>
      <w:r w:rsidR="00765BB9" w:rsidRPr="00765BB9">
        <w:rPr>
          <w:sz w:val="28"/>
          <w:szCs w:val="28"/>
        </w:rPr>
        <w:t xml:space="preserve"> уравнительный пр</w:t>
      </w:r>
      <w:r>
        <w:rPr>
          <w:sz w:val="28"/>
          <w:szCs w:val="28"/>
        </w:rPr>
        <w:t xml:space="preserve">инцип оказался не состоятельным, потому что </w:t>
      </w:r>
      <w:r w:rsidR="00765BB9" w:rsidRPr="00765BB9">
        <w:rPr>
          <w:sz w:val="28"/>
          <w:szCs w:val="28"/>
        </w:rPr>
        <w:t>разные качества земли, возможности крестьянских хозяйств привели к неравенству. Больше</w:t>
      </w:r>
      <w:r>
        <w:rPr>
          <w:sz w:val="28"/>
          <w:szCs w:val="28"/>
        </w:rPr>
        <w:t>викам</w:t>
      </w:r>
      <w:r w:rsidR="00765BB9" w:rsidRPr="00765BB9">
        <w:rPr>
          <w:sz w:val="28"/>
          <w:szCs w:val="28"/>
        </w:rPr>
        <w:t xml:space="preserve"> </w:t>
      </w:r>
      <w:r>
        <w:rPr>
          <w:sz w:val="28"/>
          <w:szCs w:val="28"/>
        </w:rPr>
        <w:t>было бы невыгодно</w:t>
      </w:r>
      <w:r w:rsidR="00765BB9" w:rsidRPr="00765BB9">
        <w:rPr>
          <w:sz w:val="28"/>
          <w:szCs w:val="28"/>
        </w:rPr>
        <w:t xml:space="preserve"> </w:t>
      </w:r>
      <w:r>
        <w:rPr>
          <w:sz w:val="28"/>
          <w:szCs w:val="28"/>
        </w:rPr>
        <w:t xml:space="preserve">сразу </w:t>
      </w:r>
      <w:r w:rsidR="00765BB9" w:rsidRPr="00765BB9">
        <w:rPr>
          <w:sz w:val="28"/>
          <w:szCs w:val="28"/>
        </w:rPr>
        <w:t>объедин</w:t>
      </w:r>
      <w:r>
        <w:rPr>
          <w:sz w:val="28"/>
          <w:szCs w:val="28"/>
        </w:rPr>
        <w:t>я</w:t>
      </w:r>
      <w:r w:rsidR="00765BB9" w:rsidRPr="00765BB9">
        <w:rPr>
          <w:sz w:val="28"/>
          <w:szCs w:val="28"/>
        </w:rPr>
        <w:t xml:space="preserve">ть крестьян в коллективные хозяйства, </w:t>
      </w:r>
      <w:r>
        <w:rPr>
          <w:sz w:val="28"/>
          <w:szCs w:val="28"/>
        </w:rPr>
        <w:t xml:space="preserve">так как </w:t>
      </w:r>
      <w:r w:rsidR="00765BB9" w:rsidRPr="00765BB9">
        <w:rPr>
          <w:sz w:val="28"/>
          <w:szCs w:val="28"/>
        </w:rPr>
        <w:t xml:space="preserve">этим </w:t>
      </w:r>
      <w:r>
        <w:rPr>
          <w:sz w:val="28"/>
          <w:szCs w:val="28"/>
        </w:rPr>
        <w:t xml:space="preserve">они </w:t>
      </w:r>
      <w:r w:rsidR="00765BB9" w:rsidRPr="00765BB9">
        <w:rPr>
          <w:sz w:val="28"/>
          <w:szCs w:val="28"/>
        </w:rPr>
        <w:t>бы оттолкнули</w:t>
      </w:r>
      <w:r>
        <w:rPr>
          <w:sz w:val="28"/>
          <w:szCs w:val="28"/>
        </w:rPr>
        <w:t xml:space="preserve"> крестьян.</w:t>
      </w:r>
    </w:p>
    <w:p w:rsidR="001D1BE4" w:rsidRPr="001D1BE4" w:rsidRDefault="001D1BE4" w:rsidP="00765BB9">
      <w:pPr>
        <w:spacing w:line="360" w:lineRule="auto"/>
        <w:jc w:val="both"/>
        <w:rPr>
          <w:b/>
          <w:color w:val="ED7D31" w:themeColor="accent2"/>
        </w:rPr>
      </w:pPr>
      <w:r w:rsidRPr="001D1BE4">
        <w:rPr>
          <w:b/>
          <w:color w:val="ED7D31" w:themeColor="accent2"/>
        </w:rPr>
        <w:t>1.2.2. ДЕКРЕТ СОВЕТА НАРОДНЫХ КОМИССАРОВ «О РОСПУСКЕ УЧРЕДИТЕЛЬНОГО СОБРАНИЯ»</w:t>
      </w:r>
    </w:p>
    <w:p w:rsidR="001D1BE4" w:rsidRDefault="001D1BE4" w:rsidP="00765BB9">
      <w:pPr>
        <w:spacing w:line="360" w:lineRule="auto"/>
        <w:jc w:val="both"/>
        <w:rPr>
          <w:color w:val="ED7D31" w:themeColor="accent2"/>
        </w:rPr>
      </w:pPr>
      <w:r w:rsidRPr="001D1BE4">
        <w:rPr>
          <w:color w:val="ED7D31" w:themeColor="accent2"/>
        </w:rPr>
        <w:t xml:space="preserve"> 6 января 1918 г. </w:t>
      </w:r>
    </w:p>
    <w:p w:rsidR="001D1BE4" w:rsidRDefault="001D1BE4" w:rsidP="00765BB9">
      <w:pPr>
        <w:spacing w:line="360" w:lineRule="auto"/>
        <w:jc w:val="both"/>
      </w:pPr>
      <w:r w:rsidRPr="001D1BE4">
        <w:rPr>
          <w:color w:val="ED7D31" w:themeColor="accent2"/>
        </w:rPr>
        <w:t xml:space="preserve">Российская революция, с самого начала своего, выдвинула Советы Рабочих Солдатских и Крестьянских Депутатов, как массовую организацию всех трудящихся и эксплуатируемых классов, единственно способную руководить </w:t>
      </w:r>
      <w:proofErr w:type="spellStart"/>
      <w:r w:rsidRPr="001D1BE4">
        <w:rPr>
          <w:color w:val="ED7D31" w:themeColor="accent2"/>
        </w:rPr>
        <w:t>борьбою</w:t>
      </w:r>
      <w:proofErr w:type="spellEnd"/>
      <w:r w:rsidRPr="001D1BE4">
        <w:rPr>
          <w:color w:val="ED7D31" w:themeColor="accent2"/>
        </w:rPr>
        <w:t xml:space="preserve"> этих классов за их полное политическое и экономическое освобождение. В течение всего первого периода Российской революции Советы множились, росли и крепли, изживая иллюзии, на собственном опыте, соглашательства с буржуазией, обманчивости форм буржуазно-демократического парламентаризма; приходя практически к выводу о невозможности освобождения угнетенных классов без разрыва с этими формами и со всяким соглашательством. Таким разрывом явилась октябрьская революция, передача всей власти в руки Советов. Учредительное Собрание, выбранное по спискам, составленным до октябрьской революции, явилось выражением старого соотношения политических сил, когда у власти были соглашатели и кадеты. Народ не мог тогда, голосуя за кандидатов партии эсеров, делать выбора между правыми эсерами, сторонниками буржуазии, и левыми сторонниками социализма. Таким образом, что Учредительное Собрание, которое должно было явиться венцом </w:t>
      </w:r>
      <w:proofErr w:type="spellStart"/>
      <w:r w:rsidRPr="001D1BE4">
        <w:rPr>
          <w:color w:val="ED7D31" w:themeColor="accent2"/>
        </w:rPr>
        <w:t>буржуазнопарламентарной</w:t>
      </w:r>
      <w:proofErr w:type="spellEnd"/>
      <w:r w:rsidRPr="001D1BE4">
        <w:rPr>
          <w:color w:val="ED7D31" w:themeColor="accent2"/>
        </w:rPr>
        <w:t xml:space="preserve"> республики, не могло не встать поперек пути октябрьской революции и Советской власти. Октябрьская революция, дав власть Советам и через Советы трудящимся и эксплуатируемым классам, вызвала отчаянное сопротивление эксплуататоров, в подавлении этого сопротивления вполне обнаружила себя, как начало социалистической революции. Трудящимся классам пришлось убедиться на опыте, что старый буржуазный парламентаризм пережил себя, что он совершенно несовместим с задачами осуществления социализма, что не общенациональные, а только классовые учреждения (каковы Советы) в состоянии победить сопротивление имущих классов и заложить основы социалистического общества. Всякий отказ от полноты власти Советов, от завоеванной народом Советской Республики в пользу буржуазного парламентаризма и Учредительное Собрание было бы теперь шагом назад и крахом всей октябрьской рабоче-крестьянской революции. Открытое 5 Января Учредительное Собрание дало в силу известных всем обстоятельств, большинство власти </w:t>
      </w:r>
      <w:r w:rsidRPr="001D1BE4">
        <w:rPr>
          <w:color w:val="ED7D31" w:themeColor="accent2"/>
        </w:rPr>
        <w:lastRenderedPageBreak/>
        <w:t xml:space="preserve">правых эсеров, партии Керенского, </w:t>
      </w:r>
      <w:proofErr w:type="spellStart"/>
      <w:r w:rsidRPr="001D1BE4">
        <w:rPr>
          <w:color w:val="ED7D31" w:themeColor="accent2"/>
        </w:rPr>
        <w:t>Авксентьева</w:t>
      </w:r>
      <w:proofErr w:type="spellEnd"/>
      <w:r w:rsidRPr="001D1BE4">
        <w:rPr>
          <w:color w:val="ED7D31" w:themeColor="accent2"/>
        </w:rPr>
        <w:t xml:space="preserve"> и Чернова. Естественно, эта партия отказалась принять к обсуждению совершенно точное, ясное, не допускающее никаких кривотолков предложение верховного органа Советской власти, признать «Декларацию прав трудящегося и эксплуатируемого народа», признать октябрьскую революцию и Советскую власть. Тем самым Учредительное Собрание разорвало всякую связь между собой и Советской Республикой России. Уход с такого Учредительного Собрания фракции большевиков и левых эсеров, которые составляют сейчас заведомо громадное большинство в Советах и пользуются доверием рабочих и большинства крестьян, был неизбежен. А вне стен Учредительного Собрания партия большинства Учредительного Собрания, правые эсеры и меньшевики ведут неравную борьбу против Советской власти, призывая в своих органах к свержению ее, объективно этим поддерживая сопротивление эксплуататоров переходу земли и фабрик в руки трудящихся. Ясно, что оставшаяся часть Учредительного Собрания может в силу этого играть роль только прикрытия борьбы буржуазной контр - революции за свержение власти Советов. Поэтому Центральный Исполнительный Комитет постановляет: Учредительное Собрание распускается. Декреты Советской власти. М., 1957. Т.1. С. 335–335.</w:t>
      </w:r>
      <w:r>
        <w:t xml:space="preserve"> </w:t>
      </w:r>
    </w:p>
    <w:p w:rsidR="001D1BE4" w:rsidRPr="001D1BE4" w:rsidRDefault="001D1BE4" w:rsidP="00765BB9">
      <w:pPr>
        <w:spacing w:line="360" w:lineRule="auto"/>
        <w:jc w:val="both"/>
        <w:rPr>
          <w:b/>
          <w:sz w:val="28"/>
        </w:rPr>
      </w:pPr>
      <w:r w:rsidRPr="001D1BE4">
        <w:rPr>
          <w:b/>
          <w:sz w:val="28"/>
        </w:rPr>
        <w:t xml:space="preserve">Вопросы </w:t>
      </w:r>
    </w:p>
    <w:p w:rsidR="001D1BE4" w:rsidRDefault="001D1BE4" w:rsidP="00765BB9">
      <w:pPr>
        <w:spacing w:line="360" w:lineRule="auto"/>
        <w:jc w:val="both"/>
        <w:rPr>
          <w:b/>
          <w:sz w:val="28"/>
        </w:rPr>
      </w:pPr>
      <w:r w:rsidRPr="001D1BE4">
        <w:rPr>
          <w:b/>
          <w:sz w:val="28"/>
        </w:rPr>
        <w:t xml:space="preserve">Как объяснялись причины роспуска Учредительного собрания в декрете? </w:t>
      </w:r>
    </w:p>
    <w:p w:rsidR="00B74280" w:rsidRPr="00B74280" w:rsidRDefault="00B74280" w:rsidP="00765BB9">
      <w:pPr>
        <w:spacing w:line="360" w:lineRule="auto"/>
        <w:jc w:val="both"/>
        <w:rPr>
          <w:sz w:val="28"/>
        </w:rPr>
      </w:pPr>
      <w:r>
        <w:rPr>
          <w:sz w:val="28"/>
        </w:rPr>
        <w:t>Н</w:t>
      </w:r>
      <w:r w:rsidRPr="00154BD6">
        <w:rPr>
          <w:sz w:val="28"/>
        </w:rPr>
        <w:t>арод создал власть в лице Советов рабочих и солдатских депутатов, а список депутатов был составлен еще до октябрьской революции</w:t>
      </w:r>
      <w:r>
        <w:rPr>
          <w:sz w:val="28"/>
        </w:rPr>
        <w:t>,</w:t>
      </w:r>
      <w:r w:rsidRPr="00154BD6">
        <w:rPr>
          <w:sz w:val="28"/>
        </w:rPr>
        <w:t xml:space="preserve"> где были кадеты, октябристы и другие враги советской власти.</w:t>
      </w:r>
    </w:p>
    <w:p w:rsidR="001D1BE4" w:rsidRDefault="001D1BE4" w:rsidP="00765BB9">
      <w:pPr>
        <w:spacing w:line="360" w:lineRule="auto"/>
        <w:jc w:val="both"/>
        <w:rPr>
          <w:b/>
          <w:sz w:val="28"/>
        </w:rPr>
      </w:pPr>
      <w:r w:rsidRPr="001D1BE4">
        <w:rPr>
          <w:b/>
          <w:sz w:val="28"/>
        </w:rPr>
        <w:t xml:space="preserve">Каковы были причины роспуска на самом деле? </w:t>
      </w:r>
    </w:p>
    <w:p w:rsidR="00B74280" w:rsidRPr="00B74280" w:rsidRDefault="00B74280" w:rsidP="00765BB9">
      <w:pPr>
        <w:spacing w:line="360" w:lineRule="auto"/>
        <w:jc w:val="both"/>
        <w:rPr>
          <w:sz w:val="28"/>
        </w:rPr>
      </w:pPr>
      <w:r w:rsidRPr="00154BD6">
        <w:rPr>
          <w:sz w:val="28"/>
        </w:rPr>
        <w:t>Большинство депутатов учредительного собрания не приняли большевицкого плана строительства социализма, где ликвидирована частная собственность, преобладало уравнительное распределение благ.</w:t>
      </w:r>
    </w:p>
    <w:p w:rsidR="001D1BE4" w:rsidRDefault="001D1BE4" w:rsidP="00765BB9">
      <w:pPr>
        <w:spacing w:line="360" w:lineRule="auto"/>
        <w:jc w:val="both"/>
        <w:rPr>
          <w:b/>
          <w:sz w:val="28"/>
        </w:rPr>
      </w:pPr>
      <w:r w:rsidRPr="001D1BE4">
        <w:rPr>
          <w:b/>
          <w:sz w:val="28"/>
        </w:rPr>
        <w:t>В какой степени роспуск Учредительного собрания стал усили</w:t>
      </w:r>
      <w:r w:rsidR="00B74280">
        <w:rPr>
          <w:b/>
          <w:sz w:val="28"/>
        </w:rPr>
        <w:t>вать</w:t>
      </w:r>
      <w:r w:rsidRPr="001D1BE4">
        <w:rPr>
          <w:b/>
          <w:sz w:val="28"/>
        </w:rPr>
        <w:t xml:space="preserve"> конфронтацию в стране?</w:t>
      </w:r>
    </w:p>
    <w:p w:rsidR="00765BB9" w:rsidRPr="002576E3" w:rsidRDefault="00B74280" w:rsidP="002576E3">
      <w:pPr>
        <w:spacing w:line="360" w:lineRule="auto"/>
        <w:jc w:val="both"/>
        <w:rPr>
          <w:sz w:val="28"/>
        </w:rPr>
      </w:pPr>
      <w:r>
        <w:rPr>
          <w:sz w:val="28"/>
        </w:rPr>
        <w:t>Б</w:t>
      </w:r>
      <w:r w:rsidR="001D1BE4" w:rsidRPr="00154BD6">
        <w:rPr>
          <w:sz w:val="28"/>
        </w:rPr>
        <w:t>ольшевики распустили учредительное собрание. Законно избранные депутаты разъехались по всей стране и возглавили борьбу против незаконной власти больше</w:t>
      </w:r>
      <w:r w:rsidR="00024EE3">
        <w:rPr>
          <w:sz w:val="28"/>
        </w:rPr>
        <w:t>виков. Это стало</w:t>
      </w:r>
      <w:r w:rsidR="001D1BE4" w:rsidRPr="00154BD6">
        <w:rPr>
          <w:sz w:val="28"/>
        </w:rPr>
        <w:t xml:space="preserve"> </w:t>
      </w:r>
      <w:r w:rsidR="007C0899">
        <w:rPr>
          <w:sz w:val="28"/>
        </w:rPr>
        <w:t xml:space="preserve">основной </w:t>
      </w:r>
      <w:r w:rsidR="001D1BE4" w:rsidRPr="00154BD6">
        <w:rPr>
          <w:sz w:val="28"/>
        </w:rPr>
        <w:t>причиной гражданской войны.</w:t>
      </w:r>
      <w:bookmarkStart w:id="0" w:name="_GoBack"/>
      <w:bookmarkEnd w:id="0"/>
    </w:p>
    <w:sectPr w:rsidR="00765BB9" w:rsidRPr="002576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C06875"/>
    <w:multiLevelType w:val="hybridMultilevel"/>
    <w:tmpl w:val="DCB0F5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41"/>
    <w:rsid w:val="00024EE3"/>
    <w:rsid w:val="001D1BE4"/>
    <w:rsid w:val="002576E3"/>
    <w:rsid w:val="004571D2"/>
    <w:rsid w:val="00765BB9"/>
    <w:rsid w:val="007C0899"/>
    <w:rsid w:val="00AC29D5"/>
    <w:rsid w:val="00B44D41"/>
    <w:rsid w:val="00B74280"/>
    <w:rsid w:val="00C021D7"/>
    <w:rsid w:val="00DF5D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27DA"/>
  <w15:chartTrackingRefBased/>
  <w15:docId w15:val="{2CF52445-A75F-4A8C-8329-6B77BA66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1781</Words>
  <Characters>10152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5</cp:revision>
  <dcterms:created xsi:type="dcterms:W3CDTF">2020-05-16T10:01:00Z</dcterms:created>
  <dcterms:modified xsi:type="dcterms:W3CDTF">2020-05-16T11:15:00Z</dcterms:modified>
</cp:coreProperties>
</file>