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Контрольный тест по дисциплине «Физическая культура и спорт»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1.Преимущества тренированного организма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Выполнение мышечной работы значительной продолжительности или интенсивности, способность достигать при максимальных нагрузках высокого уровня функционирования систем организма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Устойчивость к повреждающим воздействиям и неблагоприятным факторам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Более экономное функционирование физиологических систем в покое и при физических нагрузках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Все вышеперечисленное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1"/>
          <w:szCs w:val="21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2.Какова цель ПФК?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Укрепление здоровья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Укрепление здоровья и повышение эффективности труда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Повышение эффективности труда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Укрепление здоровья за счет снижения эффективности труда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3.Ферменты выполняют в организме функцию: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Каталитическую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Структурную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Транспортную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Энергетическую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4.Каким должен быть оптимальный двигательный режим у студентов?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Для юношей и для девушек 6-10 часов в неделю, т.е. 1-1,5 часа в день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Для юношей 8-12 часов в неделю, а для девушек 8-12 часов в неделю, т.е. 1-1,5 часа в день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Для юношей 8-12 часов в неделю, а для девушек 6-10 часов в неделю, т.е. 1-1,5 часа в день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Для юношей 8-12 часов в неделю, а для девушек 6-10 часов в неделю, т.е. 0,5 часа в день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5.Средства физической культуры –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Физические упражнения, физическая нагрузка, спортивный инвентарь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Физические упражнения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Физические упражнения, естественные силы природы, гигиенические факторы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Физические упражнения, спорт, игры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6.Как называется самая короткая форма физической культуры в режиме учебного дня?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Макропауза активного отдыха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Фаза активного отдыха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Активный отдых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Микропауза активного отдыха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7.Показателем мощности аэробных процессов является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Максимальное потребление кислорода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Жизненная емкость легких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Статическая выносливость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Максимальная скорость движения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8.Что включает профессиограмма специалиста?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Профессиограмма включает описание режима дня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Профессиограмма включает описание трудовой деятельности специалиста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Профессиограмма включает описание режима сна и бодрствования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Профессиограмма включает описание труда и отдыха специалиста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9.Что является основным средством физического воспитания?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Физическое упражнение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Физическая реабилитация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Физиологическая кривая нагрузки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10.Что Вы понимаете под термином «здоровье»?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Здоровье это нормальное психосоматическое состояние, обеспечивающее психологическое благополучие человека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Здоровье это нормальное психосоматическое состояние, обеспечивающее физическое благополучие человека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Здоровье это нормальное психосоматическое состояние, обеспечивающее функциональное благополучие человека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Здоровье это нормальное психосоматическое состояние, обеспечивающее физическое, функциональное и психологическое благополучие человека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11.Когда и кем было впервые введено в обращение словосочетание «физическая культура»?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Во второй половине XIX века Петром Францевичем Лесгафтом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 середине XIX века Жоржем Демени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 конце XIX века Евгением Сандовым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 20-е годы XX века Николаем Ильичём Подвойским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12.Как гиподинамия влияет на сердечно-сосудистую систему?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Угнетаются процессы энергообразования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Снижается продукция надпочечников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Нарушается питание миокарда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Все вышеперечисленное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13.Процесс формирования двигательных умений и навыков, развития физических качеств человека –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Физическое воспитание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Функциональная тренированность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Физическая подготовка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Физическое развитие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14.Как называется способность человека перестраивать свою двигательную деятельность в соответствии с требованиями внезапно меняющейся обстановки?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Ловкость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Гибкость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Выносливость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15.Как называется комплекс функциональных свойств организма, которые определяют двигательные возможности человека?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Физические качества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Двигательные умения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Двигательные навыки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16.Каким этапом в обучении движениям является разучивание?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Первым этапом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Вторым этапом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Третьим этапом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17.Работоспособность человека зависит от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Уровня тренированности (А)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Состояния психики (Б)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Степени владения техникой движений (В)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А+Б+В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18.На каком этапе обучения формируется двигательный навык?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 начальном разучивании движения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 углубленном разучивании движения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При совершенствовании движения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19.Какие задачи решаются в процессе ППФП в вузе?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Подготовки студентов к практике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Подготовки студентов к половой жизни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Подготовки студентов к эффективной трудовой деятельности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Подготовки студентов к учебной деятельности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20.Физическая тренировка -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Форма активной адаптации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Приспособление человека к интенсивной мышечной деятельности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Достижение устойчивой работоспособности организма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Все перечисленное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21.Адаптация предполагает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Приспособление организма к меняющимся условиям среды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Поддержание гомеостаза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Обеспечение работоспособности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Все перечисленное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22.Какой спорт, в первую очередь, расширяет возможности человека в комплексном развитии физических качеств, гармонизации телесного развития и укреплении здоровья?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Олимпийский спорт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Профессиональный спорт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Массовый спорт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23.Какие факторы отрицательно влияют на профессиональную работоспособность?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Шум, вибрация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Cтрессы, загазованность, неудобная рабочая поза и другие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Шум, вибрация, стрессы, загазованность, неудобная рабочая поза и другие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Шум, вибрация, стрессы, и другие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24.Какой методический принцип физического воспитания предполагает постепенное и постоянное повышение требований к занимающимся?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Принцип динамичности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Принцип систематичности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Принцип наглядности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25.Какой порядок обучения двигательным действиям является верным: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Формирование знаний об упражнении – применение на практике – формирование двигательного навыка – формирование двигательного умения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Формирование образа упражнения – формирование знаний о технике упражнения – применение на практике – формирование двигательного умения – формирование двигательного навыка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Врождённый двигательный навык – формирование знаний об упражнении – формирование двигательного умения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Формирование образа упражнения – формирование двигательного навыка – формирование двигательных умений высшего порядка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26.Способность противостоять утомлению это –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Выносливость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Сила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Гибкость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27.Что входит в понятие «качество специалиста»?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 понятие «качество специалиста» включаются его профессиональные знания, навыки, умения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 понятие «качество специалиста» включаются физическая готовность к эффективной трудовой деятельности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 понятие «качество специалиста» включаются его профессиональные знания, навыки, умения, а также физическая готовность к эффективной трудовой деятельности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 понятие «качество специалиста» включаются его общие знания, навыки, умения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28.Подразделение упражнений на циклические, ациклические, смешанные –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Классификация упражнений по преимущественной целевой направленности их использования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Классификация упражнений по преимущественному воздействию на развитие отдельных качеств человека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Классификация упражнений по преимущественному проявлению определённых двигательных умений и навыков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Классификация упражнений по структуре движений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29.Сколько выделяют этапов формирования теории и методики физической культуры?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Три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Четыре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Пять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Шесть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30.Гомеостаз -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Динамично изменяющиеся параметры организма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Постоянство внутренней среды организма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Структурность физических упражнений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Внутренняя среда организма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31.Какой должна быть частота пульса при выполнении утренней гимнастики?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Не более 140-150 уд/мин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Более 140-150 уд/мин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Не более 120 уд/мин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Более 100 уд/мин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32.Какая продолжительность утренней зарядки?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Более 30 минут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Менее 20 минут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10 минут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20-30 минут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33.Способность выполнять движения с большой амплитудой называется: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Эластичностью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Гибкостью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Растяжкой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34.Для оценки физического развития используют результаты измерений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Антропометрии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Только физиометрии - жизненная емкость легких и др.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Только соматоскопии- осанка и т.д.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Только соматометрии - длина и масса тела, окружность грудной клетки и т.д.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35.Какие требования предъявляются к утренней зарядке?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Упражнения должны соответствовать индивидуальным возможностям, выполняться в определенной последовательности, носить динамический характер без значительных усилий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bookmarkStart w:id="0" w:name="_GoBack"/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Упражнения должны соответствовать индивидуальным возможностям, выполняться в определенной последовательности, носить динамический характер без значительных усилий, постоянно обновляться.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Упражнения должны соответствовать индивидуальным возможностям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Упражнения должны соответствовать индивидуальным возможностям, выполняться в определенной последовательности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36.Гипокинезия сопровождается снижением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Артериального давления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Функционального развития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Двигательной активности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Все перечисленное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37.Физическая нагрузка – это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Двигательная деятельность человека, обеспечивающая его физическое и психическое развитие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Движения или действия, используемые для формирования и совершенствования двигательных умений и навыков, развития физических качеств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Процесс формирования двигательных умений и навыков, развития физических качеств человека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00B05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Активность человека, которая сопровождается повышенным, относительно состояния покоя, уровнем функционирования организма</w:t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34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38.В чём состоит главная цель физического воспитания студентов?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00B050"/>
          <w:sz w:val="24"/>
          <w:szCs w:val="24"/>
          <w:lang w:eastAsia="ru-RU"/>
        </w:rPr>
        <w:t>Формирование физической культуры будущего квалифицированного специалиста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Подготовка молодёжи к службе в армии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Вовлечение молодёжи в занятия массовым спортом</w:t>
      </w:r>
    </w:p>
    <w:p>
      <w:pPr>
        <w:pStyle w:val="Normal"/>
        <w:shd w:val="clear" w:color="auto" w:fill="FFFFFF"/>
        <w:spacing w:lineRule="auto" w:line="240" w:before="0" w:after="0"/>
        <w:rPr>
          <w:rFonts w:ascii="Verdana" w:hAnsi="Verdana" w:eastAsia="Times New Roman" w:cs="Times New Roman"/>
          <w:color w:val="984806" w:themeColor="accent6" w:themeShade="80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256540" cy="227330"/>
                <wp:effectExtent l="0" t="0" r="0" b="0"/>
                <wp:docPr id="1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5960" cy="22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.9pt;width:20.1pt;height:17.8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Verdana" w:hAnsi="Verdana"/>
          <w:color w:val="984806" w:themeColor="accent6" w:themeShade="80"/>
          <w:sz w:val="24"/>
          <w:szCs w:val="24"/>
          <w:lang w:eastAsia="ru-RU"/>
        </w:rPr>
        <w:t>Оздоровление молодёжи</w:t>
      </w:r>
    </w:p>
    <w:p>
      <w:pPr>
        <w:pStyle w:val="Normal"/>
        <w:shd w:val="clear" w:color="auto" w:fill="FFFFFF"/>
        <w:spacing w:lineRule="auto" w:line="240" w:before="0" w:after="34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280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e2800"/>
    <w:pPr>
      <w:outlineLvl w:val="0"/>
    </w:pPr>
    <w:rPr>
      <w:rFonts w:cs="" w:cstheme="majorBidi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6e280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6e280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e2800"/>
    <w:rPr>
      <w:rFonts w:ascii="Calibri" w:hAnsi="Calibri" w:eastAsia="Calibri" w:cs="" w:cstheme="majorBidi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6e28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e280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22" w:customStyle="1">
    <w:name w:val="Цитата 2 Знак"/>
    <w:basedOn w:val="DefaultParagraphFont"/>
    <w:link w:val="21"/>
    <w:uiPriority w:val="29"/>
    <w:qFormat/>
    <w:rsid w:val="006e2800"/>
    <w:rPr>
      <w:rFonts w:ascii="Calibri" w:hAnsi="Calibri" w:eastAsia="Calibri" w:cs="Times New Roman"/>
      <w:i/>
      <w:iCs/>
      <w:color w:val="000000" w:themeColor="text1"/>
    </w:rPr>
  </w:style>
  <w:style w:type="character" w:styleId="Style11" w:customStyle="1">
    <w:name w:val="Выделенная цитата Знак"/>
    <w:basedOn w:val="DefaultParagraphFont"/>
    <w:link w:val="a5"/>
    <w:uiPriority w:val="30"/>
    <w:qFormat/>
    <w:rsid w:val="006e2800"/>
    <w:rPr>
      <w:rFonts w:ascii="Calibri" w:hAnsi="Calibri" w:eastAsia="Calibri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280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280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2800"/>
    <w:rPr>
      <w:b/>
      <w:bCs/>
      <w:smallCaps/>
      <w:spacing w:val="5"/>
    </w:rPr>
  </w:style>
  <w:style w:type="character" w:styleId="Status" w:customStyle="1">
    <w:name w:val="status"/>
    <w:basedOn w:val="DefaultParagraphFont"/>
    <w:qFormat/>
    <w:rsid w:val="002e57f0"/>
    <w:rPr/>
  </w:style>
  <w:style w:type="character" w:styleId="Sr" w:customStyle="1">
    <w:name w:val="sr"/>
    <w:basedOn w:val="DefaultParagraphFont"/>
    <w:qFormat/>
    <w:rsid w:val="002e57f0"/>
    <w:rPr/>
  </w:style>
  <w:style w:type="character" w:styleId="Statusicon" w:customStyle="1">
    <w:name w:val="status-icon"/>
    <w:basedOn w:val="DefaultParagraphFont"/>
    <w:qFormat/>
    <w:rsid w:val="002e57f0"/>
    <w:rPr/>
  </w:style>
  <w:style w:type="character" w:styleId="Submitlabel" w:customStyle="1">
    <w:name w:val="submit-label"/>
    <w:basedOn w:val="DefaultParagraphFont"/>
    <w:qFormat/>
    <w:rsid w:val="002e57f0"/>
    <w:rPr/>
  </w:style>
  <w:style w:type="character" w:styleId="Problemactionbuttonwrapper" w:customStyle="1">
    <w:name w:val="problem-action-button-wrapper"/>
    <w:basedOn w:val="DefaultParagraphFont"/>
    <w:qFormat/>
    <w:rsid w:val="002e57f0"/>
    <w:rPr/>
  </w:style>
  <w:style w:type="character" w:styleId="Icon" w:customStyle="1">
    <w:name w:val="icon"/>
    <w:basedOn w:val="DefaultParagraphFont"/>
    <w:qFormat/>
    <w:rsid w:val="002e57f0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e2800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6e2800"/>
    <w:pPr>
      <w:spacing w:before="0" w:after="200"/>
      <w:ind w:left="720" w:hanging="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22"/>
    <w:uiPriority w:val="29"/>
    <w:qFormat/>
    <w:rsid w:val="006e2800"/>
    <w:pPr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6"/>
    <w:uiPriority w:val="30"/>
    <w:qFormat/>
    <w:rsid w:val="006e2800"/>
    <w:pPr>
      <w:pBdr>
        <w:bottom w:val="single" w:sz="4" w:space="4" w:color="4F81BD"/>
      </w:pBdr>
      <w:spacing w:before="200" w:after="280"/>
      <w:ind w:left="936" w:right="936" w:hanging="0"/>
    </w:pPr>
    <w:rPr>
      <w:rFonts w:cs="Times New Roman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qFormat/>
    <w:rsid w:val="002e57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969FD-C628-428C-96F8-2AE62416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LibreOffice/6.2.4.2$Windows_X86_64 LibreOffice_project/2412653d852ce75f65fbfa83fb7e7b669a126d64</Application>
  <Pages>9</Pages>
  <Words>1003</Words>
  <Characters>7995</Characters>
  <CharactersWithSpaces>8832</CharactersWithSpaces>
  <Paragraphs>182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2020-04-28T03:57:00Z</dcterms:created>
  <dc:creator>Поляков</dc:creator>
  <dc:description/>
  <dc:language>ru-RU</dc:language>
  <cp:lastModifiedBy/>
  <cp:lastPrinted>2020-04-28T04:12:00Z</cp:lastPrinted>
  <dcterms:modified xsi:type="dcterms:W3CDTF">2020-05-10T12:28:40Z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