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13" w:rsidRPr="00574C55" w:rsidRDefault="00F66613" w:rsidP="00F66613">
      <w:pPr>
        <w:rPr>
          <w:rFonts w:eastAsia="Times New Roman" w:cstheme="minorHAnsi"/>
          <w:bCs/>
          <w:color w:val="000000" w:themeColor="text1"/>
          <w:sz w:val="18"/>
          <w:szCs w:val="21"/>
          <w:lang w:eastAsia="ru-RU"/>
        </w:rPr>
      </w:pPr>
      <w:r w:rsidRPr="00574C55">
        <w:rPr>
          <w:rFonts w:eastAsia="Times New Roman" w:cstheme="minorHAnsi"/>
          <w:color w:val="000000" w:themeColor="text1"/>
          <w:sz w:val="20"/>
          <w:szCs w:val="24"/>
          <w:shd w:val="clear" w:color="auto" w:fill="FCF7CA"/>
          <w:lang w:val="en-US" w:eastAsia="ru-RU"/>
        </w:rPr>
        <w:t xml:space="preserve">1) </w:t>
      </w:r>
      <w:r w:rsidRPr="00F66613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Выражение вида</w:t>
      </w:r>
      <w:r w:rsidRPr="00574C55">
        <w:rPr>
          <w:rFonts w:eastAsia="Times New Roman" w:cstheme="minorHAnsi"/>
          <w:noProof/>
          <w:color w:val="000000" w:themeColor="text1"/>
          <w:sz w:val="20"/>
          <w:szCs w:val="24"/>
          <w:lang w:eastAsia="ru-RU"/>
        </w:rPr>
        <w:drawing>
          <wp:inline distT="0" distB="0" distL="0" distR="0">
            <wp:extent cx="1554480" cy="3651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260" cy="47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называется </w:t>
      </w:r>
      <w:r w:rsidRPr="00574C55">
        <w:rPr>
          <w:rFonts w:eastAsia="Times New Roman" w:cstheme="minorHAnsi"/>
          <w:bCs/>
          <w:iCs/>
          <w:color w:val="000000" w:themeColor="text1"/>
          <w:sz w:val="18"/>
          <w:szCs w:val="21"/>
          <w:lang w:eastAsia="ru-RU"/>
        </w:rPr>
        <w:t>числовым рядом</w:t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 или просто </w:t>
      </w:r>
      <w:r w:rsidRPr="00574C55">
        <w:rPr>
          <w:rFonts w:eastAsia="Times New Roman" w:cstheme="minorHAnsi"/>
          <w:bCs/>
          <w:iCs/>
          <w:color w:val="000000" w:themeColor="text1"/>
          <w:sz w:val="18"/>
          <w:szCs w:val="21"/>
          <w:lang w:eastAsia="ru-RU"/>
        </w:rPr>
        <w:t>рядом</w:t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.</w:t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val="en-US" w:eastAsia="ru-RU"/>
        </w:rPr>
        <w:t xml:space="preserve"> </w:t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val="en-US" w:eastAsia="ru-RU"/>
        </w:rPr>
        <w:br/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Если последовательность частичных сумм имеет конечный предел</w:t>
      </w:r>
      <w:r w:rsidRPr="00574C55">
        <w:rPr>
          <w:rFonts w:eastAsia="Times New Roman" w:cstheme="minorHAnsi"/>
          <w:noProof/>
          <w:color w:val="000000" w:themeColor="text1"/>
          <w:sz w:val="18"/>
          <w:szCs w:val="21"/>
          <w:lang w:eastAsia="ru-RU"/>
        </w:rPr>
        <w:drawing>
          <wp:inline distT="0" distB="0" distL="0" distR="0">
            <wp:extent cx="739140" cy="2725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41" cy="2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то этот предел называется </w:t>
      </w:r>
      <w:r w:rsidRPr="00574C55">
        <w:rPr>
          <w:rFonts w:eastAsia="Times New Roman" w:cstheme="minorHAnsi"/>
          <w:bCs/>
          <w:iCs/>
          <w:color w:val="000000" w:themeColor="text1"/>
          <w:sz w:val="18"/>
          <w:szCs w:val="21"/>
          <w:lang w:eastAsia="ru-RU"/>
        </w:rPr>
        <w:t>суммой ряда</w:t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, а сам ряд называется </w:t>
      </w:r>
      <w:r w:rsidRPr="00574C55">
        <w:rPr>
          <w:rFonts w:eastAsia="Times New Roman" w:cstheme="minorHAnsi"/>
          <w:bCs/>
          <w:iCs/>
          <w:color w:val="000000" w:themeColor="text1"/>
          <w:sz w:val="18"/>
          <w:szCs w:val="21"/>
          <w:lang w:eastAsia="ru-RU"/>
        </w:rPr>
        <w:t>сходящимся</w:t>
      </w:r>
      <w:r w:rsidRPr="00574C55">
        <w:rPr>
          <w:rFonts w:eastAsia="Times New Roman" w:cstheme="minorHAnsi"/>
          <w:bCs/>
          <w:color w:val="000000" w:themeColor="text1"/>
          <w:sz w:val="18"/>
          <w:szCs w:val="21"/>
          <w:lang w:eastAsia="ru-RU"/>
        </w:rPr>
        <w:t>.</w:t>
      </w:r>
      <w:r w:rsidRPr="00574C55">
        <w:rPr>
          <w:rFonts w:eastAsia="Times New Roman" w:cstheme="minorHAnsi"/>
          <w:color w:val="000000" w:themeColor="text1"/>
          <w:sz w:val="18"/>
          <w:szCs w:val="21"/>
          <w:lang w:eastAsia="ru-RU"/>
        </w:rPr>
        <w:br/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Если же предел частичных сумм </w:t>
      </w:r>
      <w:r w:rsidRPr="00574C55">
        <w:rPr>
          <w:rFonts w:eastAsia="Times New Roman" w:cstheme="minorHAnsi"/>
          <w:iCs/>
          <w:color w:val="000000" w:themeColor="text1"/>
          <w:sz w:val="18"/>
          <w:szCs w:val="21"/>
          <w:lang w:eastAsia="ru-RU"/>
        </w:rPr>
        <w:t>не существует</w:t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 или равен </w:t>
      </w:r>
      <w:r w:rsidRPr="00574C55">
        <w:rPr>
          <w:rFonts w:eastAsia="Times New Roman" w:cstheme="minorHAnsi"/>
          <w:iCs/>
          <w:color w:val="000000" w:themeColor="text1"/>
          <w:sz w:val="18"/>
          <w:szCs w:val="21"/>
          <w:lang w:eastAsia="ru-RU"/>
        </w:rPr>
        <w:t>бесконечности</w:t>
      </w:r>
      <w:r w:rsidRPr="00574C55">
        <w:rPr>
          <w:rFonts w:eastAsia="Times New Roman" w:cstheme="minorHAnsi"/>
          <w:color w:val="000000" w:themeColor="text1"/>
          <w:sz w:val="18"/>
          <w:szCs w:val="21"/>
          <w:shd w:val="clear" w:color="auto" w:fill="FCF7CA"/>
          <w:lang w:eastAsia="ru-RU"/>
        </w:rPr>
        <w:t>, то говорят, что ряд суммы не имеет и его называют </w:t>
      </w:r>
      <w:r w:rsidRPr="00574C55">
        <w:rPr>
          <w:rFonts w:eastAsia="Times New Roman" w:cstheme="minorHAnsi"/>
          <w:bCs/>
          <w:iCs/>
          <w:color w:val="000000" w:themeColor="text1"/>
          <w:sz w:val="18"/>
          <w:szCs w:val="21"/>
          <w:lang w:eastAsia="ru-RU"/>
        </w:rPr>
        <w:t>расходящимся</w:t>
      </w:r>
      <w:r w:rsidRPr="00574C55">
        <w:rPr>
          <w:rFonts w:eastAsia="Times New Roman" w:cstheme="minorHAnsi"/>
          <w:bCs/>
          <w:color w:val="000000" w:themeColor="text1"/>
          <w:sz w:val="18"/>
          <w:szCs w:val="21"/>
          <w:lang w:eastAsia="ru-RU"/>
        </w:rPr>
        <w:t>.</w:t>
      </w:r>
    </w:p>
    <w:p w:rsidR="00F66613" w:rsidRDefault="00574C55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 w:rsidRPr="00574C55">
        <w:rPr>
          <w:rStyle w:val="ilctextinlinestrong"/>
          <w:rFonts w:cstheme="minorHAnsi"/>
          <w:bCs/>
          <w:color w:val="000000" w:themeColor="text1"/>
          <w:sz w:val="20"/>
          <w:szCs w:val="24"/>
        </w:rPr>
        <w:t>2)</w:t>
      </w:r>
      <w:r w:rsidRPr="00574C55">
        <w:rPr>
          <w:rStyle w:val="ilctextinlinestrong"/>
          <w:rFonts w:cstheme="minorHAnsi"/>
          <w:bCs/>
          <w:color w:val="000000" w:themeColor="text1"/>
          <w:sz w:val="18"/>
          <w:szCs w:val="21"/>
        </w:rPr>
        <w:t xml:space="preserve"> Н</w:t>
      </w:r>
      <w:r w:rsidR="00F66613" w:rsidRPr="00574C55">
        <w:rPr>
          <w:rStyle w:val="ilctextinlinestrong"/>
          <w:rFonts w:cstheme="minorHAnsi"/>
          <w:bCs/>
          <w:color w:val="000000" w:themeColor="text1"/>
          <w:sz w:val="18"/>
          <w:szCs w:val="21"/>
        </w:rPr>
        <w:t>еобходимый признак сходимости ряда)</w:t>
      </w:r>
      <w:r w:rsidR="00F66613" w:rsidRPr="00574C55">
        <w:rPr>
          <w:rFonts w:cstheme="minorHAnsi"/>
          <w:color w:val="000000" w:themeColor="text1"/>
          <w:sz w:val="18"/>
          <w:szCs w:val="21"/>
          <w:shd w:val="clear" w:color="auto" w:fill="FCF7CA"/>
        </w:rPr>
        <w:t>.Если ряд</w:t>
      </w:r>
      <w:r w:rsidR="00F66613" w:rsidRPr="00574C55">
        <w:rPr>
          <w:rFonts w:cstheme="minorHAnsi"/>
          <w:color w:val="000000" w:themeColor="text1"/>
          <w:sz w:val="18"/>
          <w:szCs w:val="21"/>
          <w:shd w:val="clear" w:color="auto" w:fill="FCF7CA"/>
          <w:lang w:val="en-US"/>
        </w:rPr>
        <w:t xml:space="preserve"> </w:t>
      </w:r>
      <w:r w:rsidR="00F66613" w:rsidRPr="00574C55">
        <w:rPr>
          <w:rFonts w:cstheme="minorHAnsi"/>
          <w:noProof/>
          <w:color w:val="000000" w:themeColor="text1"/>
          <w:sz w:val="18"/>
          <w:szCs w:val="21"/>
          <w:shd w:val="clear" w:color="auto" w:fill="FCF7CA"/>
          <w:lang w:eastAsia="ru-RU"/>
        </w:rPr>
        <w:drawing>
          <wp:inline distT="0" distB="0" distL="0" distR="0">
            <wp:extent cx="289560" cy="2650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8" cy="26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613" w:rsidRPr="00574C55">
        <w:rPr>
          <w:rFonts w:cstheme="minorHAnsi"/>
          <w:color w:val="000000" w:themeColor="text1"/>
          <w:sz w:val="18"/>
          <w:szCs w:val="21"/>
          <w:shd w:val="clear" w:color="auto" w:fill="FCF7CA"/>
        </w:rPr>
        <w:t>сходится, то</w:t>
      </w:r>
      <w:r w:rsidR="00F66613" w:rsidRPr="00574C55">
        <w:rPr>
          <w:rFonts w:cstheme="minorHAnsi"/>
          <w:noProof/>
          <w:color w:val="000000" w:themeColor="text1"/>
          <w:sz w:val="18"/>
          <w:szCs w:val="21"/>
          <w:shd w:val="clear" w:color="auto" w:fill="FCF7CA"/>
          <w:lang w:eastAsia="ru-RU"/>
        </w:rPr>
        <w:drawing>
          <wp:inline distT="0" distB="0" distL="0" distR="0">
            <wp:extent cx="609600" cy="1872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53" cy="19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613" w:rsidRPr="00574C55">
        <w:rPr>
          <w:rStyle w:val="ilctextinlinestrong"/>
          <w:rFonts w:cstheme="minorHAnsi"/>
          <w:bCs/>
          <w:color w:val="000000" w:themeColor="text1"/>
          <w:sz w:val="18"/>
          <w:szCs w:val="21"/>
        </w:rPr>
        <w:t>Следствие</w:t>
      </w:r>
      <w:r w:rsidR="00F66613" w:rsidRPr="00574C55">
        <w:rPr>
          <w:rFonts w:cstheme="minorHAnsi"/>
          <w:color w:val="000000" w:themeColor="text1"/>
          <w:sz w:val="18"/>
          <w:szCs w:val="21"/>
          <w:shd w:val="clear" w:color="auto" w:fill="FEE6D4"/>
        </w:rPr>
        <w:t> (</w:t>
      </w:r>
      <w:r w:rsidR="00F66613" w:rsidRPr="00574C55">
        <w:rPr>
          <w:rStyle w:val="ilctextinlinestrong"/>
          <w:rFonts w:cstheme="minorHAnsi"/>
          <w:bCs/>
          <w:color w:val="000000" w:themeColor="text1"/>
          <w:sz w:val="18"/>
          <w:szCs w:val="21"/>
        </w:rPr>
        <w:t>достаточное условие расходимости ряда</w:t>
      </w:r>
      <w:r w:rsidR="00F66613" w:rsidRPr="00574C55">
        <w:rPr>
          <w:rFonts w:cstheme="minorHAnsi"/>
          <w:color w:val="000000" w:themeColor="text1"/>
          <w:sz w:val="18"/>
          <w:szCs w:val="21"/>
          <w:shd w:val="clear" w:color="auto" w:fill="FEE6D4"/>
        </w:rPr>
        <w:t>).Если</w:t>
      </w:r>
      <w:r w:rsidR="00F66613" w:rsidRPr="00574C55">
        <w:rPr>
          <w:rFonts w:cstheme="minorHAnsi"/>
          <w:noProof/>
          <w:color w:val="000000" w:themeColor="text1"/>
          <w:sz w:val="18"/>
          <w:szCs w:val="21"/>
          <w:shd w:val="clear" w:color="auto" w:fill="FEE6D4"/>
          <w:lang w:eastAsia="ru-RU"/>
        </w:rPr>
        <w:drawing>
          <wp:inline distT="0" distB="0" distL="0" distR="0">
            <wp:extent cx="510540" cy="17164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6" cy="18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613" w:rsidRPr="00574C55">
        <w:rPr>
          <w:rFonts w:cstheme="minorHAnsi"/>
          <w:color w:val="000000" w:themeColor="text1"/>
          <w:sz w:val="18"/>
          <w:szCs w:val="21"/>
          <w:shd w:val="clear" w:color="auto" w:fill="FEE6D4"/>
        </w:rPr>
        <w:t>или этот предел</w:t>
      </w:r>
      <w:r w:rsidR="00F66613" w:rsidRPr="00574C55">
        <w:rPr>
          <w:rStyle w:val="ilctextinlineemph"/>
          <w:rFonts w:cstheme="minorHAnsi"/>
          <w:iCs/>
          <w:color w:val="000000" w:themeColor="text1"/>
          <w:sz w:val="18"/>
          <w:szCs w:val="21"/>
        </w:rPr>
        <w:t> не существует</w:t>
      </w:r>
      <w:r w:rsidR="00F66613" w:rsidRPr="00574C55">
        <w:rPr>
          <w:rFonts w:cstheme="minorHAnsi"/>
          <w:color w:val="000000" w:themeColor="text1"/>
          <w:sz w:val="18"/>
          <w:szCs w:val="21"/>
          <w:shd w:val="clear" w:color="auto" w:fill="FEE6D4"/>
        </w:rPr>
        <w:t>, то ряд</w:t>
      </w:r>
      <w:r w:rsidRPr="00574C55">
        <w:rPr>
          <w:rFonts w:cstheme="minorHAnsi"/>
          <w:noProof/>
          <w:color w:val="000000" w:themeColor="text1"/>
          <w:sz w:val="18"/>
          <w:szCs w:val="21"/>
          <w:shd w:val="clear" w:color="auto" w:fill="FEE6D4"/>
          <w:lang w:eastAsia="ru-RU"/>
        </w:rPr>
        <w:drawing>
          <wp:inline distT="0" distB="0" distL="0" distR="0">
            <wp:extent cx="259080" cy="23635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0" cy="2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C55">
        <w:rPr>
          <w:rStyle w:val="ilctextinlinestrong"/>
          <w:rFonts w:cstheme="minorHAnsi"/>
          <w:bCs/>
          <w:iCs/>
          <w:color w:val="000000" w:themeColor="text1"/>
          <w:sz w:val="18"/>
          <w:szCs w:val="21"/>
        </w:rPr>
        <w:t>расходится</w:t>
      </w:r>
      <w:r w:rsidRPr="00574C55">
        <w:rPr>
          <w:rFonts w:cstheme="minorHAnsi"/>
          <w:color w:val="000000" w:themeColor="text1"/>
          <w:sz w:val="18"/>
          <w:szCs w:val="21"/>
          <w:shd w:val="clear" w:color="auto" w:fill="FEE6D4"/>
        </w:rPr>
        <w:t>.</w:t>
      </w:r>
      <w:r w:rsidRPr="00574C55">
        <w:rPr>
          <w:rStyle w:val="ilctextinlinestrong"/>
          <w:rFonts w:cstheme="minorHAnsi"/>
          <w:bCs/>
          <w:color w:val="000000" w:themeColor="text1"/>
          <w:sz w:val="18"/>
          <w:szCs w:val="21"/>
        </w:rPr>
        <w:t>Пример 3.5</w:t>
      </w:r>
      <w:r w:rsidRPr="00574C55">
        <w:rPr>
          <w:rFonts w:cstheme="minorHAnsi"/>
          <w:color w:val="000000" w:themeColor="text1"/>
          <w:sz w:val="18"/>
          <w:szCs w:val="21"/>
          <w:shd w:val="clear" w:color="auto" w:fill="F5F7FA"/>
        </w:rPr>
        <w:t> Исследовать ряд</w:t>
      </w:r>
      <w:r w:rsidRPr="00574C55">
        <w:rPr>
          <w:rFonts w:cstheme="minorHAnsi"/>
          <w:noProof/>
          <w:color w:val="000000" w:themeColor="text1"/>
          <w:sz w:val="18"/>
          <w:lang w:eastAsia="ru-RU"/>
        </w:rPr>
        <w:drawing>
          <wp:inline distT="0" distB="0" distL="0" distR="0" wp14:anchorId="5F1E44FD" wp14:editId="4D801900">
            <wp:extent cx="358140" cy="284675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71" cy="2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C55">
        <w:rPr>
          <w:rStyle w:val="ilctextinlineemph"/>
          <w:rFonts w:cstheme="minorHAnsi"/>
          <w:bCs/>
          <w:iCs/>
          <w:color w:val="000000" w:themeColor="text1"/>
          <w:sz w:val="18"/>
          <w:szCs w:val="21"/>
        </w:rPr>
        <w:t>Решение.</w:t>
      </w:r>
      <w:r w:rsidRPr="00574C55">
        <w:rPr>
          <w:rFonts w:cstheme="minorHAnsi"/>
          <w:color w:val="000000" w:themeColor="text1"/>
          <w:sz w:val="18"/>
          <w:szCs w:val="21"/>
          <w:shd w:val="clear" w:color="auto" w:fill="F5F7FA"/>
        </w:rPr>
        <w:t> Заметим, что частичная сумма</w:t>
      </w:r>
      <w:r w:rsidRPr="00574C55">
        <w:rPr>
          <w:rFonts w:cstheme="minorHAnsi"/>
          <w:noProof/>
          <w:color w:val="000000" w:themeColor="text1"/>
          <w:sz w:val="18"/>
          <w:lang w:eastAsia="ru-RU"/>
        </w:rPr>
        <w:drawing>
          <wp:inline distT="0" distB="0" distL="0" distR="0" wp14:anchorId="585D2B1F" wp14:editId="6D66521F">
            <wp:extent cx="2575560" cy="26627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023" cy="31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C55">
        <w:rPr>
          <w:rFonts w:cstheme="minorHAnsi"/>
          <w:color w:val="000000" w:themeColor="text1"/>
          <w:sz w:val="18"/>
          <w:szCs w:val="21"/>
          <w:shd w:val="clear" w:color="auto" w:fill="F5F7FA"/>
        </w:rPr>
        <w:t>Из теории пределов следует, что</w:t>
      </w:r>
      <w:r w:rsidRPr="00574C55">
        <w:rPr>
          <w:rFonts w:cstheme="minorHAnsi"/>
          <w:noProof/>
          <w:color w:val="000000" w:themeColor="text1"/>
          <w:sz w:val="18"/>
          <w:lang w:eastAsia="ru-RU"/>
        </w:rPr>
        <w:drawing>
          <wp:inline distT="0" distB="0" distL="0" distR="0" wp14:anchorId="3448AF44" wp14:editId="0679379F">
            <wp:extent cx="1181100" cy="18469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1047" cy="1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C55">
        <w:rPr>
          <w:rFonts w:cstheme="minorHAnsi"/>
          <w:color w:val="000000" w:themeColor="text1"/>
          <w:sz w:val="18"/>
          <w:szCs w:val="21"/>
          <w:shd w:val="clear" w:color="auto" w:fill="F5F7FA"/>
        </w:rPr>
        <w:t>Следовательно, рассматриваемый ряд расходящийся, хотя для него услови</w:t>
      </w:r>
      <w:r w:rsidR="006456CA">
        <w:rPr>
          <w:rFonts w:cstheme="minorHAnsi"/>
          <w:color w:val="000000" w:themeColor="text1"/>
          <w:sz w:val="18"/>
          <w:szCs w:val="21"/>
          <w:shd w:val="clear" w:color="auto" w:fill="F5F7FA"/>
        </w:rPr>
        <w:t xml:space="preserve"> </w:t>
      </w:r>
      <w:r w:rsidRPr="00574C55">
        <w:rPr>
          <w:rFonts w:cstheme="minorHAnsi"/>
          <w:noProof/>
          <w:color w:val="000000" w:themeColor="text1"/>
          <w:sz w:val="18"/>
          <w:lang w:eastAsia="ru-RU"/>
        </w:rPr>
        <w:drawing>
          <wp:inline distT="0" distB="0" distL="0" distR="0" wp14:anchorId="767C1FD3" wp14:editId="7EBA7316">
            <wp:extent cx="1013460" cy="2522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5575" cy="2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C55">
        <w:rPr>
          <w:rFonts w:cstheme="minorHAnsi"/>
          <w:color w:val="000000" w:themeColor="text1"/>
          <w:sz w:val="18"/>
          <w:szCs w:val="21"/>
          <w:shd w:val="clear" w:color="auto" w:fill="F5F7FA"/>
        </w:rPr>
        <w:t>выполнено.</w:t>
      </w:r>
    </w:p>
    <w:p w:rsidR="006456CA" w:rsidRDefault="006456CA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t>3)</w:t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324591D1" wp14:editId="595B480E">
            <wp:extent cx="4998720" cy="8383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760" cy="8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color w:val="000000" w:themeColor="text1"/>
          <w:sz w:val="18"/>
          <w:szCs w:val="21"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46C775A9" wp14:editId="4BDB10C8">
            <wp:extent cx="5084808" cy="118872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422" cy="12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CA" w:rsidRDefault="006456CA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t>4)</w:t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68F5117B" wp14:editId="5FC5105C">
            <wp:extent cx="4693920" cy="239537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881" cy="24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CA" w:rsidRDefault="006456CA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lastRenderedPageBreak/>
        <w:t>5)</w:t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00F1EDDE" wp14:editId="41FE916C">
            <wp:extent cx="5074920" cy="70088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528" cy="7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4C189911" wp14:editId="1880EE7B">
            <wp:extent cx="5082540" cy="719869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3659" cy="7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3F" w:rsidRDefault="0049123F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t>6)</w:t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7B27CC50" wp14:editId="4B53830B">
            <wp:extent cx="4617720" cy="538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3069" cy="5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65CF024B" wp14:editId="0E7D0A0C">
            <wp:extent cx="4610100" cy="987069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231" cy="10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3F" w:rsidRDefault="0049123F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t>7)</w:t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2DCE8753" wp14:editId="3F85C2B8">
            <wp:extent cx="5227320" cy="3676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4642" cy="3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40401702" wp14:editId="480FE1E2">
            <wp:extent cx="5257800" cy="3074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7907" cy="3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0B625AE9" wp14:editId="1E45C6A4">
            <wp:extent cx="5257800" cy="12797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2796" cy="12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3F" w:rsidRDefault="0049123F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t>8)</w:t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40B02BC5" wp14:editId="70EABADB">
            <wp:extent cx="5250180" cy="375454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9052" cy="3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1F124B4F" wp14:editId="28C6B9FA">
            <wp:extent cx="5257800" cy="33103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4331" cy="3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27EEA2E3" wp14:editId="654E9FDA">
            <wp:extent cx="5273040" cy="122426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2022" cy="12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8F" w:rsidRDefault="0057738F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lastRenderedPageBreak/>
        <w:t>9)</w:t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4C762829" wp14:editId="40543908">
            <wp:extent cx="5940425" cy="7378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7416B5E0" wp14:editId="6AEF3C6F">
            <wp:extent cx="3337560" cy="75277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4303" cy="7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437">
        <w:rPr>
          <w:noProof/>
          <w:lang w:eastAsia="ru-RU"/>
        </w:rPr>
        <w:drawing>
          <wp:inline distT="0" distB="0" distL="0" distR="0" wp14:anchorId="2888E1B7" wp14:editId="343D0983">
            <wp:extent cx="2512032" cy="8007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6943" cy="8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37" w:rsidRPr="0049123F" w:rsidRDefault="00ED3437" w:rsidP="00F66613">
      <w:pPr>
        <w:rPr>
          <w:rFonts w:cstheme="minorHAnsi"/>
          <w:color w:val="000000" w:themeColor="text1"/>
          <w:sz w:val="18"/>
          <w:szCs w:val="21"/>
          <w:shd w:val="clear" w:color="auto" w:fill="F5F7FA"/>
        </w:rPr>
      </w:pP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t>10)</w:t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3B2882C3" wp14:editId="3008123F">
            <wp:extent cx="1826752" cy="373380"/>
            <wp:effectExtent l="0" t="0" r="254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5283" cy="3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B0A0AA" wp14:editId="1CBF6204">
            <wp:extent cx="4015740" cy="184152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3321" cy="2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5EB52B0A" wp14:editId="0C1C1C6B">
            <wp:extent cx="3689317" cy="224790"/>
            <wp:effectExtent l="0" t="0" r="698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6451" cy="2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19E597" wp14:editId="5B240DD1">
            <wp:extent cx="3726180" cy="700626"/>
            <wp:effectExtent l="0" t="0" r="762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3468" cy="7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18"/>
          <w:szCs w:val="21"/>
          <w:shd w:val="clear" w:color="auto" w:fill="F5F7FA"/>
        </w:rPr>
        <w:br/>
      </w:r>
      <w:r>
        <w:rPr>
          <w:noProof/>
          <w:lang w:eastAsia="ru-RU"/>
        </w:rPr>
        <w:drawing>
          <wp:inline distT="0" distB="0" distL="0" distR="0" wp14:anchorId="66379602" wp14:editId="706EB380">
            <wp:extent cx="3756660" cy="1204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5277" cy="12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437" w:rsidRPr="0049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1A"/>
    <w:rsid w:val="00382C1A"/>
    <w:rsid w:val="0049123F"/>
    <w:rsid w:val="00574C55"/>
    <w:rsid w:val="0057738F"/>
    <w:rsid w:val="006456CA"/>
    <w:rsid w:val="00A01B89"/>
    <w:rsid w:val="00E8473C"/>
    <w:rsid w:val="00ED3437"/>
    <w:rsid w:val="00F6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0500"/>
  <w15:chartTrackingRefBased/>
  <w15:docId w15:val="{FF79DFAF-6AEC-4E99-86A4-DF9A75F4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F66613"/>
  </w:style>
  <w:style w:type="character" w:customStyle="1" w:styleId="mn">
    <w:name w:val="mn"/>
    <w:basedOn w:val="a0"/>
    <w:rsid w:val="00F66613"/>
  </w:style>
  <w:style w:type="character" w:customStyle="1" w:styleId="mo">
    <w:name w:val="mo"/>
    <w:basedOn w:val="a0"/>
    <w:rsid w:val="00F66613"/>
  </w:style>
  <w:style w:type="character" w:customStyle="1" w:styleId="mjxassistivemathml">
    <w:name w:val="mjx_assistive_mathml"/>
    <w:basedOn w:val="a0"/>
    <w:rsid w:val="00F66613"/>
  </w:style>
  <w:style w:type="character" w:customStyle="1" w:styleId="ilctextinlinestrong">
    <w:name w:val="ilc_text_inline_strong"/>
    <w:basedOn w:val="a0"/>
    <w:rsid w:val="00F66613"/>
  </w:style>
  <w:style w:type="character" w:customStyle="1" w:styleId="ilctextinlineemph">
    <w:name w:val="ilc_text_inline_emph"/>
    <w:basedOn w:val="a0"/>
    <w:rsid w:val="00F66613"/>
  </w:style>
  <w:style w:type="paragraph" w:styleId="a3">
    <w:name w:val="List Paragraph"/>
    <w:basedOn w:val="a"/>
    <w:uiPriority w:val="34"/>
    <w:qFormat/>
    <w:rsid w:val="00F6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57net</dc:creator>
  <cp:keywords/>
  <dc:description/>
  <cp:lastModifiedBy>57net</cp:lastModifiedBy>
  <cp:revision>2</cp:revision>
  <dcterms:created xsi:type="dcterms:W3CDTF">2021-01-13T14:23:00Z</dcterms:created>
  <dcterms:modified xsi:type="dcterms:W3CDTF">2021-01-13T15:33:00Z</dcterms:modified>
</cp:coreProperties>
</file>