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F79D0" w:rsidRDefault="003C5EE3">
      <w:pPr>
        <w:rPr>
          <w:b/>
          <w:sz w:val="40"/>
          <w:szCs w:val="40"/>
        </w:rPr>
      </w:pPr>
      <w:sdt>
        <w:sdtPr>
          <w:rPr>
            <w:b/>
            <w:sz w:val="40"/>
            <w:szCs w:val="40"/>
          </w:rPr>
          <w:id w:val="241152271"/>
          <w:docPartObj>
            <w:docPartGallery w:val="Cover Pages"/>
            <w:docPartUnique/>
          </w:docPartObj>
        </w:sdtPr>
        <w:sdtEndPr/>
        <w:sdtContent>
          <w:r w:rsidR="00CF79D0" w:rsidRPr="004F7EC8">
            <w:rPr>
              <w:b/>
              <w:noProof/>
              <w:sz w:val="40"/>
              <w:szCs w:val="40"/>
              <w:lang w:val="en-GB" w:eastAsia="en-GB"/>
            </w:rPr>
            <mc:AlternateContent>
              <mc:Choice Requires="wps">
                <w:drawing>
                  <wp:anchor distT="0" distB="0" distL="114300" distR="114300" simplePos="0" relativeHeight="251660288" behindDoc="0" locked="0" layoutInCell="1" allowOverlap="1" wp14:anchorId="5D006535" wp14:editId="73378395">
                    <wp:simplePos x="0" y="0"/>
                    <wp:positionH relativeFrom="page">
                      <wp:align>center</wp:align>
                    </wp:positionH>
                    <mc:AlternateContent>
                      <mc:Choice Requires="wp14">
                        <wp:positionV relativeFrom="page">
                          <wp14:pctPosVOffset>81800</wp14:pctPosVOffset>
                        </wp:positionV>
                      </mc:Choice>
                      <mc:Fallback>
                        <wp:positionV relativeFrom="page">
                          <wp:posOffset>8227695</wp:posOffset>
                        </wp:positionV>
                      </mc:Fallback>
                    </mc:AlternateContent>
                    <wp:extent cx="7315200" cy="914400"/>
                    <wp:effectExtent l="0" t="0" r="0" b="8255"/>
                    <wp:wrapSquare wrapText="bothSides"/>
                    <wp:docPr id="152" name="Text Box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3F36A5" w:rsidRDefault="003C5EE3">
                                <w:pPr>
                                  <w:pStyle w:val="NoSpacing"/>
                                  <w:jc w:val="right"/>
                                  <w:rPr>
                                    <w:color w:val="595959" w:themeColor="text1" w:themeTint="A6"/>
                                    <w:sz w:val="18"/>
                                    <w:szCs w:val="18"/>
                                  </w:rPr>
                                </w:pPr>
                                <w:sdt>
                                  <w:sdtPr>
                                    <w:rPr>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EndPr/>
                                  <w:sdtContent>
                                    <w:r w:rsidR="003F36A5">
                                      <w:rPr>
                                        <w:color w:val="595959" w:themeColor="text1" w:themeTint="A6"/>
                                        <w:sz w:val="18"/>
                                        <w:szCs w:val="18"/>
                                      </w:rPr>
                                      <w:t xml:space="preserve">     </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5D006535" id="_x0000_t202" coordsize="21600,21600" o:spt="202" path="m,l,21600r21600,l21600,xe">
                    <v:stroke joinstyle="miter"/>
                    <v:path gradientshapeok="t" o:connecttype="rect"/>
                  </v:shapetype>
                  <v:shape id="Text Box 152"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" filled="f" stroked="f" strokeweight=".5pt">
                    <v:textbox inset="126pt,0,54pt,0">
                      <w:txbxContent>
                        <w:p w:rsidR="003F36A5" w:rsidRDefault="003C5EE3">
                          <w:pPr>
                            <w:pStyle w:val="NoSpacing"/>
                            <w:jc w:val="right"/>
                            <w:rPr>
                              <w:color w:val="595959" w:themeColor="text1" w:themeTint="A6"/>
                              <w:sz w:val="18"/>
                              <w:szCs w:val="18"/>
                            </w:rPr>
                          </w:pPr>
                          <w:sdt>
                            <w:sdtPr>
                              <w:rPr>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EndPr/>
                            <w:sdtContent>
                              <w:r w:rsidR="003F36A5">
                                <w:rPr>
                                  <w:color w:val="595959" w:themeColor="text1" w:themeTint="A6"/>
                                  <w:sz w:val="18"/>
                                  <w:szCs w:val="18"/>
                                </w:rPr>
                                <w:t xml:space="preserve">     </w:t>
                              </w:r>
                            </w:sdtContent>
                          </w:sdt>
                        </w:p>
                      </w:txbxContent>
                    </v:textbox>
                    <w10:wrap type="square" anchorx="page" anchory="page"/>
                  </v:shape>
                </w:pict>
              </mc:Fallback>
            </mc:AlternateContent>
          </w:r>
        </w:sdtContent>
      </w:sdt>
      <w:r w:rsidR="004F7EC8">
        <w:rPr>
          <w:b/>
          <w:sz w:val="40"/>
          <w:szCs w:val="40"/>
        </w:rPr>
        <w:t>Electricity Bill</w:t>
      </w:r>
      <w:r w:rsidR="004F7EC8" w:rsidRPr="004F7EC8">
        <w:rPr>
          <w:b/>
          <w:sz w:val="40"/>
          <w:szCs w:val="40"/>
        </w:rPr>
        <w:t>ing Management System</w:t>
      </w:r>
    </w:p>
    <w:p w:rsidR="004F7EC8" w:rsidRPr="004F7EC8" w:rsidRDefault="004F7EC8">
      <w:pPr>
        <w:rPr>
          <w:b/>
          <w:sz w:val="40"/>
          <w:szCs w:val="40"/>
        </w:rPr>
      </w:pPr>
    </w:p>
    <w:sdt>
      <w:sdtPr>
        <w:rPr>
          <w:rFonts w:asciiTheme="minorHAnsi" w:eastAsiaTheme="minorHAnsi" w:hAnsiTheme="minorHAnsi" w:cstheme="minorBidi"/>
          <w:color w:val="auto"/>
          <w:sz w:val="22"/>
          <w:szCs w:val="22"/>
        </w:rPr>
        <w:id w:val="-1199396282"/>
        <w:docPartObj>
          <w:docPartGallery w:val="Table of Contents"/>
          <w:docPartUnique/>
        </w:docPartObj>
      </w:sdtPr>
      <w:sdtEndPr>
        <w:rPr>
          <w:b/>
          <w:bCs/>
          <w:noProof/>
        </w:rPr>
      </w:sdtEndPr>
      <w:sdtContent>
        <w:p w:rsidR="00950C68" w:rsidRDefault="00950C68" w:rsidP="00950C68">
          <w:pPr>
            <w:pStyle w:val="TOCHeading"/>
          </w:pPr>
          <w:r>
            <w:t>Table of Contents</w:t>
          </w:r>
        </w:p>
        <w:p w:rsidR="006076A2" w:rsidRDefault="00950C68" w:rsidP="006076A2">
          <w:pPr>
            <w:pStyle w:val="TOC1"/>
          </w:pPr>
          <w:r>
            <w:fldChar w:fldCharType="begin"/>
          </w:r>
          <w:r>
            <w:instrText xml:space="preserve"> TOC \o "1-3" \h \z \u </w:instrText>
          </w:r>
          <w:r>
            <w:fldChar w:fldCharType="separate"/>
          </w:r>
          <w:r w:rsidR="006076A2">
            <w:rPr>
              <w:u w:val="single"/>
            </w:rPr>
            <w:fldChar w:fldCharType="begin"/>
          </w:r>
          <w:r w:rsidR="006076A2">
            <w:instrText xml:space="preserve"> TOC \o "1-3" \h \z \u </w:instrText>
          </w:r>
          <w:r w:rsidR="006076A2">
            <w:rPr>
              <w:u w:val="single"/>
            </w:rPr>
            <w:fldChar w:fldCharType="separate"/>
          </w:r>
          <w:r w:rsidR="006076A2" w:rsidRPr="000D6075">
            <w:t>Introduction:</w:t>
          </w:r>
        </w:p>
        <w:p w:rsidR="006076A2" w:rsidRPr="000D6075" w:rsidRDefault="006076A2" w:rsidP="006076A2">
          <w:pPr>
            <w:rPr>
              <w:u w:val="single"/>
            </w:rPr>
          </w:pPr>
          <w:r w:rsidRPr="000D6075">
            <w:rPr>
              <w:u w:val="single"/>
            </w:rPr>
            <w:t>Scenario:</w:t>
          </w:r>
        </w:p>
        <w:p w:rsidR="006076A2" w:rsidRPr="000D6075" w:rsidRDefault="006076A2" w:rsidP="006076A2">
          <w:pPr>
            <w:rPr>
              <w:u w:val="single"/>
            </w:rPr>
          </w:pPr>
          <w:r w:rsidRPr="000D6075">
            <w:rPr>
              <w:u w:val="single"/>
            </w:rPr>
            <w:t>Basic rules for electricity bill management as a business:</w:t>
          </w:r>
        </w:p>
        <w:p w:rsidR="006076A2" w:rsidRPr="000D6075" w:rsidRDefault="006076A2" w:rsidP="006076A2">
          <w:pPr>
            <w:rPr>
              <w:u w:val="single"/>
            </w:rPr>
          </w:pPr>
          <w:r w:rsidRPr="000D6075">
            <w:rPr>
              <w:u w:val="single"/>
            </w:rPr>
            <w:t xml:space="preserve">ER Diagram: </w:t>
          </w:r>
        </w:p>
        <w:p w:rsidR="006076A2" w:rsidRPr="000D6075" w:rsidRDefault="006076A2" w:rsidP="006076A2">
          <w:pPr>
            <w:rPr>
              <w:u w:val="single"/>
            </w:rPr>
          </w:pPr>
          <w:r w:rsidRPr="000D6075">
            <w:rPr>
              <w:u w:val="single"/>
            </w:rPr>
            <w:t>Normalization Process:</w:t>
          </w:r>
        </w:p>
        <w:p w:rsidR="006076A2" w:rsidRPr="000D6075" w:rsidRDefault="006076A2" w:rsidP="006076A2">
          <w:pPr>
            <w:rPr>
              <w:u w:val="single"/>
            </w:rPr>
          </w:pPr>
          <w:r w:rsidRPr="000D6075">
            <w:rPr>
              <w:u w:val="single"/>
            </w:rPr>
            <w:t>Database Creation:</w:t>
          </w:r>
        </w:p>
        <w:p w:rsidR="006076A2" w:rsidRPr="000D6075" w:rsidRDefault="006076A2" w:rsidP="006076A2">
          <w:pPr>
            <w:rPr>
              <w:u w:val="single"/>
            </w:rPr>
          </w:pPr>
          <w:r w:rsidRPr="000D6075">
            <w:rPr>
              <w:u w:val="single"/>
            </w:rPr>
            <w:t>General Issues to be discussed:</w:t>
          </w:r>
        </w:p>
        <w:p w:rsidR="006076A2" w:rsidRPr="000D6075" w:rsidRDefault="006076A2" w:rsidP="006076A2">
          <w:pPr>
            <w:rPr>
              <w:u w:val="single"/>
            </w:rPr>
          </w:pPr>
          <w:r w:rsidRPr="000D6075">
            <w:rPr>
              <w:u w:val="single"/>
            </w:rPr>
            <w:t>Security, Integrity, and ethical aspects of data governance applied to the company:</w:t>
          </w:r>
        </w:p>
        <w:p w:rsidR="006076A2" w:rsidRPr="000D6075" w:rsidRDefault="006076A2" w:rsidP="006076A2">
          <w:pPr>
            <w:rPr>
              <w:u w:val="single"/>
            </w:rPr>
          </w:pPr>
          <w:r w:rsidRPr="000D6075">
            <w:rPr>
              <w:u w:val="single"/>
            </w:rPr>
            <w:t>I. Scenario:</w:t>
          </w:r>
        </w:p>
        <w:p w:rsidR="006076A2" w:rsidRPr="000D6075" w:rsidRDefault="006076A2" w:rsidP="006076A2">
          <w:pPr>
            <w:rPr>
              <w:u w:val="single"/>
            </w:rPr>
          </w:pPr>
          <w:r w:rsidRPr="000D6075">
            <w:rPr>
              <w:u w:val="single"/>
            </w:rPr>
            <w:t>II. Conclusion:</w:t>
          </w:r>
        </w:p>
        <w:p w:rsidR="006076A2" w:rsidRPr="000D6075" w:rsidRDefault="006076A2" w:rsidP="006076A2">
          <w:pPr>
            <w:rPr>
              <w:u w:val="single"/>
            </w:rPr>
          </w:pPr>
          <w:r w:rsidRPr="000D6075">
            <w:rPr>
              <w:u w:val="single"/>
            </w:rPr>
            <w:t>III. Reference:</w:t>
          </w:r>
        </w:p>
        <w:p w:rsidR="006076A2" w:rsidRDefault="006076A2" w:rsidP="006076A2">
          <w:pPr>
            <w:pStyle w:val="TOC1"/>
            <w:tabs>
              <w:tab w:val="right" w:leader="dot" w:pos="9350"/>
            </w:tabs>
            <w:rPr>
              <w:rFonts w:eastAsiaTheme="minorEastAsia"/>
              <w:noProof/>
            </w:rPr>
          </w:pPr>
          <w:r>
            <w:rPr>
              <w:b/>
              <w:bCs/>
              <w:noProof/>
            </w:rPr>
            <w:fldChar w:fldCharType="end"/>
          </w:r>
        </w:p>
        <w:p w:rsidR="00950C68" w:rsidRDefault="00950C68" w:rsidP="00950C68">
          <w:pPr>
            <w:rPr>
              <w:b/>
              <w:bCs/>
              <w:noProof/>
            </w:rPr>
          </w:pPr>
          <w:r>
            <w:rPr>
              <w:b/>
              <w:bCs/>
              <w:noProof/>
            </w:rPr>
            <w:fldChar w:fldCharType="end"/>
          </w:r>
        </w:p>
        <w:p w:rsidR="00950C68" w:rsidRDefault="00950C68" w:rsidP="00950C68">
          <w:pPr>
            <w:rPr>
              <w:b/>
              <w:bCs/>
              <w:noProof/>
            </w:rPr>
          </w:pPr>
        </w:p>
        <w:p w:rsidR="00950C68" w:rsidRDefault="00950C68" w:rsidP="00950C68">
          <w:pPr>
            <w:rPr>
              <w:b/>
              <w:bCs/>
              <w:noProof/>
            </w:rPr>
          </w:pPr>
        </w:p>
        <w:p w:rsidR="00950C68" w:rsidRDefault="00950C68" w:rsidP="00950C68">
          <w:pPr>
            <w:rPr>
              <w:b/>
              <w:bCs/>
              <w:noProof/>
            </w:rPr>
          </w:pPr>
        </w:p>
        <w:p w:rsidR="00950C68" w:rsidRDefault="003C5EE3" w:rsidP="00950C68">
          <w:pPr>
            <w:rPr>
              <w:b/>
              <w:bCs/>
              <w:noProof/>
            </w:rPr>
          </w:pPr>
        </w:p>
      </w:sdtContent>
    </w:sdt>
    <w:p w:rsidR="00020920" w:rsidRDefault="00020920" w:rsidP="00950C68">
      <w:pPr>
        <w:pStyle w:val="Heading1"/>
      </w:pPr>
      <w:bookmarkStart w:id="0" w:name="_Toc163644541"/>
    </w:p>
    <w:p w:rsidR="00950C68" w:rsidRDefault="00950C68" w:rsidP="00950C68">
      <w:pPr>
        <w:pStyle w:val="Heading1"/>
      </w:pPr>
      <w:r w:rsidRPr="00E01F29">
        <w:t>Introduction:</w:t>
      </w:r>
      <w:bookmarkEnd w:id="0"/>
    </w:p>
    <w:p w:rsidR="00950C68" w:rsidRDefault="00950C68" w:rsidP="00950C68">
      <w:r w:rsidRPr="00197B49">
        <w:t>Managing customer bills, meter readings, billing data, and maintenance records are all part of the electric company scenario. The employer provides energy to business, residential, and commercial clients; this necessitates effective administration of various power distribution components.</w:t>
      </w:r>
    </w:p>
    <w:p w:rsidR="00950C68" w:rsidRDefault="003F36A5" w:rsidP="00950C68">
      <w:pPr>
        <w:pStyle w:val="Heading1"/>
      </w:pPr>
      <w:bookmarkStart w:id="1" w:name="_Toc163644542"/>
      <w:r>
        <w:lastRenderedPageBreak/>
        <w:t>Scenario</w:t>
      </w:r>
      <w:r w:rsidR="00950C68" w:rsidRPr="00E01F29">
        <w:t>:</w:t>
      </w:r>
      <w:bookmarkEnd w:id="1"/>
      <w:r w:rsidR="00950C68" w:rsidRPr="00E01F29">
        <w:t xml:space="preserve"> </w:t>
      </w:r>
    </w:p>
    <w:p w:rsidR="00950C68" w:rsidRDefault="00950C68" w:rsidP="00950C68">
      <w:r>
        <w:t>Keeping track of customer accounts, meter readings, billing data, and maintenance information are all part of the electric organization issue. Efficient management of diverse aspects of strength distribution is necessary for the organization to provide power to residential, commercial, and industrial consumers.</w:t>
      </w:r>
    </w:p>
    <w:p w:rsidR="00950C68" w:rsidRDefault="00950C68" w:rsidP="00950C68">
      <w:r>
        <w:t>The employer in this scenario is required to create bills for clients, record meter readings on a regular basis, and handle meter preservation requests. Meter readings are the main source of information used to bill customers, and they record how much energy they use. Customers may have a few meters associated with their account, and each has an entirely unique account wide variation. To guarantee accuracy and safety, meters are serviced once a year.</w:t>
      </w:r>
    </w:p>
    <w:p w:rsidR="00950C68" w:rsidRDefault="00950C68" w:rsidP="00950C68">
      <w:r w:rsidRPr="00197B49">
        <w:t>To effectively manage its operations, the company needs data on client debts, meter readings, billing history, and refurbishment records. This information is utilized to provide customer service, maintain timetables, and compute payments.</w:t>
      </w:r>
    </w:p>
    <w:p w:rsidR="00950C68" w:rsidRPr="00E01F29" w:rsidRDefault="00950C68" w:rsidP="00950C68">
      <w:pPr>
        <w:pStyle w:val="Heading1"/>
      </w:pPr>
      <w:bookmarkStart w:id="2" w:name="_Toc163644543"/>
      <w:r w:rsidRPr="00950C68">
        <w:t>Basic Rules for electricity bill management as a business</w:t>
      </w:r>
      <w:r w:rsidRPr="00E01F29">
        <w:t>:</w:t>
      </w:r>
      <w:bookmarkEnd w:id="2"/>
    </w:p>
    <w:p w:rsidR="00950C68" w:rsidRPr="00E01F29" w:rsidRDefault="00950C68" w:rsidP="00950C68">
      <w:pPr>
        <w:numPr>
          <w:ilvl w:val="0"/>
          <w:numId w:val="1"/>
        </w:numPr>
      </w:pPr>
      <w:r w:rsidRPr="00E01F29">
        <w:rPr>
          <w:b/>
          <w:bCs/>
        </w:rPr>
        <w:t>Billing Rules:</w:t>
      </w:r>
      <w:r w:rsidR="00D72E36">
        <w:t xml:space="preserve"> Users</w:t>
      </w:r>
      <w:r w:rsidRPr="00E01F29">
        <w:t xml:space="preserve"> are billed based on their electricity usage, which is calculated using meter readings.</w:t>
      </w:r>
    </w:p>
    <w:p w:rsidR="00950C68" w:rsidRPr="00E01F29" w:rsidRDefault="00950C68" w:rsidP="00950C68">
      <w:pPr>
        <w:numPr>
          <w:ilvl w:val="0"/>
          <w:numId w:val="1"/>
        </w:numPr>
      </w:pPr>
      <w:r w:rsidRPr="00E01F29">
        <w:rPr>
          <w:b/>
          <w:bCs/>
        </w:rPr>
        <w:t>Meter Reading Schedule:</w:t>
      </w:r>
      <w:r w:rsidRPr="00E01F29">
        <w:t xml:space="preserve"> Meter readings are taken monthly for resid</w:t>
      </w:r>
      <w:r w:rsidR="00D72E36">
        <w:t>ential user</w:t>
      </w:r>
      <w:r w:rsidRPr="00E01F29">
        <w:t>s and bi-monthly for co</w:t>
      </w:r>
      <w:r w:rsidR="00D72E36">
        <w:t>mmercial and industrial user</w:t>
      </w:r>
      <w:r w:rsidRPr="00E01F29">
        <w:t>s.</w:t>
      </w:r>
    </w:p>
    <w:p w:rsidR="00950C68" w:rsidRPr="00E01F29" w:rsidRDefault="00950C68" w:rsidP="00950C68">
      <w:pPr>
        <w:numPr>
          <w:ilvl w:val="0"/>
          <w:numId w:val="1"/>
        </w:numPr>
      </w:pPr>
      <w:r w:rsidRPr="00E01F29">
        <w:rPr>
          <w:b/>
          <w:bCs/>
        </w:rPr>
        <w:t>Maintenance Schedule:</w:t>
      </w:r>
      <w:r w:rsidRPr="00E01F29">
        <w:t xml:space="preserve"> Meters are maintained annually to ensure accuracy and safety.</w:t>
      </w:r>
    </w:p>
    <w:p w:rsidR="00950C68" w:rsidRPr="00E01F29" w:rsidRDefault="00D72E36" w:rsidP="00950C68">
      <w:pPr>
        <w:numPr>
          <w:ilvl w:val="0"/>
          <w:numId w:val="1"/>
        </w:numPr>
      </w:pPr>
      <w:r>
        <w:rPr>
          <w:b/>
          <w:bCs/>
        </w:rPr>
        <w:t>Use</w:t>
      </w:r>
      <w:r w:rsidR="00950C68" w:rsidRPr="00E01F29">
        <w:rPr>
          <w:b/>
          <w:bCs/>
        </w:rPr>
        <w:t>r Account Management:</w:t>
      </w:r>
      <w:r>
        <w:t xml:space="preserve"> Each us</w:t>
      </w:r>
      <w:r w:rsidR="00950C68" w:rsidRPr="00E01F29">
        <w:t>er has a unique account number and can have multiple meters associated with their account.</w:t>
      </w:r>
    </w:p>
    <w:p w:rsidR="00950C68" w:rsidRPr="00E01F29" w:rsidRDefault="00950C68" w:rsidP="00950C68">
      <w:r w:rsidRPr="00E01F29">
        <w:rPr>
          <w:b/>
          <w:bCs/>
        </w:rPr>
        <w:t>Information Needs:</w:t>
      </w:r>
    </w:p>
    <w:p w:rsidR="00950C68" w:rsidRPr="00E01F29" w:rsidRDefault="00950C68" w:rsidP="00950C68">
      <w:pPr>
        <w:numPr>
          <w:ilvl w:val="0"/>
          <w:numId w:val="2"/>
        </w:numPr>
      </w:pPr>
      <w:r>
        <w:rPr>
          <w:b/>
          <w:bCs/>
        </w:rPr>
        <w:t xml:space="preserve">User </w:t>
      </w:r>
      <w:r w:rsidRPr="00E01F29">
        <w:rPr>
          <w:b/>
          <w:bCs/>
        </w:rPr>
        <w:t>Information:</w:t>
      </w:r>
      <w:r w:rsidRPr="00E01F29">
        <w:t xml:space="preserve"> Name, address, contact number, account number.</w:t>
      </w:r>
    </w:p>
    <w:p w:rsidR="00950C68" w:rsidRPr="00E01F29" w:rsidRDefault="00950C68" w:rsidP="00950C68">
      <w:pPr>
        <w:numPr>
          <w:ilvl w:val="0"/>
          <w:numId w:val="2"/>
        </w:numPr>
      </w:pPr>
      <w:r w:rsidRPr="00E01F29">
        <w:rPr>
          <w:b/>
          <w:bCs/>
        </w:rPr>
        <w:t>Meter Information:</w:t>
      </w:r>
      <w:r w:rsidRPr="00E01F29">
        <w:t xml:space="preserve"> Meter number, location, last reading date, </w:t>
      </w:r>
      <w:r>
        <w:t>and previous</w:t>
      </w:r>
      <w:r w:rsidRPr="00E01F29">
        <w:t xml:space="preserve"> reading value.</w:t>
      </w:r>
    </w:p>
    <w:p w:rsidR="00950C68" w:rsidRPr="00E01F29" w:rsidRDefault="00950C68" w:rsidP="00950C68">
      <w:pPr>
        <w:numPr>
          <w:ilvl w:val="0"/>
          <w:numId w:val="2"/>
        </w:numPr>
      </w:pPr>
      <w:r w:rsidRPr="00E01F29">
        <w:rPr>
          <w:b/>
          <w:bCs/>
        </w:rPr>
        <w:t>Billing Information:</w:t>
      </w:r>
      <w:r w:rsidRPr="00E01F29">
        <w:t xml:space="preserve"> Billing date, billing amount, payment status.</w:t>
      </w:r>
    </w:p>
    <w:p w:rsidR="00571F11" w:rsidRPr="00950C68" w:rsidRDefault="00950C68" w:rsidP="00950C68">
      <w:pPr>
        <w:pStyle w:val="ListParagraph"/>
        <w:numPr>
          <w:ilvl w:val="0"/>
          <w:numId w:val="2"/>
        </w:numPr>
      </w:pPr>
      <w:r>
        <w:rPr>
          <w:b/>
          <w:bCs/>
          <w:lang w:val="fr-FR"/>
        </w:rPr>
        <w:t xml:space="preserve"> </w:t>
      </w:r>
      <w:r w:rsidRPr="00950C68">
        <w:rPr>
          <w:b/>
          <w:bCs/>
          <w:lang w:val="fr-FR"/>
        </w:rPr>
        <w:t>Maintenance Information:</w:t>
      </w:r>
      <w:r w:rsidRPr="00950C68">
        <w:rPr>
          <w:lang w:val="fr-FR"/>
        </w:rPr>
        <w:t xml:space="preserve"> Maintenance date, maintenance</w:t>
      </w:r>
      <w:r w:rsidR="006B1CB9">
        <w:rPr>
          <w:lang w:val="fr-FR"/>
        </w:rPr>
        <w:t xml:space="preserve"> description, maintenance record </w:t>
      </w:r>
    </w:p>
    <w:p w:rsidR="00950C68" w:rsidRDefault="00950C68" w:rsidP="00950C68">
      <w:pPr>
        <w:ind w:left="360"/>
      </w:pPr>
    </w:p>
    <w:p w:rsidR="006B1CB9" w:rsidRDefault="006B1CB9" w:rsidP="006B1CB9">
      <w:pPr>
        <w:pStyle w:val="Heading1"/>
      </w:pPr>
      <w:bookmarkStart w:id="3" w:name="_Toc163644544"/>
      <w:r w:rsidRPr="006B1CB9">
        <w:lastRenderedPageBreak/>
        <w:t>ER Diagram Scenario</w:t>
      </w:r>
      <w:r w:rsidRPr="00E01F29">
        <w:t>:</w:t>
      </w:r>
      <w:bookmarkEnd w:id="3"/>
    </w:p>
    <w:p w:rsidR="006B1CB9" w:rsidRDefault="00D72E36" w:rsidP="006B1CB9">
      <w:r>
        <w:rPr>
          <w:noProof/>
          <w:lang w:val="en-GB" w:eastAsia="en-GB"/>
        </w:rPr>
        <w:drawing>
          <wp:inline distT="0" distB="0" distL="0" distR="0">
            <wp:extent cx="5943600" cy="332994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hatsApp Image 2024-04-10 at 12.39.05 PM (1).jpeg"/>
                    <pic:cNvPicPr/>
                  </pic:nvPicPr>
                  <pic:blipFill>
                    <a:blip r:embed="rId7">
                      <a:extLst>
                        <a:ext uri="{28A0092B-C50C-407E-A947-70E740481C1C}">
                          <a14:useLocalDpi xmlns:a14="http://schemas.microsoft.com/office/drawing/2010/main" val="0"/>
                        </a:ext>
                      </a:extLst>
                    </a:blip>
                    <a:stretch>
                      <a:fillRect/>
                    </a:stretch>
                  </pic:blipFill>
                  <pic:spPr>
                    <a:xfrm>
                      <a:off x="0" y="0"/>
                      <a:ext cx="5943600" cy="3329940"/>
                    </a:xfrm>
                    <a:prstGeom prst="rect">
                      <a:avLst/>
                    </a:prstGeom>
                  </pic:spPr>
                </pic:pic>
              </a:graphicData>
            </a:graphic>
          </wp:inline>
        </w:drawing>
      </w:r>
    </w:p>
    <w:p w:rsidR="006B1CB9" w:rsidRDefault="006B1CB9" w:rsidP="006B1CB9">
      <w:pPr>
        <w:pStyle w:val="Heading1"/>
      </w:pPr>
    </w:p>
    <w:p w:rsidR="006B1CB9" w:rsidRPr="00E01F29" w:rsidRDefault="006B1CB9" w:rsidP="006B1CB9">
      <w:pPr>
        <w:pStyle w:val="Heading1"/>
      </w:pPr>
      <w:bookmarkStart w:id="4" w:name="_Toc163644545"/>
      <w:r w:rsidRPr="006B1CB9">
        <w:t>Normalization</w:t>
      </w:r>
      <w:r>
        <w:t xml:space="preserve"> Process</w:t>
      </w:r>
      <w:bookmarkEnd w:id="4"/>
    </w:p>
    <w:p w:rsidR="006B1CB9" w:rsidRDefault="00D72E36" w:rsidP="006B1CB9">
      <w:pPr>
        <w:numPr>
          <w:ilvl w:val="0"/>
          <w:numId w:val="3"/>
        </w:numPr>
      </w:pPr>
      <w:r>
        <w:t>Reading of meter</w:t>
      </w:r>
    </w:p>
    <w:p w:rsidR="006B1CB9" w:rsidRPr="00E01F29" w:rsidRDefault="00D72E36" w:rsidP="00D72E36">
      <w:pPr>
        <w:pStyle w:val="ListParagraph"/>
        <w:numPr>
          <w:ilvl w:val="0"/>
          <w:numId w:val="3"/>
        </w:numPr>
      </w:pPr>
      <w:r>
        <w:t>Record maintained</w:t>
      </w:r>
    </w:p>
    <w:p w:rsidR="006B1CB9" w:rsidRPr="00E01F29" w:rsidRDefault="00D72E36" w:rsidP="006B1CB9">
      <w:pPr>
        <w:numPr>
          <w:ilvl w:val="0"/>
          <w:numId w:val="3"/>
        </w:numPr>
      </w:pPr>
      <w:r>
        <w:t>Users</w:t>
      </w:r>
    </w:p>
    <w:p w:rsidR="006B1CB9" w:rsidRDefault="00D72E36" w:rsidP="00D72E36">
      <w:pPr>
        <w:pStyle w:val="ListParagraph"/>
        <w:numPr>
          <w:ilvl w:val="0"/>
          <w:numId w:val="3"/>
        </w:numPr>
      </w:pPr>
      <w:r>
        <w:t>Meters</w:t>
      </w:r>
    </w:p>
    <w:p w:rsidR="00D72E36" w:rsidRDefault="00D72E36" w:rsidP="00D72E36">
      <w:pPr>
        <w:pStyle w:val="ListParagraph"/>
      </w:pPr>
    </w:p>
    <w:p w:rsidR="00D72E36" w:rsidRPr="00E01F29" w:rsidRDefault="00D72E36" w:rsidP="00D72E36">
      <w:pPr>
        <w:pStyle w:val="ListParagraph"/>
        <w:numPr>
          <w:ilvl w:val="0"/>
          <w:numId w:val="3"/>
        </w:numPr>
      </w:pPr>
      <w:r>
        <w:t>Bills</w:t>
      </w:r>
    </w:p>
    <w:p w:rsidR="00396D64" w:rsidRPr="00E01F29" w:rsidRDefault="00396D64" w:rsidP="00396D64">
      <w:pPr>
        <w:numPr>
          <w:ilvl w:val="0"/>
          <w:numId w:val="4"/>
        </w:numPr>
      </w:pPr>
      <w:r>
        <w:t>Meter reading</w:t>
      </w:r>
    </w:p>
    <w:p w:rsidR="00396D64" w:rsidRPr="00E01F29" w:rsidRDefault="00396D64" w:rsidP="00396D64">
      <w:pPr>
        <w:numPr>
          <w:ilvl w:val="1"/>
          <w:numId w:val="4"/>
        </w:numPr>
      </w:pPr>
      <w:r>
        <w:t>Table Name: Reading of meter</w:t>
      </w:r>
    </w:p>
    <w:p w:rsidR="00396D64" w:rsidRPr="00E01F29" w:rsidRDefault="00396D64" w:rsidP="00396D64">
      <w:pPr>
        <w:numPr>
          <w:ilvl w:val="1"/>
          <w:numId w:val="4"/>
        </w:numPr>
      </w:pPr>
      <w:r>
        <w:t>Primary Key: reading(id)</w:t>
      </w:r>
    </w:p>
    <w:p w:rsidR="00396D64" w:rsidRPr="00E01F29" w:rsidRDefault="00396D64" w:rsidP="00396D64">
      <w:pPr>
        <w:numPr>
          <w:ilvl w:val="1"/>
          <w:numId w:val="4"/>
        </w:numPr>
      </w:pPr>
      <w:r>
        <w:t>Foreign Key:  meter(id)</w:t>
      </w:r>
      <w:r w:rsidRPr="00E01F29">
        <w:t xml:space="preserve"> </w:t>
      </w:r>
    </w:p>
    <w:p w:rsidR="00396D64" w:rsidRPr="00E01F29" w:rsidRDefault="00396D64" w:rsidP="00396D64">
      <w:pPr>
        <w:numPr>
          <w:ilvl w:val="1"/>
          <w:numId w:val="4"/>
        </w:numPr>
      </w:pPr>
      <w:r>
        <w:t xml:space="preserve">Attributes: reading(id),  Meter(id), reading </w:t>
      </w:r>
      <w:r w:rsidRPr="00E01F29">
        <w:t>date, reading</w:t>
      </w:r>
      <w:r>
        <w:t xml:space="preserve"> </w:t>
      </w:r>
      <w:r w:rsidRPr="00E01F29">
        <w:t>value</w:t>
      </w:r>
    </w:p>
    <w:p w:rsidR="00396D64" w:rsidRPr="00E01F29" w:rsidRDefault="00396D64" w:rsidP="00396D64">
      <w:pPr>
        <w:ind w:left="720"/>
      </w:pPr>
    </w:p>
    <w:p w:rsidR="00396D64" w:rsidRPr="00E01F29" w:rsidRDefault="00396D64" w:rsidP="00396D64">
      <w:pPr>
        <w:numPr>
          <w:ilvl w:val="0"/>
          <w:numId w:val="4"/>
        </w:numPr>
      </w:pPr>
      <w:r w:rsidRPr="00E01F29">
        <w:t>Maintenance Records</w:t>
      </w:r>
    </w:p>
    <w:p w:rsidR="00396D64" w:rsidRPr="00E01F29" w:rsidRDefault="00396D64" w:rsidP="00396D64">
      <w:pPr>
        <w:numPr>
          <w:ilvl w:val="1"/>
          <w:numId w:val="4"/>
        </w:numPr>
      </w:pPr>
      <w:r>
        <w:t xml:space="preserve">Table Name: Record maintained </w:t>
      </w:r>
    </w:p>
    <w:p w:rsidR="00396D64" w:rsidRPr="00E01F29" w:rsidRDefault="00396D64" w:rsidP="00396D64">
      <w:pPr>
        <w:numPr>
          <w:ilvl w:val="1"/>
          <w:numId w:val="4"/>
        </w:numPr>
      </w:pPr>
      <w:r>
        <w:lastRenderedPageBreak/>
        <w:t>Primary Key: maintenance(id)</w:t>
      </w:r>
    </w:p>
    <w:p w:rsidR="00396D64" w:rsidRPr="00E01F29" w:rsidRDefault="00396D64" w:rsidP="00396D64">
      <w:pPr>
        <w:numPr>
          <w:ilvl w:val="1"/>
          <w:numId w:val="4"/>
        </w:numPr>
      </w:pPr>
      <w:r>
        <w:t>Foreign Key: meter(</w:t>
      </w:r>
      <w:r w:rsidRPr="00E01F29">
        <w:t>id</w:t>
      </w:r>
      <w:r>
        <w:t>)</w:t>
      </w:r>
    </w:p>
    <w:p w:rsidR="00396D64" w:rsidRDefault="00396D64" w:rsidP="00396D64">
      <w:pPr>
        <w:numPr>
          <w:ilvl w:val="1"/>
          <w:numId w:val="4"/>
        </w:numPr>
        <w:rPr>
          <w:lang w:val="fr-FR"/>
        </w:rPr>
      </w:pPr>
      <w:r>
        <w:rPr>
          <w:lang w:val="fr-FR"/>
        </w:rPr>
        <w:t xml:space="preserve">Attribués: </w:t>
      </w:r>
      <w:r w:rsidR="00020920">
        <w:t>maintenance (id),</w:t>
      </w:r>
      <w:r w:rsidR="005D024C">
        <w:t xml:space="preserve"> </w:t>
      </w:r>
      <w:r>
        <w:rPr>
          <w:lang w:val="fr-FR"/>
        </w:rPr>
        <w:t>meter</w:t>
      </w:r>
      <w:r w:rsidR="005D024C">
        <w:rPr>
          <w:lang w:val="fr-FR"/>
        </w:rPr>
        <w:t xml:space="preserve"> </w:t>
      </w:r>
      <w:r>
        <w:rPr>
          <w:lang w:val="fr-FR"/>
        </w:rPr>
        <w:t>(id),</w:t>
      </w:r>
      <w:r w:rsidRPr="00197B49">
        <w:rPr>
          <w:lang w:val="fr-FR"/>
        </w:rPr>
        <w:t xml:space="preserve"> maintenance date, maintenance description</w:t>
      </w:r>
      <w:r>
        <w:rPr>
          <w:lang w:val="fr-FR"/>
        </w:rPr>
        <w:t xml:space="preserve">, maintenance </w:t>
      </w:r>
      <w:r w:rsidRPr="00197B49">
        <w:rPr>
          <w:lang w:val="fr-FR"/>
        </w:rPr>
        <w:t>statuts</w:t>
      </w:r>
    </w:p>
    <w:p w:rsidR="00396D64" w:rsidRPr="00E27111" w:rsidRDefault="00396D64" w:rsidP="00E27111">
      <w:pPr>
        <w:pStyle w:val="ListParagraph"/>
        <w:numPr>
          <w:ilvl w:val="0"/>
          <w:numId w:val="4"/>
        </w:numPr>
        <w:rPr>
          <w:lang w:val="fr-FR"/>
        </w:rPr>
      </w:pPr>
      <w:r w:rsidRPr="00E27111">
        <w:rPr>
          <w:lang w:val="fr-FR"/>
        </w:rPr>
        <w:t>Users</w:t>
      </w:r>
    </w:p>
    <w:p w:rsidR="006B1CB9" w:rsidRPr="00E01F29" w:rsidRDefault="00E27111" w:rsidP="006B1CB9">
      <w:pPr>
        <w:numPr>
          <w:ilvl w:val="1"/>
          <w:numId w:val="4"/>
        </w:numPr>
      </w:pPr>
      <w:r>
        <w:t>Table Name:</w:t>
      </w:r>
    </w:p>
    <w:p w:rsidR="006B1CB9" w:rsidRPr="00E01F29" w:rsidRDefault="00E27111" w:rsidP="006B1CB9">
      <w:pPr>
        <w:numPr>
          <w:ilvl w:val="1"/>
          <w:numId w:val="4"/>
        </w:numPr>
      </w:pPr>
      <w:r>
        <w:t>Primary Key: User(id)</w:t>
      </w:r>
    </w:p>
    <w:p w:rsidR="006B1CB9" w:rsidRPr="00E01F29" w:rsidRDefault="00E27111" w:rsidP="006B1CB9">
      <w:pPr>
        <w:numPr>
          <w:ilvl w:val="1"/>
          <w:numId w:val="4"/>
        </w:numPr>
      </w:pPr>
      <w:r>
        <w:t xml:space="preserve">Attributes: : user(id), </w:t>
      </w:r>
      <w:r w:rsidR="006B1CB9" w:rsidRPr="00E01F29">
        <w:t xml:space="preserve"> name, </w:t>
      </w:r>
      <w:r>
        <w:t xml:space="preserve"> address and Contact number</w:t>
      </w:r>
      <w:r w:rsidR="006B1CB9">
        <w:t xml:space="preserve"> IE(Cell phone or email ID)</w:t>
      </w:r>
    </w:p>
    <w:p w:rsidR="006B1CB9" w:rsidRPr="00E01F29" w:rsidRDefault="006B1CB9" w:rsidP="006B1CB9">
      <w:pPr>
        <w:numPr>
          <w:ilvl w:val="0"/>
          <w:numId w:val="4"/>
        </w:numPr>
      </w:pPr>
      <w:r w:rsidRPr="00E01F29">
        <w:t>Meters</w:t>
      </w:r>
    </w:p>
    <w:p w:rsidR="006B1CB9" w:rsidRPr="00E01F29" w:rsidRDefault="00D22231" w:rsidP="006B1CB9">
      <w:pPr>
        <w:numPr>
          <w:ilvl w:val="1"/>
          <w:numId w:val="4"/>
        </w:numPr>
      </w:pPr>
      <w:r>
        <w:t>Table Name: M</w:t>
      </w:r>
      <w:r w:rsidR="006B1CB9" w:rsidRPr="00E01F29">
        <w:t>eters</w:t>
      </w:r>
    </w:p>
    <w:p w:rsidR="006B1CB9" w:rsidRPr="00E01F29" w:rsidRDefault="00E27111" w:rsidP="006B1CB9">
      <w:pPr>
        <w:numPr>
          <w:ilvl w:val="1"/>
          <w:numId w:val="4"/>
        </w:numPr>
      </w:pPr>
      <w:r>
        <w:t>Primary Key: meter(id)</w:t>
      </w:r>
      <w:r w:rsidR="00D22231">
        <w:t xml:space="preserve"> By User </w:t>
      </w:r>
    </w:p>
    <w:p w:rsidR="006B1CB9" w:rsidRPr="00E01F29" w:rsidRDefault="006B1CB9" w:rsidP="006B1CB9">
      <w:pPr>
        <w:numPr>
          <w:ilvl w:val="1"/>
          <w:numId w:val="4"/>
        </w:numPr>
      </w:pPr>
      <w:r w:rsidRPr="00E01F29">
        <w:t xml:space="preserve">Foreign Key: </w:t>
      </w:r>
      <w:r w:rsidR="00E27111">
        <w:t>user(id)</w:t>
      </w:r>
      <w:r w:rsidR="00D22231">
        <w:t xml:space="preserve"> </w:t>
      </w:r>
      <w:r w:rsidR="00E27111">
        <w:t xml:space="preserve"> </w:t>
      </w:r>
    </w:p>
    <w:p w:rsidR="006B1CB9" w:rsidRPr="00E01F29" w:rsidRDefault="006B1CB9" w:rsidP="006B1CB9">
      <w:pPr>
        <w:numPr>
          <w:ilvl w:val="1"/>
          <w:numId w:val="4"/>
        </w:numPr>
      </w:pPr>
      <w:r w:rsidRPr="00E01F29">
        <w:t xml:space="preserve">Attributes: </w:t>
      </w:r>
      <w:r w:rsidR="00E27111">
        <w:t>meter(id), user(id), location, last reading date, last reading value.</w:t>
      </w:r>
    </w:p>
    <w:p w:rsidR="006B1CB9" w:rsidRPr="00E01F29" w:rsidRDefault="006B1CB9" w:rsidP="00E27111"/>
    <w:p w:rsidR="006B1CB9" w:rsidRPr="00E01F29" w:rsidRDefault="006B1CB9" w:rsidP="006B1CB9">
      <w:pPr>
        <w:numPr>
          <w:ilvl w:val="0"/>
          <w:numId w:val="4"/>
        </w:numPr>
      </w:pPr>
      <w:r w:rsidRPr="00E01F29">
        <w:t>Bills</w:t>
      </w:r>
    </w:p>
    <w:p w:rsidR="006B1CB9" w:rsidRPr="00E01F29" w:rsidRDefault="00D22231" w:rsidP="006B1CB9">
      <w:pPr>
        <w:numPr>
          <w:ilvl w:val="1"/>
          <w:numId w:val="4"/>
        </w:numPr>
      </w:pPr>
      <w:r>
        <w:t>Table Name: Bills</w:t>
      </w:r>
    </w:p>
    <w:p w:rsidR="006B1CB9" w:rsidRPr="00E01F29" w:rsidRDefault="00E27111" w:rsidP="006B1CB9">
      <w:pPr>
        <w:numPr>
          <w:ilvl w:val="1"/>
          <w:numId w:val="4"/>
        </w:numPr>
      </w:pPr>
      <w:r>
        <w:t>Primary Key: bill(id)</w:t>
      </w:r>
      <w:r w:rsidR="00D22231">
        <w:t xml:space="preserve"> </w:t>
      </w:r>
    </w:p>
    <w:p w:rsidR="006B1CB9" w:rsidRPr="00E01F29" w:rsidRDefault="006B1CB9" w:rsidP="006B1CB9">
      <w:pPr>
        <w:numPr>
          <w:ilvl w:val="1"/>
          <w:numId w:val="4"/>
        </w:numPr>
      </w:pPr>
      <w:r w:rsidRPr="00E01F29">
        <w:t>Foreign</w:t>
      </w:r>
      <w:r w:rsidR="00E27111">
        <w:t xml:space="preserve"> Key: user(</w:t>
      </w:r>
      <w:r w:rsidRPr="00E01F29">
        <w:t>id</w:t>
      </w:r>
      <w:r w:rsidR="00E27111">
        <w:t>) (references Users</w:t>
      </w:r>
      <w:r w:rsidRPr="00E01F29">
        <w:t>.</w:t>
      </w:r>
      <w:r w:rsidR="00E27111">
        <w:t xml:space="preserve"> User(</w:t>
      </w:r>
      <w:r w:rsidRPr="00E01F29">
        <w:t>id)</w:t>
      </w:r>
      <w:r w:rsidR="00E27111">
        <w:t>)</w:t>
      </w:r>
    </w:p>
    <w:p w:rsidR="006B1CB9" w:rsidRPr="00E01F29" w:rsidRDefault="00E27111" w:rsidP="006B1CB9">
      <w:pPr>
        <w:numPr>
          <w:ilvl w:val="1"/>
          <w:numId w:val="4"/>
        </w:numPr>
      </w:pPr>
      <w:r>
        <w:t>Attributes: bill(id), user(id), bill</w:t>
      </w:r>
      <w:r w:rsidR="00D22231">
        <w:t xml:space="preserve"> </w:t>
      </w:r>
      <w:r w:rsidR="006B1CB9" w:rsidRPr="00E01F29">
        <w:t>date, bill</w:t>
      </w:r>
      <w:r>
        <w:t xml:space="preserve"> </w:t>
      </w:r>
      <w:r w:rsidR="00D22231">
        <w:t xml:space="preserve">amount, payment </w:t>
      </w:r>
      <w:r w:rsidR="006B1CB9" w:rsidRPr="00E01F29">
        <w:t>status</w:t>
      </w:r>
    </w:p>
    <w:p w:rsidR="006B1CB9" w:rsidRPr="00E27111" w:rsidRDefault="006B1CB9" w:rsidP="00E27111"/>
    <w:p w:rsidR="00571F11" w:rsidRPr="00197B49" w:rsidRDefault="00571F11" w:rsidP="00571F11">
      <w:pPr>
        <w:ind w:left="1440"/>
        <w:rPr>
          <w:lang w:val="fr-FR"/>
        </w:rPr>
      </w:pPr>
    </w:p>
    <w:p w:rsidR="00571F11" w:rsidRDefault="00571F11" w:rsidP="00005E20">
      <w:pPr>
        <w:pStyle w:val="Heading1"/>
      </w:pPr>
      <w:bookmarkStart w:id="5" w:name="_Toc163644546"/>
      <w:r>
        <w:lastRenderedPageBreak/>
        <w:t>Data Base Creati</w:t>
      </w:r>
      <w:bookmarkEnd w:id="5"/>
      <w:r w:rsidR="00005E20">
        <w:t>on:</w:t>
      </w:r>
    </w:p>
    <w:p w:rsidR="00670545" w:rsidRPr="00670545" w:rsidRDefault="00670545" w:rsidP="00670545">
      <w:r>
        <w:rPr>
          <w:noProof/>
          <w:lang w:val="en-GB" w:eastAsia="en-GB"/>
        </w:rPr>
        <w:drawing>
          <wp:inline distT="0" distB="0" distL="0" distR="0">
            <wp:extent cx="6781800" cy="4454525"/>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R diagram tables.PNG"/>
                    <pic:cNvPicPr/>
                  </pic:nvPicPr>
                  <pic:blipFill>
                    <a:blip r:embed="rId8">
                      <a:extLst>
                        <a:ext uri="{28A0092B-C50C-407E-A947-70E740481C1C}">
                          <a14:useLocalDpi xmlns:a14="http://schemas.microsoft.com/office/drawing/2010/main" val="0"/>
                        </a:ext>
                      </a:extLst>
                    </a:blip>
                    <a:stretch>
                      <a:fillRect/>
                    </a:stretch>
                  </pic:blipFill>
                  <pic:spPr>
                    <a:xfrm>
                      <a:off x="0" y="0"/>
                      <a:ext cx="6781800" cy="4454525"/>
                    </a:xfrm>
                    <a:prstGeom prst="rect">
                      <a:avLst/>
                    </a:prstGeom>
                  </pic:spPr>
                </pic:pic>
              </a:graphicData>
            </a:graphic>
          </wp:inline>
        </w:drawing>
      </w:r>
    </w:p>
    <w:p w:rsidR="00571F11" w:rsidRPr="00571F11" w:rsidRDefault="0058708D" w:rsidP="00571F11">
      <w:r>
        <w:rPr>
          <w:noProof/>
          <w:lang w:val="en-GB" w:eastAsia="en-GB"/>
        </w:rPr>
        <w:drawing>
          <wp:inline distT="0" distB="0" distL="0" distR="0">
            <wp:extent cx="5943600" cy="2493645"/>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hatsApp Image 2024-04-10 at 2.57.49 PM (2).jpeg"/>
                    <pic:cNvPicPr/>
                  </pic:nvPicPr>
                  <pic:blipFill>
                    <a:blip r:embed="rId9">
                      <a:extLst>
                        <a:ext uri="{28A0092B-C50C-407E-A947-70E740481C1C}">
                          <a14:useLocalDpi xmlns:a14="http://schemas.microsoft.com/office/drawing/2010/main" val="0"/>
                        </a:ext>
                      </a:extLst>
                    </a:blip>
                    <a:stretch>
                      <a:fillRect/>
                    </a:stretch>
                  </pic:blipFill>
                  <pic:spPr>
                    <a:xfrm>
                      <a:off x="0" y="0"/>
                      <a:ext cx="5943600" cy="2493645"/>
                    </a:xfrm>
                    <a:prstGeom prst="rect">
                      <a:avLst/>
                    </a:prstGeom>
                  </pic:spPr>
                </pic:pic>
              </a:graphicData>
            </a:graphic>
          </wp:inline>
        </w:drawing>
      </w:r>
    </w:p>
    <w:p w:rsidR="00571F11" w:rsidRPr="00571F11" w:rsidRDefault="0058708D" w:rsidP="00571F11">
      <w:r>
        <w:rPr>
          <w:noProof/>
          <w:lang w:val="en-GB" w:eastAsia="en-GB"/>
        </w:rPr>
        <w:lastRenderedPageBreak/>
        <w:drawing>
          <wp:inline distT="0" distB="0" distL="0" distR="0">
            <wp:extent cx="5943600" cy="2493645"/>
            <wp:effectExtent l="0" t="0" r="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hatsApp Image 2024-04-10 at 2.57.49 PM (1).jpeg"/>
                    <pic:cNvPicPr/>
                  </pic:nvPicPr>
                  <pic:blipFill>
                    <a:blip r:embed="rId9">
                      <a:extLst>
                        <a:ext uri="{28A0092B-C50C-407E-A947-70E740481C1C}">
                          <a14:useLocalDpi xmlns:a14="http://schemas.microsoft.com/office/drawing/2010/main" val="0"/>
                        </a:ext>
                      </a:extLst>
                    </a:blip>
                    <a:stretch>
                      <a:fillRect/>
                    </a:stretch>
                  </pic:blipFill>
                  <pic:spPr>
                    <a:xfrm>
                      <a:off x="0" y="0"/>
                      <a:ext cx="5943600" cy="2493645"/>
                    </a:xfrm>
                    <a:prstGeom prst="rect">
                      <a:avLst/>
                    </a:prstGeom>
                  </pic:spPr>
                </pic:pic>
              </a:graphicData>
            </a:graphic>
          </wp:inline>
        </w:drawing>
      </w:r>
    </w:p>
    <w:p w:rsidR="006B1CB9" w:rsidRPr="00197B49" w:rsidRDefault="006B1CB9" w:rsidP="006B1CB9">
      <w:pPr>
        <w:rPr>
          <w:lang w:val="fr-FR"/>
        </w:rPr>
      </w:pPr>
    </w:p>
    <w:p w:rsidR="006B1CB9" w:rsidRDefault="0058708D" w:rsidP="006B1CB9">
      <w:r>
        <w:rPr>
          <w:noProof/>
          <w:lang w:val="en-GB" w:eastAsia="en-GB"/>
        </w:rPr>
        <w:drawing>
          <wp:inline distT="0" distB="0" distL="0" distR="0">
            <wp:extent cx="5943600" cy="233108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hatsApp Image 2024-04-10 at 3.00.10 PM.jpeg"/>
                    <pic:cNvPicPr/>
                  </pic:nvPicPr>
                  <pic:blipFill>
                    <a:blip r:embed="rId10">
                      <a:extLst>
                        <a:ext uri="{28A0092B-C50C-407E-A947-70E740481C1C}">
                          <a14:useLocalDpi xmlns:a14="http://schemas.microsoft.com/office/drawing/2010/main" val="0"/>
                        </a:ext>
                      </a:extLst>
                    </a:blip>
                    <a:stretch>
                      <a:fillRect/>
                    </a:stretch>
                  </pic:blipFill>
                  <pic:spPr>
                    <a:xfrm>
                      <a:off x="0" y="0"/>
                      <a:ext cx="5943600" cy="2331085"/>
                    </a:xfrm>
                    <a:prstGeom prst="rect">
                      <a:avLst/>
                    </a:prstGeom>
                  </pic:spPr>
                </pic:pic>
              </a:graphicData>
            </a:graphic>
          </wp:inline>
        </w:drawing>
      </w:r>
    </w:p>
    <w:p w:rsidR="0058708D" w:rsidRDefault="003C1413" w:rsidP="006B1CB9">
      <w:r>
        <w:rPr>
          <w:noProof/>
          <w:lang w:val="en-GB" w:eastAsia="en-GB"/>
        </w:rPr>
        <w:drawing>
          <wp:inline distT="0" distB="0" distL="0" distR="0">
            <wp:extent cx="5943600" cy="2335530"/>
            <wp:effectExtent l="0" t="0" r="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WhatsApp Image 2024-04-10 at 3.02.43 PM.jpeg"/>
                    <pic:cNvPicPr/>
                  </pic:nvPicPr>
                  <pic:blipFill>
                    <a:blip r:embed="rId11">
                      <a:extLst>
                        <a:ext uri="{28A0092B-C50C-407E-A947-70E740481C1C}">
                          <a14:useLocalDpi xmlns:a14="http://schemas.microsoft.com/office/drawing/2010/main" val="0"/>
                        </a:ext>
                      </a:extLst>
                    </a:blip>
                    <a:stretch>
                      <a:fillRect/>
                    </a:stretch>
                  </pic:blipFill>
                  <pic:spPr>
                    <a:xfrm>
                      <a:off x="0" y="0"/>
                      <a:ext cx="5943600" cy="2335530"/>
                    </a:xfrm>
                    <a:prstGeom prst="rect">
                      <a:avLst/>
                    </a:prstGeom>
                  </pic:spPr>
                </pic:pic>
              </a:graphicData>
            </a:graphic>
          </wp:inline>
        </w:drawing>
      </w:r>
    </w:p>
    <w:p w:rsidR="0058708D" w:rsidRDefault="0058708D" w:rsidP="006B1CB9">
      <w:r>
        <w:rPr>
          <w:noProof/>
          <w:lang w:val="en-GB" w:eastAsia="en-GB"/>
        </w:rPr>
        <w:lastRenderedPageBreak/>
        <w:drawing>
          <wp:inline distT="0" distB="0" distL="0" distR="0">
            <wp:extent cx="5943600" cy="2581910"/>
            <wp:effectExtent l="0" t="0" r="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hatsApp Image 2024-04-10 at 2.58.55 PM.jpeg"/>
                    <pic:cNvPicPr/>
                  </pic:nvPicPr>
                  <pic:blipFill>
                    <a:blip r:embed="rId12">
                      <a:extLst>
                        <a:ext uri="{28A0092B-C50C-407E-A947-70E740481C1C}">
                          <a14:useLocalDpi xmlns:a14="http://schemas.microsoft.com/office/drawing/2010/main" val="0"/>
                        </a:ext>
                      </a:extLst>
                    </a:blip>
                    <a:stretch>
                      <a:fillRect/>
                    </a:stretch>
                  </pic:blipFill>
                  <pic:spPr>
                    <a:xfrm>
                      <a:off x="0" y="0"/>
                      <a:ext cx="5943600" cy="2581910"/>
                    </a:xfrm>
                    <a:prstGeom prst="rect">
                      <a:avLst/>
                    </a:prstGeom>
                  </pic:spPr>
                </pic:pic>
              </a:graphicData>
            </a:graphic>
          </wp:inline>
        </w:drawing>
      </w:r>
    </w:p>
    <w:p w:rsidR="0058708D" w:rsidRDefault="0058708D" w:rsidP="006B1CB9"/>
    <w:p w:rsidR="004F7EC8" w:rsidRDefault="004F7EC8" w:rsidP="006B1CB9"/>
    <w:p w:rsidR="004F7EC8" w:rsidRDefault="004F7EC8" w:rsidP="004F7EC8">
      <w:pPr>
        <w:pStyle w:val="Heading1"/>
      </w:pPr>
      <w:bookmarkStart w:id="6" w:name="_Toc160326800"/>
      <w:r w:rsidRPr="00FF6B5C">
        <w:t>II.2.a) General Discussion and Reflection of Security, Integrity, and Ethical Aspects of Data Governance</w:t>
      </w:r>
      <w:bookmarkEnd w:id="6"/>
    </w:p>
    <w:p w:rsidR="004F7EC8" w:rsidRDefault="004F7EC8" w:rsidP="004F7EC8">
      <w:pPr>
        <w:pStyle w:val="ListParagraph"/>
        <w:numPr>
          <w:ilvl w:val="0"/>
          <w:numId w:val="6"/>
        </w:numPr>
      </w:pPr>
      <w:r w:rsidRPr="001B51C9">
        <w:rPr>
          <w:b/>
        </w:rPr>
        <w:t>Security:</w:t>
      </w:r>
    </w:p>
    <w:p w:rsidR="004F7EC8" w:rsidRDefault="004F7EC8" w:rsidP="004F7EC8">
      <w:pPr>
        <w:ind w:left="360"/>
      </w:pPr>
      <w:r w:rsidRPr="001B51C9">
        <w:t xml:space="preserve"> </w:t>
      </w:r>
      <w:r>
        <w:t>Data safety includes defensive records from unauthorized get entry to, use, disclosure, disruption, modification, or destruction. It consists of implementing safety features together with encryption, get entry to controls, and ordinary security audits. Security breaches can lead to loss of touchy information, financial loss, and damage to an organization’s reputation.</w:t>
      </w:r>
    </w:p>
    <w:p w:rsidR="004F7EC8" w:rsidRDefault="004F7EC8" w:rsidP="004F7EC8">
      <w:pPr>
        <w:pStyle w:val="ListParagraph"/>
        <w:numPr>
          <w:ilvl w:val="0"/>
          <w:numId w:val="6"/>
        </w:numPr>
      </w:pPr>
      <w:r w:rsidRPr="001B51C9">
        <w:rPr>
          <w:b/>
        </w:rPr>
        <w:t>Integrity</w:t>
      </w:r>
      <w:r>
        <w:t>:</w:t>
      </w:r>
    </w:p>
    <w:p w:rsidR="004F7EC8" w:rsidRDefault="004F7EC8" w:rsidP="004F7EC8">
      <w:pPr>
        <w:ind w:left="360"/>
      </w:pPr>
      <w:r>
        <w:t xml:space="preserve"> Data integrity refers back to the accuracy, consistency, and reliability of information in the course of its lifecycle. It guarantees that records isn't always altered or corrupted in an unauthorized or accidental manner. Maintaining statistics integrity entails implementing mechanisms inclusive of records validation, mistakes detection, and get admission to controls to prevent unauthorized changes to statistics.</w:t>
      </w:r>
    </w:p>
    <w:p w:rsidR="004F7EC8" w:rsidRPr="001B51C9" w:rsidRDefault="004F7EC8" w:rsidP="004F7EC8">
      <w:pPr>
        <w:pStyle w:val="ListParagraph"/>
        <w:numPr>
          <w:ilvl w:val="0"/>
          <w:numId w:val="6"/>
        </w:numPr>
        <w:rPr>
          <w:b/>
        </w:rPr>
      </w:pPr>
      <w:r w:rsidRPr="001B51C9">
        <w:rPr>
          <w:b/>
        </w:rPr>
        <w:t xml:space="preserve">Ethical Aspects: </w:t>
      </w:r>
    </w:p>
    <w:p w:rsidR="004F7EC8" w:rsidRPr="001B51C9" w:rsidRDefault="004F7EC8" w:rsidP="004F7EC8">
      <w:pPr>
        <w:ind w:left="360"/>
      </w:pPr>
      <w:r>
        <w:t>Ethical concerns in statistics governance involve making sure that records is accumulated, used, and managed in a responsible and moral way. This consists of acquiring consent for facts series, protective t</w:t>
      </w:r>
      <w:r w:rsidR="005D024C">
        <w:t>he privateness</w:t>
      </w:r>
      <w:bookmarkStart w:id="7" w:name="_GoBack"/>
      <w:bookmarkEnd w:id="7"/>
      <w:r>
        <w:t xml:space="preserve"> of individuals, and using facts for legitimate functions. Ethical records governance additionally involves transparency, accountability, and equity in facts practices.</w:t>
      </w:r>
    </w:p>
    <w:p w:rsidR="004F7EC8" w:rsidRDefault="004F7EC8" w:rsidP="006B1CB9"/>
    <w:p w:rsidR="004F7EC8" w:rsidRPr="00FF6B5C" w:rsidRDefault="004F7EC8" w:rsidP="004F7EC8">
      <w:pPr>
        <w:pStyle w:val="Heading1"/>
      </w:pPr>
      <w:bookmarkStart w:id="8" w:name="_Toc160326801"/>
      <w:r w:rsidRPr="00FF6B5C">
        <w:lastRenderedPageBreak/>
        <w:t>II.2.b) Security, Integrity, and Ethical Aspects of Data Governance Applied to the Electric Company Scenario</w:t>
      </w:r>
      <w:bookmarkEnd w:id="8"/>
    </w:p>
    <w:p w:rsidR="004F7EC8" w:rsidRPr="00FF6B5C" w:rsidRDefault="004F7EC8" w:rsidP="004F7EC8">
      <w:pPr>
        <w:numPr>
          <w:ilvl w:val="0"/>
          <w:numId w:val="7"/>
        </w:numPr>
      </w:pPr>
      <w:r w:rsidRPr="00FF6B5C">
        <w:rPr>
          <w:b/>
          <w:bCs/>
        </w:rPr>
        <w:t>Security</w:t>
      </w:r>
      <w:r w:rsidRPr="00FF6B5C">
        <w:t>:</w:t>
      </w:r>
    </w:p>
    <w:p w:rsidR="004F7EC8" w:rsidRPr="00FF6B5C" w:rsidRDefault="004F7EC8" w:rsidP="004F7EC8">
      <w:pPr>
        <w:numPr>
          <w:ilvl w:val="1"/>
          <w:numId w:val="7"/>
        </w:numPr>
      </w:pPr>
      <w:r w:rsidRPr="00FF6B5C">
        <w:rPr>
          <w:b/>
          <w:bCs/>
        </w:rPr>
        <w:t>Data Protection</w:t>
      </w:r>
      <w:r w:rsidRPr="00FF6B5C">
        <w:t>: Implement measures to protect customer data, such as encryption, access controls, and regular security audits.</w:t>
      </w:r>
    </w:p>
    <w:p w:rsidR="004F7EC8" w:rsidRPr="00FF6B5C" w:rsidRDefault="004F7EC8" w:rsidP="004F7EC8">
      <w:pPr>
        <w:numPr>
          <w:ilvl w:val="1"/>
          <w:numId w:val="7"/>
        </w:numPr>
      </w:pPr>
      <w:r w:rsidRPr="00FF6B5C">
        <w:rPr>
          <w:b/>
          <w:bCs/>
        </w:rPr>
        <w:t>Secure Communication</w:t>
      </w:r>
      <w:r w:rsidRPr="00FF6B5C">
        <w:t>: Use secure channels for communication, such as HTTPS, to protect data transmission between customers, meters, and the company's database.</w:t>
      </w:r>
    </w:p>
    <w:p w:rsidR="004F7EC8" w:rsidRPr="00FF6B5C" w:rsidRDefault="004F7EC8" w:rsidP="004F7EC8">
      <w:pPr>
        <w:numPr>
          <w:ilvl w:val="1"/>
          <w:numId w:val="7"/>
        </w:numPr>
      </w:pPr>
      <w:r w:rsidRPr="00FF6B5C">
        <w:rPr>
          <w:b/>
          <w:bCs/>
        </w:rPr>
        <w:t>Access Controls</w:t>
      </w:r>
      <w:r w:rsidRPr="00FF6B5C">
        <w:t>: Limit access to sensitive data to authorized personnel only and implement role-based access controls.</w:t>
      </w:r>
    </w:p>
    <w:p w:rsidR="004F7EC8" w:rsidRPr="00FF6B5C" w:rsidRDefault="004F7EC8" w:rsidP="004F7EC8">
      <w:pPr>
        <w:numPr>
          <w:ilvl w:val="0"/>
          <w:numId w:val="7"/>
        </w:numPr>
      </w:pPr>
      <w:r w:rsidRPr="00FF6B5C">
        <w:rPr>
          <w:b/>
          <w:bCs/>
        </w:rPr>
        <w:t>Integrity</w:t>
      </w:r>
      <w:r w:rsidRPr="00FF6B5C">
        <w:t>:</w:t>
      </w:r>
    </w:p>
    <w:p w:rsidR="004F7EC8" w:rsidRPr="00FF6B5C" w:rsidRDefault="004F7EC8" w:rsidP="004F7EC8">
      <w:pPr>
        <w:numPr>
          <w:ilvl w:val="1"/>
          <w:numId w:val="7"/>
        </w:numPr>
      </w:pPr>
      <w:r w:rsidRPr="00FF6B5C">
        <w:rPr>
          <w:b/>
          <w:bCs/>
        </w:rPr>
        <w:t>Data Validation</w:t>
      </w:r>
      <w:r w:rsidRPr="00FF6B5C">
        <w:t>: Ensure that meter readings and billing information are accurate and consistent to maintain data integrity.</w:t>
      </w:r>
    </w:p>
    <w:p w:rsidR="004F7EC8" w:rsidRPr="00FF6B5C" w:rsidRDefault="004F7EC8" w:rsidP="004F7EC8">
      <w:pPr>
        <w:numPr>
          <w:ilvl w:val="1"/>
          <w:numId w:val="7"/>
        </w:numPr>
      </w:pPr>
      <w:r w:rsidRPr="00FF6B5C">
        <w:rPr>
          <w:b/>
          <w:bCs/>
        </w:rPr>
        <w:t>Error Detection</w:t>
      </w:r>
      <w:r w:rsidRPr="00FF6B5C">
        <w:t>: Implement mechanisms to detect and correct errors in meter readings and billing data to prevent data corruption.</w:t>
      </w:r>
    </w:p>
    <w:p w:rsidR="004F7EC8" w:rsidRPr="00FF6B5C" w:rsidRDefault="004F7EC8" w:rsidP="004F7EC8">
      <w:pPr>
        <w:numPr>
          <w:ilvl w:val="1"/>
          <w:numId w:val="7"/>
        </w:numPr>
      </w:pPr>
      <w:r w:rsidRPr="00FF6B5C">
        <w:rPr>
          <w:b/>
          <w:bCs/>
        </w:rPr>
        <w:t>Audit Trails</w:t>
      </w:r>
      <w:r w:rsidRPr="00FF6B5C">
        <w:t>: Maintain audit trails to track changes to data and ensure that any modifications are authorized and documented.</w:t>
      </w:r>
    </w:p>
    <w:p w:rsidR="004F7EC8" w:rsidRPr="00FF6B5C" w:rsidRDefault="004F7EC8" w:rsidP="004F7EC8">
      <w:pPr>
        <w:numPr>
          <w:ilvl w:val="0"/>
          <w:numId w:val="7"/>
        </w:numPr>
      </w:pPr>
      <w:r w:rsidRPr="00FF6B5C">
        <w:rPr>
          <w:b/>
          <w:bCs/>
        </w:rPr>
        <w:t>Ethical Aspects</w:t>
      </w:r>
      <w:r w:rsidRPr="00FF6B5C">
        <w:t>:</w:t>
      </w:r>
    </w:p>
    <w:p w:rsidR="004F7EC8" w:rsidRPr="00FF6B5C" w:rsidRDefault="004F7EC8" w:rsidP="004F7EC8">
      <w:pPr>
        <w:numPr>
          <w:ilvl w:val="1"/>
          <w:numId w:val="7"/>
        </w:numPr>
      </w:pPr>
      <w:r w:rsidRPr="00FF6B5C">
        <w:rPr>
          <w:b/>
          <w:bCs/>
        </w:rPr>
        <w:t>Privacy Protection</w:t>
      </w:r>
      <w:r w:rsidRPr="00FF6B5C">
        <w:t>: Obtain customer consent for data collection and use, and ensure that customer data is protected from unauthorized access or disclosure.</w:t>
      </w:r>
    </w:p>
    <w:p w:rsidR="004F7EC8" w:rsidRPr="00FF6B5C" w:rsidRDefault="004F7EC8" w:rsidP="004F7EC8">
      <w:pPr>
        <w:numPr>
          <w:ilvl w:val="1"/>
          <w:numId w:val="7"/>
        </w:numPr>
      </w:pPr>
      <w:r w:rsidRPr="00FF6B5C">
        <w:rPr>
          <w:b/>
          <w:bCs/>
        </w:rPr>
        <w:t>Fair Use</w:t>
      </w:r>
      <w:r w:rsidRPr="00FF6B5C">
        <w:t>: Use customer data only for legitimate purposes, such as billing and maintenance, and avoid using it for unrelated or unethical purposes.</w:t>
      </w:r>
    </w:p>
    <w:p w:rsidR="004F7EC8" w:rsidRPr="00FF6B5C" w:rsidRDefault="004F7EC8" w:rsidP="004F7EC8">
      <w:pPr>
        <w:numPr>
          <w:ilvl w:val="1"/>
          <w:numId w:val="7"/>
        </w:numPr>
      </w:pPr>
      <w:r w:rsidRPr="00FF6B5C">
        <w:rPr>
          <w:b/>
          <w:bCs/>
        </w:rPr>
        <w:t>Transparency</w:t>
      </w:r>
      <w:r w:rsidRPr="00FF6B5C">
        <w:t>: Be transparent about data collection and use practices, and provide customers with clear information about how their data is used and protected.</w:t>
      </w:r>
    </w:p>
    <w:p w:rsidR="004F7EC8" w:rsidRDefault="004F7EC8" w:rsidP="004F7EC8">
      <w:pPr>
        <w:pStyle w:val="Heading1"/>
      </w:pPr>
      <w:bookmarkStart w:id="9" w:name="_Toc160326802"/>
    </w:p>
    <w:p w:rsidR="004F7EC8" w:rsidRDefault="004F7EC8" w:rsidP="004F7EC8">
      <w:pPr>
        <w:pStyle w:val="Heading1"/>
      </w:pPr>
    </w:p>
    <w:p w:rsidR="004F7EC8" w:rsidRDefault="004F7EC8" w:rsidP="004F7EC8">
      <w:pPr>
        <w:pStyle w:val="Heading1"/>
      </w:pPr>
    </w:p>
    <w:p w:rsidR="004F7EC8" w:rsidRDefault="004F7EC8" w:rsidP="004F7EC8">
      <w:pPr>
        <w:pStyle w:val="Heading1"/>
      </w:pPr>
    </w:p>
    <w:p w:rsidR="004F7EC8" w:rsidRDefault="004F7EC8" w:rsidP="004F7EC8">
      <w:pPr>
        <w:pStyle w:val="Heading1"/>
      </w:pPr>
    </w:p>
    <w:p w:rsidR="004F7EC8" w:rsidRDefault="004F7EC8" w:rsidP="004F7EC8">
      <w:pPr>
        <w:pStyle w:val="Heading1"/>
      </w:pPr>
      <w:r>
        <w:t>Conclusion</w:t>
      </w:r>
      <w:bookmarkEnd w:id="9"/>
    </w:p>
    <w:p w:rsidR="004F7EC8" w:rsidRDefault="004F7EC8" w:rsidP="004F7EC8">
      <w:r w:rsidRPr="001B51C9">
        <w:t>Powerful records governance is paramount for ensuring the safety, integrity, and ethical use of data, particularly in scenarios just like the electric powered organization in which consumer records and operational statistics are vital. By enforcing sturdy safety features, ensuring facts integrity through validation and blunders detection, and adhering to ethical ideas such as privacy safety and fair use of data, corporations can construct agree with their customers and keep the reliability in their facts. It is crucial for businesses to constantly review and update their statistics governance regulations to address evolving protection threats and ethical issues in facts control.</w:t>
      </w:r>
    </w:p>
    <w:p w:rsidR="004F7EC8" w:rsidRDefault="004F7EC8" w:rsidP="004F7EC8">
      <w:pPr>
        <w:pStyle w:val="Heading1"/>
      </w:pPr>
      <w:bookmarkStart w:id="10" w:name="_Toc160326803"/>
    </w:p>
    <w:p w:rsidR="004F7EC8" w:rsidRPr="00FF6B5C" w:rsidRDefault="004F7EC8" w:rsidP="004F7EC8">
      <w:pPr>
        <w:pStyle w:val="Heading1"/>
      </w:pPr>
      <w:r w:rsidRPr="00FF6B5C">
        <w:t>References</w:t>
      </w:r>
      <w:bookmarkEnd w:id="10"/>
    </w:p>
    <w:p w:rsidR="004F7EC8" w:rsidRPr="00FF6B5C" w:rsidRDefault="004F7EC8" w:rsidP="004F7EC8">
      <w:pPr>
        <w:numPr>
          <w:ilvl w:val="0"/>
          <w:numId w:val="8"/>
        </w:numPr>
      </w:pPr>
      <w:r w:rsidRPr="00FF6B5C">
        <w:t>Wang, R. Y., &amp; Strong, D. M. (1996). Beyond accuracy: What data quality means to data consumers. Journal of management information systems, 12(4), 5-34.</w:t>
      </w:r>
    </w:p>
    <w:p w:rsidR="004F7EC8" w:rsidRPr="00FF6B5C" w:rsidRDefault="004F7EC8" w:rsidP="004F7EC8">
      <w:pPr>
        <w:numPr>
          <w:ilvl w:val="0"/>
          <w:numId w:val="8"/>
        </w:numPr>
      </w:pPr>
      <w:r w:rsidRPr="00FF6B5C">
        <w:t>Inmon, W. H., &amp; Linstedt, D. (2014). Data architecture: A primer for the data scientist. Newnes.</w:t>
      </w:r>
    </w:p>
    <w:p w:rsidR="004F7EC8" w:rsidRPr="00FF6B5C" w:rsidRDefault="004F7EC8" w:rsidP="004F7EC8">
      <w:pPr>
        <w:numPr>
          <w:ilvl w:val="0"/>
          <w:numId w:val="8"/>
        </w:numPr>
      </w:pPr>
      <w:r w:rsidRPr="00FF6B5C">
        <w:t>Hurwitz, J., Nugent, A., Halper, F., &amp; Kaufman, M. (2013). Big data for dummies. John Wiley &amp; Sons.</w:t>
      </w:r>
    </w:p>
    <w:p w:rsidR="004F7EC8" w:rsidRPr="006B1CB9" w:rsidRDefault="004F7EC8" w:rsidP="006B1CB9"/>
    <w:sectPr w:rsidR="004F7EC8" w:rsidRPr="006B1CB9" w:rsidSect="00CF79D0">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C5EE3" w:rsidRDefault="003C5EE3" w:rsidP="00CF79D0">
      <w:pPr>
        <w:spacing w:after="0" w:line="240" w:lineRule="auto"/>
      </w:pPr>
      <w:r>
        <w:separator/>
      </w:r>
    </w:p>
  </w:endnote>
  <w:endnote w:type="continuationSeparator" w:id="0">
    <w:p w:rsidR="003C5EE3" w:rsidRDefault="003C5EE3" w:rsidP="00CF79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C5EE3" w:rsidRDefault="003C5EE3" w:rsidP="00CF79D0">
      <w:pPr>
        <w:spacing w:after="0" w:line="240" w:lineRule="auto"/>
      </w:pPr>
      <w:r>
        <w:separator/>
      </w:r>
    </w:p>
  </w:footnote>
  <w:footnote w:type="continuationSeparator" w:id="0">
    <w:p w:rsidR="003C5EE3" w:rsidRDefault="003C5EE3" w:rsidP="00CF79D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5124EA"/>
    <w:multiLevelType w:val="multilevel"/>
    <w:tmpl w:val="D834EB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EFE357C"/>
    <w:multiLevelType w:val="hybridMultilevel"/>
    <w:tmpl w:val="F4D42AAE"/>
    <w:lvl w:ilvl="0" w:tplc="D79408F4">
      <w:start w:val="1"/>
      <w:numFmt w:val="decimal"/>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325F1B46"/>
    <w:multiLevelType w:val="multilevel"/>
    <w:tmpl w:val="FED4D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47DA2B6D"/>
    <w:multiLevelType w:val="multilevel"/>
    <w:tmpl w:val="5A1C4D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65F35D62"/>
    <w:multiLevelType w:val="multilevel"/>
    <w:tmpl w:val="8CFE61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66326022"/>
    <w:multiLevelType w:val="multilevel"/>
    <w:tmpl w:val="9474B5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6EE46053"/>
    <w:multiLevelType w:val="multilevel"/>
    <w:tmpl w:val="DAA2F70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3"/>
      <w:numFmt w:val="decimal"/>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7579008A"/>
    <w:multiLevelType w:val="multilevel"/>
    <w:tmpl w:val="D60E71E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5"/>
  </w:num>
  <w:num w:numId="3">
    <w:abstractNumId w:val="0"/>
  </w:num>
  <w:num w:numId="4">
    <w:abstractNumId w:val="6"/>
  </w:num>
  <w:num w:numId="5">
    <w:abstractNumId w:val="4"/>
  </w:num>
  <w:num w:numId="6">
    <w:abstractNumId w:val="1"/>
  </w:num>
  <w:num w:numId="7">
    <w:abstractNumId w:val="7"/>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0C68"/>
    <w:rsid w:val="00005E20"/>
    <w:rsid w:val="00020920"/>
    <w:rsid w:val="000C62CF"/>
    <w:rsid w:val="001636D7"/>
    <w:rsid w:val="00363C73"/>
    <w:rsid w:val="00396D64"/>
    <w:rsid w:val="003C1413"/>
    <w:rsid w:val="003C5EE3"/>
    <w:rsid w:val="003F36A5"/>
    <w:rsid w:val="004F7EC8"/>
    <w:rsid w:val="0056120D"/>
    <w:rsid w:val="00571F11"/>
    <w:rsid w:val="0058708D"/>
    <w:rsid w:val="005A5C1B"/>
    <w:rsid w:val="005D024C"/>
    <w:rsid w:val="006076A2"/>
    <w:rsid w:val="00670545"/>
    <w:rsid w:val="006B1CB9"/>
    <w:rsid w:val="00823BB3"/>
    <w:rsid w:val="00830E10"/>
    <w:rsid w:val="00866867"/>
    <w:rsid w:val="00950C68"/>
    <w:rsid w:val="00AF6196"/>
    <w:rsid w:val="00CF79D0"/>
    <w:rsid w:val="00D22231"/>
    <w:rsid w:val="00D72E36"/>
    <w:rsid w:val="00D81DCB"/>
    <w:rsid w:val="00E27111"/>
    <w:rsid w:val="00ED260A"/>
    <w:rsid w:val="00F322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59E4878-FBB8-471E-9274-26F87AE1F9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50C68"/>
  </w:style>
  <w:style w:type="paragraph" w:styleId="Heading1">
    <w:name w:val="heading 1"/>
    <w:basedOn w:val="Normal"/>
    <w:next w:val="Normal"/>
    <w:link w:val="Heading1Char"/>
    <w:uiPriority w:val="9"/>
    <w:qFormat/>
    <w:rsid w:val="00950C6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0C68"/>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950C68"/>
    <w:pPr>
      <w:outlineLvl w:val="9"/>
    </w:pPr>
  </w:style>
  <w:style w:type="paragraph" w:styleId="TOC1">
    <w:name w:val="toc 1"/>
    <w:basedOn w:val="Normal"/>
    <w:next w:val="Normal"/>
    <w:autoRedefine/>
    <w:uiPriority w:val="39"/>
    <w:unhideWhenUsed/>
    <w:rsid w:val="00950C68"/>
    <w:pPr>
      <w:spacing w:after="100"/>
    </w:pPr>
  </w:style>
  <w:style w:type="character" w:styleId="Hyperlink">
    <w:name w:val="Hyperlink"/>
    <w:basedOn w:val="DefaultParagraphFont"/>
    <w:uiPriority w:val="99"/>
    <w:unhideWhenUsed/>
    <w:rsid w:val="00950C68"/>
    <w:rPr>
      <w:color w:val="0563C1" w:themeColor="hyperlink"/>
      <w:u w:val="single"/>
    </w:rPr>
  </w:style>
  <w:style w:type="paragraph" w:styleId="ListParagraph">
    <w:name w:val="List Paragraph"/>
    <w:basedOn w:val="Normal"/>
    <w:uiPriority w:val="34"/>
    <w:qFormat/>
    <w:rsid w:val="00950C68"/>
    <w:pPr>
      <w:ind w:left="720"/>
      <w:contextualSpacing/>
    </w:pPr>
  </w:style>
  <w:style w:type="paragraph" w:styleId="Header">
    <w:name w:val="header"/>
    <w:basedOn w:val="Normal"/>
    <w:link w:val="HeaderChar"/>
    <w:uiPriority w:val="99"/>
    <w:unhideWhenUsed/>
    <w:rsid w:val="00CF79D0"/>
    <w:pPr>
      <w:tabs>
        <w:tab w:val="center" w:pos="4680"/>
        <w:tab w:val="right" w:pos="9360"/>
      </w:tabs>
      <w:spacing w:after="0" w:line="240" w:lineRule="auto"/>
    </w:pPr>
  </w:style>
  <w:style w:type="character" w:customStyle="1" w:styleId="HeaderChar">
    <w:name w:val="Header Char"/>
    <w:basedOn w:val="DefaultParagraphFont"/>
    <w:link w:val="Header"/>
    <w:uiPriority w:val="99"/>
    <w:rsid w:val="00CF79D0"/>
  </w:style>
  <w:style w:type="paragraph" w:styleId="Footer">
    <w:name w:val="footer"/>
    <w:basedOn w:val="Normal"/>
    <w:link w:val="FooterChar"/>
    <w:uiPriority w:val="99"/>
    <w:unhideWhenUsed/>
    <w:rsid w:val="00CF79D0"/>
    <w:pPr>
      <w:tabs>
        <w:tab w:val="center" w:pos="4680"/>
        <w:tab w:val="right" w:pos="9360"/>
      </w:tabs>
      <w:spacing w:after="0" w:line="240" w:lineRule="auto"/>
    </w:pPr>
  </w:style>
  <w:style w:type="character" w:customStyle="1" w:styleId="FooterChar">
    <w:name w:val="Footer Char"/>
    <w:basedOn w:val="DefaultParagraphFont"/>
    <w:link w:val="Footer"/>
    <w:uiPriority w:val="99"/>
    <w:rsid w:val="00CF79D0"/>
  </w:style>
  <w:style w:type="paragraph" w:styleId="NoSpacing">
    <w:name w:val="No Spacing"/>
    <w:link w:val="NoSpacingChar"/>
    <w:uiPriority w:val="1"/>
    <w:qFormat/>
    <w:rsid w:val="00CF79D0"/>
    <w:pPr>
      <w:spacing w:after="0" w:line="240" w:lineRule="auto"/>
    </w:pPr>
    <w:rPr>
      <w:rFonts w:eastAsiaTheme="minorEastAsia"/>
    </w:rPr>
  </w:style>
  <w:style w:type="character" w:customStyle="1" w:styleId="NoSpacingChar">
    <w:name w:val="No Spacing Char"/>
    <w:basedOn w:val="DefaultParagraphFont"/>
    <w:link w:val="NoSpacing"/>
    <w:uiPriority w:val="1"/>
    <w:rsid w:val="00CF79D0"/>
    <w:rPr>
      <w:rFonts w:eastAsiaTheme="minorEastAsia"/>
    </w:rPr>
  </w:style>
  <w:style w:type="table" w:styleId="TableGrid">
    <w:name w:val="Table Grid"/>
    <w:basedOn w:val="TableNormal"/>
    <w:uiPriority w:val="39"/>
    <w:rsid w:val="00CF79D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004586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565</TotalTime>
  <Pages>9</Pages>
  <Words>1093</Words>
  <Characters>6236</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13</cp:revision>
  <dcterms:created xsi:type="dcterms:W3CDTF">2024-04-09T13:42:00Z</dcterms:created>
  <dcterms:modified xsi:type="dcterms:W3CDTF">2026-03-20T21:47:00Z</dcterms:modified>
</cp:coreProperties>
</file>