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77777777" w:rsidR="004D4135" w:rsidRPr="004D4135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4D4135">
      <w:pPr>
        <w:rPr>
          <w:sz w:val="32"/>
          <w:szCs w:val="32"/>
        </w:rPr>
      </w:pP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FDC8C12" w14:textId="77777777" w:rsidR="00852F96" w:rsidRPr="004D4135" w:rsidRDefault="00852F96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39B05D1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A0514D8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437585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r w:rsidRPr="00437585">
        <w:rPr>
          <w:b/>
          <w:color w:val="333333"/>
          <w:sz w:val="20"/>
        </w:rPr>
        <w:t>implement</w:t>
      </w:r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calls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5180D57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7ADA2493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DBA20A1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F6E1EF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</w:t>
        </w:r>
        <w:r w:rsidRPr="009D3CEE">
          <w:rPr>
            <w:color w:val="333333"/>
            <w:sz w:val="24"/>
            <w:szCs w:val="24"/>
          </w:rPr>
          <w:t>t</w:t>
        </w:r>
        <w:r w:rsidRPr="009D3CEE">
          <w:rPr>
            <w:color w:val="333333"/>
            <w:sz w:val="24"/>
            <w:szCs w:val="24"/>
          </w:rPr>
          <w:t>.edu/ans7870/6/6.005/s16/general/collaboration.html</w:t>
        </w:r>
      </w:hyperlink>
    </w:p>
    <w:p w14:paraId="0EA7AEFF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51F1335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2D4C88F9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72FBDC11" w14:textId="26AF3FAC" w:rsidR="004D1E68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21385702" w14:textId="74C0A40B" w:rsidR="00437585" w:rsidRDefault="00437585" w:rsidP="00437585">
      <w:pPr>
        <w:pStyle w:val="Heading2"/>
      </w:pPr>
      <w:r>
        <w:t>Answer: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916"/>
      </w:tblGrid>
      <w:tr w:rsidR="008A4CF9" w14:paraId="56826470" w14:textId="77777777" w:rsidTr="008A4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1CDFF338" w14:textId="35BCD9CC" w:rsidR="008A4CF9" w:rsidRDefault="008A4CF9" w:rsidP="008A4CF9">
            <w:pPr>
              <w:pStyle w:val="Heading2"/>
              <w:ind w:left="0"/>
              <w:jc w:val="center"/>
              <w:outlineLvl w:val="1"/>
            </w:pPr>
            <w:r>
              <w:t>Solution</w:t>
            </w:r>
          </w:p>
        </w:tc>
      </w:tr>
      <w:tr w:rsidR="008A4CF9" w14:paraId="29810F8F" w14:textId="77777777" w:rsidTr="008A4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</w:tcPr>
          <w:p w14:paraId="6C8607CA" w14:textId="4CAC1F1A" w:rsidR="008A4CF9" w:rsidRPr="00213542" w:rsidRDefault="00213542" w:rsidP="00437585">
            <w:pPr>
              <w:pStyle w:val="Heading2"/>
              <w:ind w:left="0"/>
              <w:outlineLvl w:val="1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TASK1</w:t>
            </w:r>
          </w:p>
          <w:p w14:paraId="441323C2" w14:textId="05D8B09D" w:rsidR="008A4CF9" w:rsidRDefault="00BC034D" w:rsidP="00437585">
            <w:pPr>
              <w:pStyle w:val="Heading2"/>
              <w:ind w:left="0"/>
              <w:outlineLvl w:val="1"/>
            </w:pPr>
            <w:r>
              <w:rPr>
                <w:b/>
                <w:bCs/>
              </w:rPr>
              <w:t>GIT VERSION</w:t>
            </w:r>
          </w:p>
          <w:p w14:paraId="1A7EB393" w14:textId="52250863" w:rsidR="00BC034D" w:rsidRDefault="00BC034D" w:rsidP="00437585">
            <w:pPr>
              <w:pStyle w:val="Heading2"/>
              <w:ind w:left="0"/>
              <w:outlineLvl w:val="1"/>
            </w:pPr>
            <w:r w:rsidRPr="00BC034D">
              <w:rPr>
                <w:b/>
                <w:bCs/>
              </w:rPr>
              <w:drawing>
                <wp:inline distT="0" distB="0" distL="0" distR="0" wp14:anchorId="607C38FF" wp14:editId="18A37750">
                  <wp:extent cx="6159500" cy="402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EBFCF" w14:textId="4C4A83EB" w:rsidR="00BC034D" w:rsidRDefault="00BC034D" w:rsidP="00437585">
            <w:pPr>
              <w:pStyle w:val="Heading2"/>
              <w:ind w:left="0"/>
              <w:outlineLvl w:val="1"/>
            </w:pPr>
          </w:p>
          <w:p w14:paraId="61B39F11" w14:textId="42EA4111" w:rsidR="00213542" w:rsidRDefault="00213542" w:rsidP="00437585">
            <w:pPr>
              <w:pStyle w:val="Heading2"/>
              <w:ind w:left="0"/>
              <w:outlineLvl w:val="1"/>
            </w:pPr>
          </w:p>
          <w:p w14:paraId="2FCF069D" w14:textId="343D7BEB" w:rsidR="00213542" w:rsidRDefault="00213542" w:rsidP="00437585">
            <w:pPr>
              <w:pStyle w:val="Heading2"/>
              <w:ind w:left="0"/>
              <w:outlineLvl w:val="1"/>
            </w:pPr>
          </w:p>
          <w:p w14:paraId="35C7B9C4" w14:textId="77777777" w:rsidR="00213542" w:rsidRDefault="00213542" w:rsidP="00437585">
            <w:pPr>
              <w:pStyle w:val="Heading2"/>
              <w:ind w:left="0"/>
              <w:outlineLvl w:val="1"/>
              <w:rPr>
                <w:b/>
                <w:bCs/>
              </w:rPr>
            </w:pPr>
          </w:p>
          <w:p w14:paraId="179F8768" w14:textId="455CBA7E" w:rsidR="00213542" w:rsidRDefault="00213542" w:rsidP="00437585">
            <w:pPr>
              <w:pStyle w:val="Heading2"/>
              <w:ind w:left="0"/>
              <w:outlineLvl w:val="1"/>
            </w:pPr>
          </w:p>
          <w:p w14:paraId="5B739E61" w14:textId="4DE0E68A" w:rsidR="00D05A75" w:rsidRDefault="00D05A75" w:rsidP="00D05A7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</w:t>
            </w:r>
            <w:r>
              <w:rPr>
                <w:b/>
                <w:color w:val="FF0000"/>
              </w:rPr>
              <w:t>2</w:t>
            </w:r>
          </w:p>
          <w:p w14:paraId="116B4646" w14:textId="77777777" w:rsidR="00D05A75" w:rsidRDefault="00D05A75" w:rsidP="00437585">
            <w:pPr>
              <w:pStyle w:val="Heading2"/>
              <w:ind w:left="0"/>
              <w:outlineLvl w:val="1"/>
              <w:rPr>
                <w:b/>
                <w:bCs/>
              </w:rPr>
            </w:pPr>
          </w:p>
          <w:p w14:paraId="1A528E4D" w14:textId="77777777" w:rsidR="00D05A75" w:rsidRDefault="00D05A75" w:rsidP="00D05A75">
            <w:pPr>
              <w:pStyle w:val="Heading2"/>
              <w:ind w:left="0"/>
              <w:outlineLvl w:val="1"/>
            </w:pPr>
            <w:r>
              <w:rPr>
                <w:b/>
                <w:bCs/>
              </w:rPr>
              <w:t>GIT ADD</w:t>
            </w:r>
          </w:p>
          <w:p w14:paraId="6C29E92D" w14:textId="77777777" w:rsidR="00D05A75" w:rsidRDefault="00D05A75" w:rsidP="00D05A75">
            <w:pPr>
              <w:pStyle w:val="Heading2"/>
              <w:ind w:left="0"/>
              <w:outlineLvl w:val="1"/>
              <w:rPr>
                <w:b/>
                <w:bCs/>
              </w:rPr>
            </w:pPr>
            <w:r w:rsidRPr="00213542">
              <w:rPr>
                <w:b/>
                <w:bCs/>
              </w:rPr>
              <w:drawing>
                <wp:inline distT="0" distB="0" distL="0" distR="0" wp14:anchorId="11586D76" wp14:editId="086C0FA7">
                  <wp:extent cx="6159500" cy="23228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34EF2" w14:textId="3A457DB3" w:rsidR="00D05A75" w:rsidRDefault="00D05A75" w:rsidP="00D05A7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</w:t>
            </w:r>
            <w:r>
              <w:rPr>
                <w:b/>
                <w:color w:val="FF0000"/>
              </w:rPr>
              <w:t>3</w:t>
            </w:r>
          </w:p>
          <w:p w14:paraId="354A00B1" w14:textId="77777777" w:rsidR="00213542" w:rsidRDefault="00213542" w:rsidP="00437585">
            <w:pPr>
              <w:pStyle w:val="Heading2"/>
              <w:ind w:left="0"/>
              <w:outlineLvl w:val="1"/>
            </w:pPr>
          </w:p>
          <w:p w14:paraId="71BF8D03" w14:textId="662F3B31" w:rsidR="00BC034D" w:rsidRDefault="00BC034D" w:rsidP="00437585">
            <w:pPr>
              <w:pStyle w:val="Heading2"/>
              <w:ind w:left="0"/>
              <w:outlineLvl w:val="1"/>
            </w:pPr>
            <w:r>
              <w:rPr>
                <w:b/>
                <w:bCs/>
              </w:rPr>
              <w:t>GIT STATUS</w:t>
            </w:r>
          </w:p>
          <w:p w14:paraId="710EF739" w14:textId="2C8764CD" w:rsidR="00BC034D" w:rsidRDefault="00BC034D" w:rsidP="00437585">
            <w:pPr>
              <w:pStyle w:val="Heading2"/>
              <w:ind w:left="0"/>
              <w:outlineLvl w:val="1"/>
            </w:pPr>
            <w:r w:rsidRPr="00BC034D">
              <w:rPr>
                <w:b/>
                <w:bCs/>
              </w:rPr>
              <w:drawing>
                <wp:inline distT="0" distB="0" distL="0" distR="0" wp14:anchorId="510C6A99" wp14:editId="64625C9A">
                  <wp:extent cx="6159500" cy="3167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54BCA" w14:textId="77777777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60836F99" w14:textId="3BCA7A89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TASK4</w:t>
            </w:r>
          </w:p>
          <w:p w14:paraId="61CBA3DF" w14:textId="5C5A9480" w:rsidR="001B1C1A" w:rsidRDefault="001B1C1A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19FFE152" w14:textId="0873D312" w:rsidR="001B1C1A" w:rsidRDefault="001B1C1A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5E750991" w14:textId="4AFCEA13" w:rsidR="001B1C1A" w:rsidRDefault="001B1C1A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63ACB20B" w14:textId="73373359" w:rsidR="001B1C1A" w:rsidRDefault="001B1C1A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27B9D7FE" w14:textId="1F9FEC17" w:rsidR="001B1C1A" w:rsidRDefault="001B1C1A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5530E667" w14:textId="1983C275" w:rsidR="001B1C1A" w:rsidRPr="001B1C1A" w:rsidRDefault="001B1C1A" w:rsidP="00437585">
            <w:pPr>
              <w:pStyle w:val="Heading2"/>
              <w:ind w:left="0"/>
              <w:outlineLvl w:val="1"/>
              <w:rPr>
                <w:bCs/>
              </w:rPr>
            </w:pPr>
            <w:r>
              <w:rPr>
                <w:bCs/>
              </w:rPr>
              <w:lastRenderedPageBreak/>
              <w:t xml:space="preserve">Junit Test </w:t>
            </w:r>
          </w:p>
          <w:p w14:paraId="309E6F75" w14:textId="4DDE4D00" w:rsidR="00923061" w:rsidRDefault="00923061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 w:rsidRPr="00923061">
              <w:rPr>
                <w:bCs/>
                <w:color w:val="FF0000"/>
              </w:rPr>
              <w:drawing>
                <wp:inline distT="0" distB="0" distL="0" distR="0" wp14:anchorId="643CD7A2" wp14:editId="0D294B81">
                  <wp:extent cx="6159500" cy="21488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74107" w14:textId="77777777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2BD197B2" w14:textId="7D86948A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5"/>
            </w:tblGrid>
            <w:tr w:rsidR="00200AE0" w14:paraId="1A120679" w14:textId="77777777" w:rsidTr="00200AE0">
              <w:tc>
                <w:tcPr>
                  <w:tcW w:w="9685" w:type="dxa"/>
                </w:tcPr>
                <w:p w14:paraId="623A0B8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</w:rPr>
                    <w:t>CODE:</w:t>
                  </w:r>
                  <w:r w:rsidRPr="00200AE0">
                    <w:rPr>
                      <w:b w:val="0"/>
                    </w:rPr>
                    <w:br/>
                  </w:r>
                  <w:r w:rsidRPr="00200AE0">
                    <w:rPr>
                      <w:b w:val="0"/>
                      <w:color w:val="1F497D" w:themeColor="text2"/>
                    </w:rPr>
                    <w:t>/* Copyright (c) 2007-2016 MIT 6.005 course staff, all rights reserved.</w:t>
                  </w:r>
                </w:p>
                <w:p w14:paraId="67D90C89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* Redistribution of original or derived work requires permission of course staff.</w:t>
                  </w:r>
                </w:p>
                <w:p w14:paraId="0CC2E37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*/</w:t>
                  </w:r>
                </w:p>
                <w:p w14:paraId="2B9C7A09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>package rules;</w:t>
                  </w:r>
                </w:p>
                <w:p w14:paraId="2D027B25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</w:p>
                <w:p w14:paraId="533B060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>/**</w:t>
                  </w:r>
                </w:p>
                <w:p w14:paraId="1A63B867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* RulesOf6005 represents the collaboration policy of 6.005 as described by the</w:t>
                  </w:r>
                </w:p>
                <w:p w14:paraId="7EA60A2D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* general information on Stellar.</w:t>
                  </w:r>
                </w:p>
                <w:p w14:paraId="42E15A7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*/</w:t>
                  </w:r>
                </w:p>
                <w:p w14:paraId="5A58FD85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>public class RulesOf6005 {</w:t>
                  </w:r>
                </w:p>
                <w:p w14:paraId="2302B32E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</w:t>
                  </w:r>
                </w:p>
                <w:p w14:paraId="39A0B9B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/**</w:t>
                  </w:r>
                </w:p>
                <w:p w14:paraId="6601585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Judge whether a given piece of code may be used in an assignment (problem</w:t>
                  </w:r>
                </w:p>
                <w:p w14:paraId="5CA666D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set or team project) or not, according to the 6.005 collaboration policy.</w:t>
                  </w:r>
                </w:p>
                <w:p w14:paraId="76C4BF50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</w:t>
                  </w:r>
                </w:p>
                <w:p w14:paraId="74EC6582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true if the code in question was written by</w:t>
                  </w:r>
                </w:p>
                <w:p w14:paraId="2BFF196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yourself or, in the case of a team project, your teammates,</w:t>
                  </w:r>
                </w:p>
                <w:p w14:paraId="747E2A8E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otherwise false.</w:t>
                  </w:r>
                </w:p>
                <w:p w14:paraId="273374E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if not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, whether or not the</w:t>
                  </w:r>
                </w:p>
                <w:p w14:paraId="7C17E022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code in question is available to all other students in the class.</w:t>
                  </w:r>
                </w:p>
                <w:p w14:paraId="3AFE76F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Otherwise ignored.</w:t>
                  </w:r>
                </w:p>
                <w:p w14:paraId="4F27541F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if not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, whether or not the</w:t>
                  </w:r>
                </w:p>
                <w:p w14:paraId="32D31A6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code in question was written specifically as part of a solution to</w:t>
                  </w:r>
                </w:p>
                <w:p w14:paraId="67A8C5E5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a 6.005 assignment, in the current or past semesters. Otherwise</w:t>
                  </w:r>
                </w:p>
                <w:p w14:paraId="50BCD249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ignored.</w:t>
                  </w:r>
                </w:p>
                <w:p w14:paraId="76DC0A2A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if not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, whether or not you</w:t>
                  </w:r>
                </w:p>
                <w:p w14:paraId="727EF0AE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properly cite your source. Otherwise ignored.</w:t>
                  </w:r>
                </w:p>
                <w:p w14:paraId="0AE43422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whether the assignment specifically asks</w:t>
                  </w:r>
                </w:p>
                <w:p w14:paraId="6FB0A5A2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you to implement the feature in question.</w:t>
                  </w:r>
                </w:p>
                <w:p w14:paraId="66CF3B4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lastRenderedPageBreak/>
                    <w:t xml:space="preserve">     * @return Whether or not, based on the information provided in the</w:t>
                  </w:r>
                </w:p>
                <w:p w14:paraId="3721DD59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 arguments, you are likely to be allowed to use the code in</w:t>
                  </w:r>
                </w:p>
                <w:p w14:paraId="29356EE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 question in your assignment, according to the 6.005 collaboration</w:t>
                  </w:r>
                </w:p>
                <w:p w14:paraId="01EC9061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        policy for the current semester.</w:t>
                  </w:r>
                </w:p>
                <w:p w14:paraId="6B6B816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*/</w:t>
                  </w:r>
                </w:p>
                <w:p w14:paraId="16500DB0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public static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mayUseCodeInAssignment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(</w:t>
                  </w:r>
                  <w:proofErr w:type="spellStart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,</w:t>
                  </w:r>
                </w:p>
                <w:p w14:paraId="1829C51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,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,</w:t>
                  </w:r>
                </w:p>
                <w:p w14:paraId="157A1CD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,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boolean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08B1C4D2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26D855CD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</w:t>
                  </w:r>
                  <w:r w:rsidRPr="00200AE0">
                    <w:rPr>
                      <w:b w:val="0"/>
                      <w:color w:val="1F497D" w:themeColor="text2"/>
                    </w:rPr>
                    <w:tab/>
                    <w:t>// Case 1: Code is written by yourself or your teammates for the assignment.</w:t>
                  </w:r>
                </w:p>
                <w:p w14:paraId="5460651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if (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||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(!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)) {</w:t>
                  </w:r>
                </w:p>
                <w:p w14:paraId="11126E4F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return true; // You can use the code.</w:t>
                  </w:r>
                </w:p>
                <w:p w14:paraId="0B1E8F77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}</w:t>
                  </w:r>
                </w:p>
                <w:p w14:paraId="2E7275A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7817CAE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// Case 2: Code is not written by yourself, but it's not available to others.</w:t>
                  </w:r>
                </w:p>
                <w:p w14:paraId="43CFCDD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else if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(!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1618ADB7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return false; // You cannot use the code.</w:t>
                  </w:r>
                </w:p>
                <w:p w14:paraId="4BCCFB94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}</w:t>
                  </w:r>
                </w:p>
                <w:p w14:paraId="11DC3C27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48FC6069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// Case 3: Code is not written by yourself, but it's part of the current semester's coursework.</w:t>
                  </w:r>
                </w:p>
                <w:p w14:paraId="150B777C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else if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(!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73F393A1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return false; // You cannot use the code.</w:t>
                  </w:r>
                </w:p>
                <w:p w14:paraId="6273818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}</w:t>
                  </w:r>
                </w:p>
                <w:p w14:paraId="043DADA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4D3BB8AF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// Case 4: Code is not written by yourself, but proper citation is provided.</w:t>
                  </w:r>
                </w:p>
                <w:p w14:paraId="0728E35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else if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(!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46A5A12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return true; // You can use the code.</w:t>
                  </w:r>
                </w:p>
                <w:p w14:paraId="5B23F8E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}</w:t>
                  </w:r>
                </w:p>
                <w:p w14:paraId="0E10CEC6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35D94A6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// Case 5: Code is not written by yourself, and implementation is required.</w:t>
                  </w:r>
                </w:p>
                <w:p w14:paraId="6C07843D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else if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(!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writtenByYourself</w:t>
                  </w:r>
                  <w:proofErr w:type="spellEnd"/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availableToOthers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!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writtenAsCourseWork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citingYourSource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&amp;&amp;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implementationRequired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776914EA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return false; // You cannot use the code.</w:t>
                  </w:r>
                </w:p>
                <w:p w14:paraId="15543F7C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}</w:t>
                  </w:r>
                </w:p>
                <w:p w14:paraId="5C142FDE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</w:p>
                <w:p w14:paraId="0D7D3DD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// Case 6: Default case, where none of the above conditions apply.</w:t>
                  </w:r>
                </w:p>
                <w:p w14:paraId="18BAA4BF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return false; // You cannot use the code.</w:t>
                  </w:r>
                </w:p>
                <w:p w14:paraId="4B4EF0FA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}</w:t>
                  </w:r>
                </w:p>
                <w:p w14:paraId="2E7F8C80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</w:t>
                  </w:r>
                </w:p>
                <w:p w14:paraId="6E3DD0A1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/**</w:t>
                  </w:r>
                </w:p>
                <w:p w14:paraId="5479B14A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Main method of the class.</w:t>
                  </w:r>
                </w:p>
                <w:p w14:paraId="5B93470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lastRenderedPageBreak/>
                    <w:t xml:space="preserve">     * </w:t>
                  </w:r>
                </w:p>
                <w:p w14:paraId="3C1823D8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Runs the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mayUseCodeInAssignment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method.</w:t>
                  </w:r>
                </w:p>
                <w:p w14:paraId="0523E29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</w:t>
                  </w:r>
                </w:p>
                <w:p w14:paraId="4CB7D15B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 @param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args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 xml:space="preserve"> unused</w:t>
                  </w:r>
                </w:p>
                <w:p w14:paraId="42E7737D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*/</w:t>
                  </w:r>
                </w:p>
                <w:p w14:paraId="44465DAC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public static void </w:t>
                  </w:r>
                  <w:proofErr w:type="gramStart"/>
                  <w:r w:rsidRPr="00200AE0">
                    <w:rPr>
                      <w:b w:val="0"/>
                      <w:color w:val="1F497D" w:themeColor="text2"/>
                    </w:rPr>
                    <w:t>main(</w:t>
                  </w:r>
                  <w:proofErr w:type="gramEnd"/>
                  <w:r w:rsidRPr="00200AE0">
                    <w:rPr>
                      <w:b w:val="0"/>
                      <w:color w:val="1F497D" w:themeColor="text2"/>
                    </w:rPr>
                    <w:t xml:space="preserve">String[]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args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) {</w:t>
                  </w:r>
                </w:p>
                <w:p w14:paraId="5A847277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</w:t>
                  </w:r>
                  <w:proofErr w:type="spellStart"/>
                  <w:r w:rsidRPr="00200AE0">
                    <w:rPr>
                      <w:b w:val="0"/>
                      <w:color w:val="1F497D" w:themeColor="text2"/>
                    </w:rPr>
                    <w:t>System.out.println</w:t>
                  </w:r>
                  <w:proofErr w:type="spellEnd"/>
                  <w:r w:rsidRPr="00200AE0">
                    <w:rPr>
                      <w:b w:val="0"/>
                      <w:color w:val="1F497D" w:themeColor="text2"/>
                    </w:rPr>
                    <w:t>("You may certainly use code you wrote yourself: " +</w:t>
                  </w:r>
                </w:p>
                <w:p w14:paraId="2628170C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        RulesOf6005.mayUseCodeInAssignment(true, false, true, true, true));</w:t>
                  </w:r>
                </w:p>
                <w:p w14:paraId="6B08FCB3" w14:textId="77777777" w:rsidR="00200AE0" w:rsidRPr="00200AE0" w:rsidRDefault="00200AE0" w:rsidP="00200AE0">
                  <w:pPr>
                    <w:pStyle w:val="Heading2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 xml:space="preserve">    }</w:t>
                  </w:r>
                </w:p>
                <w:p w14:paraId="31D02B18" w14:textId="78E427F9" w:rsidR="00200AE0" w:rsidRPr="00200AE0" w:rsidRDefault="00200AE0" w:rsidP="00200AE0">
                  <w:pPr>
                    <w:pStyle w:val="Heading2"/>
                    <w:ind w:left="0"/>
                    <w:rPr>
                      <w:b w:val="0"/>
                      <w:color w:val="1F497D" w:themeColor="text2"/>
                    </w:rPr>
                  </w:pPr>
                  <w:r w:rsidRPr="00200AE0">
                    <w:rPr>
                      <w:b w:val="0"/>
                      <w:color w:val="1F497D" w:themeColor="text2"/>
                    </w:rPr>
                    <w:t>}</w:t>
                  </w:r>
                </w:p>
              </w:tc>
            </w:tr>
          </w:tbl>
          <w:p w14:paraId="2EFD5AA9" w14:textId="11373431" w:rsidR="00213542" w:rsidRDefault="00213542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</w:p>
          <w:p w14:paraId="2271782F" w14:textId="77777777" w:rsidR="00E34A65" w:rsidRDefault="00E34A65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4F1A5E76" w14:textId="488BC7DB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TASK6</w:t>
            </w:r>
          </w:p>
          <w:p w14:paraId="357EFAD2" w14:textId="3D88FD02" w:rsidR="00213542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 w:rsidRPr="00200AE0">
              <w:rPr>
                <w:bCs/>
                <w:color w:val="FF0000"/>
              </w:rPr>
              <w:drawing>
                <wp:inline distT="0" distB="0" distL="0" distR="0" wp14:anchorId="4B5EFEEE" wp14:editId="1666DC10">
                  <wp:extent cx="6159500" cy="29406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D33B1" w14:textId="63691118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TASK7</w:t>
            </w:r>
          </w:p>
          <w:p w14:paraId="50C1B882" w14:textId="3542B9FA" w:rsidR="00213542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 w:rsidRPr="00200AE0">
              <w:rPr>
                <w:bCs/>
                <w:color w:val="FF0000"/>
              </w:rPr>
              <w:drawing>
                <wp:inline distT="0" distB="0" distL="0" distR="0" wp14:anchorId="5BE56A9C" wp14:editId="0B37C4C2">
                  <wp:extent cx="6159500" cy="2331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9AFBF" w14:textId="77777777" w:rsidR="00200AE0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75681EE3" w14:textId="77777777" w:rsidR="00200AE0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6085643C" w14:textId="77777777" w:rsidR="00200AE0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118AA700" w14:textId="77777777" w:rsidR="00200AE0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0D53C18C" w14:textId="77777777" w:rsidR="00200AE0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3C0CAB3" w14:textId="0F355D94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TASK8</w:t>
            </w:r>
          </w:p>
          <w:p w14:paraId="78F024BD" w14:textId="2A02DB7B" w:rsidR="00213542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 w:rsidRPr="00200AE0">
              <w:rPr>
                <w:bCs/>
                <w:color w:val="FF0000"/>
              </w:rPr>
              <w:drawing>
                <wp:inline distT="0" distB="0" distL="0" distR="0" wp14:anchorId="4AAAC53D" wp14:editId="145DA0E9">
                  <wp:extent cx="6159500" cy="21031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C8F82" w14:textId="2FBE64EA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>TASK9</w:t>
            </w:r>
          </w:p>
          <w:p w14:paraId="36324165" w14:textId="6B554B6B" w:rsidR="00213542" w:rsidRDefault="00200AE0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r w:rsidRPr="00200AE0">
              <w:rPr>
                <w:bCs/>
                <w:color w:val="FF0000"/>
              </w:rPr>
              <w:drawing>
                <wp:inline distT="0" distB="0" distL="0" distR="0" wp14:anchorId="423B3498" wp14:editId="745D7445">
                  <wp:extent cx="6159500" cy="24815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1C49E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0639455B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02254708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2DC50539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E8888E0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D26AE60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637060A6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FD99CEF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64DDB4FF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D193CF5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3668539B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7BC07933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0A01C8E1" w14:textId="77777777" w:rsidR="006F1129" w:rsidRDefault="006F1129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</w:p>
          <w:p w14:paraId="77BCDF2A" w14:textId="21F68966" w:rsidR="00213542" w:rsidRDefault="00213542" w:rsidP="00437585">
            <w:pPr>
              <w:pStyle w:val="Heading2"/>
              <w:ind w:left="0"/>
              <w:outlineLvl w:val="1"/>
              <w:rPr>
                <w:bCs/>
                <w:color w:val="FF0000"/>
              </w:rPr>
            </w:pPr>
            <w:bookmarkStart w:id="7" w:name="_GoBack"/>
            <w:bookmarkEnd w:id="7"/>
            <w:r>
              <w:rPr>
                <w:b/>
                <w:color w:val="FF0000"/>
              </w:rPr>
              <w:lastRenderedPageBreak/>
              <w:t>TASK10</w:t>
            </w:r>
          </w:p>
          <w:p w14:paraId="5212714B" w14:textId="25D51645" w:rsidR="00200AE0" w:rsidRPr="00213542" w:rsidRDefault="006F1129" w:rsidP="00437585">
            <w:pPr>
              <w:pStyle w:val="Heading2"/>
              <w:ind w:left="0"/>
              <w:outlineLvl w:val="1"/>
              <w:rPr>
                <w:b/>
                <w:color w:val="FF0000"/>
              </w:rPr>
            </w:pPr>
            <w:r w:rsidRPr="006F1129">
              <w:rPr>
                <w:b/>
                <w:color w:val="FF0000"/>
              </w:rPr>
              <w:drawing>
                <wp:inline distT="0" distB="0" distL="0" distR="0" wp14:anchorId="7AC4229D" wp14:editId="5170E129">
                  <wp:extent cx="6159500" cy="24358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BDD78" w14:textId="77777777" w:rsidR="00BC034D" w:rsidRPr="00BC034D" w:rsidRDefault="00BC034D" w:rsidP="00437585">
            <w:pPr>
              <w:pStyle w:val="Heading2"/>
              <w:ind w:left="0"/>
              <w:outlineLvl w:val="1"/>
              <w:rPr>
                <w:b/>
                <w:bCs/>
              </w:rPr>
            </w:pPr>
          </w:p>
          <w:p w14:paraId="63540642" w14:textId="6CE5B9BB" w:rsidR="008A4CF9" w:rsidRDefault="008A4CF9" w:rsidP="00437585">
            <w:pPr>
              <w:pStyle w:val="Heading2"/>
              <w:ind w:left="0"/>
              <w:outlineLvl w:val="1"/>
            </w:pPr>
          </w:p>
        </w:tc>
      </w:tr>
    </w:tbl>
    <w:p w14:paraId="1D6237A7" w14:textId="77777777" w:rsidR="008A4CF9" w:rsidRDefault="008A4CF9" w:rsidP="00437585">
      <w:pPr>
        <w:pStyle w:val="Heading2"/>
      </w:pP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p w14:paraId="49073B36" w14:textId="7777777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1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A36F1E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321D" w14:textId="77777777" w:rsidR="006804EC" w:rsidRDefault="006804EC">
      <w:r>
        <w:separator/>
      </w:r>
    </w:p>
  </w:endnote>
  <w:endnote w:type="continuationSeparator" w:id="0">
    <w:p w14:paraId="2E5D5D3E" w14:textId="77777777" w:rsidR="006804EC" w:rsidRDefault="0068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16B0" w14:textId="782F585A" w:rsidR="00AE68C1" w:rsidRDefault="006804EC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2050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2049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A270C" w14:textId="77777777" w:rsidR="006804EC" w:rsidRDefault="006804EC">
      <w:r>
        <w:separator/>
      </w:r>
    </w:p>
  </w:footnote>
  <w:footnote w:type="continuationSeparator" w:id="0">
    <w:p w14:paraId="59FCD782" w14:textId="77777777" w:rsidR="006804EC" w:rsidRDefault="0068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3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B57A7"/>
    <w:rsid w:val="000D40C9"/>
    <w:rsid w:val="000F6F4E"/>
    <w:rsid w:val="001074A5"/>
    <w:rsid w:val="0012358F"/>
    <w:rsid w:val="00154FB7"/>
    <w:rsid w:val="00185951"/>
    <w:rsid w:val="001A15D2"/>
    <w:rsid w:val="001B1C1A"/>
    <w:rsid w:val="001D7D26"/>
    <w:rsid w:val="00200AE0"/>
    <w:rsid w:val="00213542"/>
    <w:rsid w:val="002969AE"/>
    <w:rsid w:val="003179EA"/>
    <w:rsid w:val="003531DE"/>
    <w:rsid w:val="003C40C6"/>
    <w:rsid w:val="00421BD4"/>
    <w:rsid w:val="00437585"/>
    <w:rsid w:val="004724BE"/>
    <w:rsid w:val="00483396"/>
    <w:rsid w:val="004D1E68"/>
    <w:rsid w:val="004D4135"/>
    <w:rsid w:val="0054601A"/>
    <w:rsid w:val="005579A2"/>
    <w:rsid w:val="005D0DD0"/>
    <w:rsid w:val="005F75F0"/>
    <w:rsid w:val="00604336"/>
    <w:rsid w:val="006804EC"/>
    <w:rsid w:val="00681354"/>
    <w:rsid w:val="006E6D53"/>
    <w:rsid w:val="006F1129"/>
    <w:rsid w:val="00740730"/>
    <w:rsid w:val="00740D44"/>
    <w:rsid w:val="007546A8"/>
    <w:rsid w:val="00785767"/>
    <w:rsid w:val="007E19EC"/>
    <w:rsid w:val="00852F96"/>
    <w:rsid w:val="008A4CF9"/>
    <w:rsid w:val="008F11E7"/>
    <w:rsid w:val="00905E96"/>
    <w:rsid w:val="00923061"/>
    <w:rsid w:val="009C790E"/>
    <w:rsid w:val="009D3CEE"/>
    <w:rsid w:val="00A36F1E"/>
    <w:rsid w:val="00AA235A"/>
    <w:rsid w:val="00AC193D"/>
    <w:rsid w:val="00AE68C1"/>
    <w:rsid w:val="00B15B79"/>
    <w:rsid w:val="00B917C5"/>
    <w:rsid w:val="00BC01F3"/>
    <w:rsid w:val="00BC034D"/>
    <w:rsid w:val="00BF6E48"/>
    <w:rsid w:val="00C77005"/>
    <w:rsid w:val="00C92C61"/>
    <w:rsid w:val="00CA1D9E"/>
    <w:rsid w:val="00CA2806"/>
    <w:rsid w:val="00CC6544"/>
    <w:rsid w:val="00D05A75"/>
    <w:rsid w:val="00DD1454"/>
    <w:rsid w:val="00E11F2B"/>
    <w:rsid w:val="00E34A65"/>
    <w:rsid w:val="00EA1C0F"/>
    <w:rsid w:val="00EC5A49"/>
    <w:rsid w:val="00EC7050"/>
    <w:rsid w:val="00F07FAC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4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A7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aftab.farooq@seecs.edu.pk.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general/collabor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ocw.mit.edu/ans7870/6/6.005/s16/psets/ps0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Shumail Qaiser</cp:lastModifiedBy>
  <cp:revision>32</cp:revision>
  <dcterms:created xsi:type="dcterms:W3CDTF">2022-02-07T05:50:00Z</dcterms:created>
  <dcterms:modified xsi:type="dcterms:W3CDTF">2023-10-06T12:06:00Z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