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0AA6C" w14:textId="77777777" w:rsidR="00624A94" w:rsidRPr="00784814" w:rsidRDefault="00624A94" w:rsidP="00624A94">
      <w:pPr>
        <w:rPr>
          <w:rFonts w:ascii="Times New Roman" w:hAnsi="Times New Roman" w:cs="Times New Roman"/>
          <w:b/>
          <w:bCs/>
          <w:sz w:val="24"/>
          <w:szCs w:val="24"/>
        </w:rPr>
      </w:pPr>
      <w:r w:rsidRPr="00784814">
        <w:rPr>
          <w:rFonts w:ascii="Times New Roman" w:hAnsi="Times New Roman" w:cs="Times New Roman"/>
          <w:b/>
          <w:bCs/>
          <w:sz w:val="24"/>
          <w:szCs w:val="24"/>
        </w:rPr>
        <w:t>Development of Predictive Models for Spotify Track Success without Using sklearn</w:t>
      </w:r>
    </w:p>
    <w:p w14:paraId="3866C9CD"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1. Introduction</w:t>
      </w:r>
    </w:p>
    <w:p w14:paraId="5A588BC5"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This project boldly steps away from conventional machine learning practices by developing predictive models for Spotify track success entirely without the use of the sklearn library. The initiative focuses on a manual, ground-up approach to understanding and implementing machine learning algorithms, showcasing the project's commitment to mastering the intricacies of predictive modeling without standard libraries.</w:t>
      </w:r>
    </w:p>
    <w:p w14:paraId="11F6FDA7"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2. Core Objective</w:t>
      </w:r>
    </w:p>
    <w:p w14:paraId="4B6DB786"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The central aim of this project is to construct precise predictive models for Spotify track success through a meticulous manual implementation of machine learning algorithms. This deliberate avoidance of sklearn serves to deepen the team's understanding of machine learning's core principles and to prove the effectiveness of manual model construction.</w:t>
      </w:r>
    </w:p>
    <w:p w14:paraId="4B2670F0"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3. Methodology Overview</w:t>
      </w:r>
    </w:p>
    <w:p w14:paraId="1CC77830" w14:textId="77777777" w:rsidR="00624A94" w:rsidRPr="0056172D" w:rsidRDefault="00624A94" w:rsidP="00624A94">
      <w:pPr>
        <w:rPr>
          <w:rFonts w:ascii="Times New Roman" w:hAnsi="Times New Roman" w:cs="Times New Roman"/>
        </w:rPr>
      </w:pPr>
      <w:r w:rsidRPr="0056172D">
        <w:rPr>
          <w:rFonts w:ascii="Times New Roman" w:hAnsi="Times New Roman" w:cs="Times New Roman"/>
          <w:b/>
          <w:bCs/>
        </w:rPr>
        <w:t>Data Handling:</w:t>
      </w:r>
      <w:r w:rsidRPr="0056172D">
        <w:rPr>
          <w:rFonts w:ascii="Times New Roman" w:hAnsi="Times New Roman" w:cs="Times New Roman"/>
        </w:rPr>
        <w:t xml:space="preserve"> Employing manual methods for collecting, cleaning, and preparing the dataset, explicitly avoiding sklearn’s automated tools to truly understand and control the data preprocessing phase.</w:t>
      </w:r>
    </w:p>
    <w:p w14:paraId="2B5A8A7A" w14:textId="77777777" w:rsidR="00624A94" w:rsidRPr="0056172D" w:rsidRDefault="00624A94" w:rsidP="00624A94">
      <w:pPr>
        <w:rPr>
          <w:rFonts w:ascii="Times New Roman" w:hAnsi="Times New Roman" w:cs="Times New Roman"/>
        </w:rPr>
      </w:pPr>
      <w:r w:rsidRPr="0056172D">
        <w:rPr>
          <w:rFonts w:ascii="Times New Roman" w:hAnsi="Times New Roman" w:cs="Times New Roman"/>
          <w:b/>
          <w:bCs/>
        </w:rPr>
        <w:t>Feature Engineering:</w:t>
      </w:r>
      <w:r w:rsidRPr="0056172D">
        <w:rPr>
          <w:rFonts w:ascii="Times New Roman" w:hAnsi="Times New Roman" w:cs="Times New Roman"/>
        </w:rPr>
        <w:t xml:space="preserve"> Conducted manually to identify and transform key variables, thus gaining insights into the factors influencing track success, independent of sklearn's feature selection mechanisms.</w:t>
      </w:r>
    </w:p>
    <w:p w14:paraId="4B7F3745"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4. Model Development Without sklearn</w:t>
      </w:r>
    </w:p>
    <w:p w14:paraId="6A7840CF" w14:textId="77777777" w:rsidR="00624A94" w:rsidRPr="0056172D" w:rsidRDefault="00624A94" w:rsidP="00624A94">
      <w:pPr>
        <w:rPr>
          <w:rFonts w:ascii="Times New Roman" w:hAnsi="Times New Roman" w:cs="Times New Roman"/>
        </w:rPr>
      </w:pPr>
      <w:r w:rsidRPr="0056172D">
        <w:rPr>
          <w:rFonts w:ascii="Times New Roman" w:hAnsi="Times New Roman" w:cs="Times New Roman"/>
          <w:b/>
          <w:bCs/>
        </w:rPr>
        <w:t>Linear Regression:</w:t>
      </w:r>
      <w:r w:rsidRPr="0056172D">
        <w:rPr>
          <w:rFonts w:ascii="Times New Roman" w:hAnsi="Times New Roman" w:cs="Times New Roman"/>
        </w:rPr>
        <w:t xml:space="preserve"> Manually coded from the basics, including the algorithm itself, coefficient calculation via gradient descent, and performance evaluation, all executed without the shortcuts provided by sklearn.</w:t>
      </w:r>
    </w:p>
    <w:p w14:paraId="225B30E0" w14:textId="77777777" w:rsidR="00624A94" w:rsidRPr="0056172D" w:rsidRDefault="00624A94" w:rsidP="00624A94">
      <w:pPr>
        <w:rPr>
          <w:rFonts w:ascii="Times New Roman" w:hAnsi="Times New Roman" w:cs="Times New Roman"/>
        </w:rPr>
      </w:pPr>
      <w:r w:rsidRPr="0056172D">
        <w:rPr>
          <w:rFonts w:ascii="Times New Roman" w:hAnsi="Times New Roman" w:cs="Times New Roman"/>
          <w:b/>
          <w:bCs/>
        </w:rPr>
        <w:t xml:space="preserve">XGBoost: </w:t>
      </w:r>
      <w:r w:rsidRPr="0056172D">
        <w:rPr>
          <w:rFonts w:ascii="Times New Roman" w:hAnsi="Times New Roman" w:cs="Times New Roman"/>
        </w:rPr>
        <w:t>Built manually, adhering strictly to the principles of ensemble learning, decision tree construction, and boosting, without the convenience of sklearn's implementations.</w:t>
      </w:r>
    </w:p>
    <w:p w14:paraId="1F6EB587"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5.</w:t>
      </w:r>
      <w:r>
        <w:rPr>
          <w:rFonts w:ascii="Times New Roman" w:hAnsi="Times New Roman" w:cs="Times New Roman"/>
          <w:b/>
          <w:bCs/>
        </w:rPr>
        <w:t xml:space="preserve"> </w:t>
      </w:r>
      <w:r w:rsidRPr="0056172D">
        <w:rPr>
          <w:rFonts w:ascii="Times New Roman" w:hAnsi="Times New Roman" w:cs="Times New Roman"/>
          <w:b/>
          <w:bCs/>
        </w:rPr>
        <w:t>Data Preprocessing</w:t>
      </w:r>
    </w:p>
    <w:p w14:paraId="7536BFB3"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Executed entirely manually, emphasizing the project's dedication to understanding every step of the modeling process, from normalization to encoding, without sklearn’s preprocessing modules.</w:t>
      </w:r>
    </w:p>
    <w:p w14:paraId="5065370E"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Algorithm Implementation Insights</w:t>
      </w:r>
    </w:p>
    <w:p w14:paraId="55FDE5AF" w14:textId="77777777" w:rsidR="00624A94" w:rsidRPr="0056172D" w:rsidRDefault="00624A94" w:rsidP="00624A94">
      <w:pPr>
        <w:rPr>
          <w:rFonts w:ascii="Times New Roman" w:hAnsi="Times New Roman" w:cs="Times New Roman"/>
        </w:rPr>
      </w:pPr>
      <w:r w:rsidRPr="0056172D">
        <w:rPr>
          <w:rFonts w:ascii="Times New Roman" w:hAnsi="Times New Roman" w:cs="Times New Roman"/>
          <w:b/>
          <w:bCs/>
        </w:rPr>
        <w:t>Linear Regression Performance</w:t>
      </w:r>
      <w:r w:rsidRPr="0056172D">
        <w:rPr>
          <w:rFonts w:ascii="Times New Roman" w:hAnsi="Times New Roman" w:cs="Times New Roman"/>
        </w:rPr>
        <w:t>: Showcases the model’s effectiveness with a competitive MSE, achieved without the assistance of sklearn's tools.</w:t>
      </w:r>
    </w:p>
    <w:p w14:paraId="08613D00" w14:textId="77777777" w:rsidR="00624A94" w:rsidRPr="0056172D" w:rsidRDefault="00624A94" w:rsidP="00624A94">
      <w:pPr>
        <w:rPr>
          <w:rFonts w:ascii="Times New Roman" w:hAnsi="Times New Roman" w:cs="Times New Roman"/>
        </w:rPr>
      </w:pPr>
      <w:r w:rsidRPr="0056172D">
        <w:rPr>
          <w:rFonts w:ascii="Times New Roman" w:hAnsi="Times New Roman" w:cs="Times New Roman"/>
          <w:b/>
          <w:bCs/>
        </w:rPr>
        <w:t>XGBoost Findings</w:t>
      </w:r>
      <w:r w:rsidRPr="0056172D">
        <w:rPr>
          <w:rFonts w:ascii="Times New Roman" w:hAnsi="Times New Roman" w:cs="Times New Roman"/>
        </w:rPr>
        <w:t>: Highlights the challenges and learnings from constructing a complex model like XGBoost from scratch, reinforcing the project's manual methodology ethos.</w:t>
      </w:r>
    </w:p>
    <w:p w14:paraId="156DD4FC" w14:textId="77777777" w:rsidR="00624A94" w:rsidRPr="0056172D" w:rsidRDefault="00624A94" w:rsidP="00624A94">
      <w:pPr>
        <w:rPr>
          <w:rFonts w:ascii="Times New Roman" w:hAnsi="Times New Roman" w:cs="Times New Roman"/>
        </w:rPr>
      </w:pPr>
    </w:p>
    <w:p w14:paraId="319092ED" w14:textId="77777777" w:rsidR="00624A94" w:rsidRPr="0056172D" w:rsidRDefault="00624A94" w:rsidP="00624A94">
      <w:pPr>
        <w:rPr>
          <w:rFonts w:ascii="Times New Roman" w:hAnsi="Times New Roman" w:cs="Times New Roman"/>
        </w:rPr>
      </w:pPr>
    </w:p>
    <w:p w14:paraId="12615D9A" w14:textId="77777777" w:rsidR="00624A94" w:rsidRPr="0056172D" w:rsidRDefault="00624A94" w:rsidP="00624A94">
      <w:pPr>
        <w:rPr>
          <w:rFonts w:ascii="Times New Roman" w:hAnsi="Times New Roman" w:cs="Times New Roman"/>
        </w:rPr>
      </w:pPr>
    </w:p>
    <w:p w14:paraId="3C5085B5" w14:textId="77777777" w:rsidR="00624A94" w:rsidRPr="0056172D" w:rsidRDefault="00624A94" w:rsidP="00624A94">
      <w:pPr>
        <w:rPr>
          <w:rFonts w:ascii="Times New Roman" w:hAnsi="Times New Roman" w:cs="Times New Roman"/>
        </w:rPr>
      </w:pPr>
    </w:p>
    <w:p w14:paraId="78264366" w14:textId="77777777" w:rsidR="00624A94" w:rsidRPr="0056172D" w:rsidRDefault="00624A94" w:rsidP="00624A94">
      <w:pPr>
        <w:rPr>
          <w:rFonts w:ascii="Times New Roman" w:hAnsi="Times New Roman" w:cs="Times New Roman"/>
        </w:rPr>
      </w:pPr>
    </w:p>
    <w:p w14:paraId="6EF4874E"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6.</w:t>
      </w:r>
      <w:r>
        <w:rPr>
          <w:rFonts w:ascii="Times New Roman" w:hAnsi="Times New Roman" w:cs="Times New Roman"/>
          <w:b/>
          <w:bCs/>
        </w:rPr>
        <w:t xml:space="preserve"> </w:t>
      </w:r>
      <w:r w:rsidRPr="0056172D">
        <w:rPr>
          <w:rFonts w:ascii="Times New Roman" w:hAnsi="Times New Roman" w:cs="Times New Roman"/>
          <w:b/>
          <w:bCs/>
        </w:rPr>
        <w:t>Bias-Variance Trade-off Analysis</w:t>
      </w:r>
    </w:p>
    <w:p w14:paraId="35F7A0B7"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This analysis underscores the project’s manual approach, examining the delicate balance between model simplicity and complexity without the aid of sklearn’s automatic tuning capabilities.</w:t>
      </w:r>
    </w:p>
    <w:p w14:paraId="77DD5D2D"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7.</w:t>
      </w:r>
      <w:r>
        <w:rPr>
          <w:rFonts w:ascii="Times New Roman" w:hAnsi="Times New Roman" w:cs="Times New Roman"/>
          <w:b/>
          <w:bCs/>
        </w:rPr>
        <w:t xml:space="preserve"> </w:t>
      </w:r>
      <w:r w:rsidRPr="0056172D">
        <w:rPr>
          <w:rFonts w:ascii="Times New Roman" w:hAnsi="Times New Roman" w:cs="Times New Roman"/>
          <w:b/>
          <w:bCs/>
        </w:rPr>
        <w:t>Model Selection and Generalization</w:t>
      </w:r>
    </w:p>
    <w:p w14:paraId="024C793E"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Emphasizes the selection of the Linear Regression model for its balance between bias and variance, achieved through manual processes and without the optimization features of sklearn.</w:t>
      </w:r>
    </w:p>
    <w:p w14:paraId="4AD3F698"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8. Addressing Overfitting and Underfitting</w:t>
      </w:r>
    </w:p>
    <w:p w14:paraId="40A81278"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Discusses strategies to tackle model fitting issues, prioritizing manual methods and cross-validation to ensure robustness and reliability in the absence of sklearn's functionalities.</w:t>
      </w:r>
    </w:p>
    <w:p w14:paraId="0AD949A2"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9.</w:t>
      </w:r>
      <w:r>
        <w:rPr>
          <w:rFonts w:ascii="Times New Roman" w:hAnsi="Times New Roman" w:cs="Times New Roman"/>
          <w:b/>
          <w:bCs/>
        </w:rPr>
        <w:t xml:space="preserve"> </w:t>
      </w:r>
      <w:r w:rsidRPr="0056172D">
        <w:rPr>
          <w:rFonts w:ascii="Times New Roman" w:hAnsi="Times New Roman" w:cs="Times New Roman"/>
          <w:b/>
          <w:bCs/>
        </w:rPr>
        <w:t>Conclusion</w:t>
      </w:r>
    </w:p>
    <w:p w14:paraId="4CEA7CA1"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Concluding on a strong note, this project not only achieved its goal of predicting Spotify track success but also demonstrated the viability and educational value of building predictive models manually, without relying on sklearn. The success of the manual Linear Regression model highlights the project’s capability to balance accuracy and generalizability, proving the effectiveness of predictive modeling without standard machine learning libraries.</w:t>
      </w:r>
    </w:p>
    <w:p w14:paraId="5ABC0FD8" w14:textId="77777777" w:rsidR="00624A94" w:rsidRDefault="00624A94" w:rsidP="00624A94"/>
    <w:p w14:paraId="7BB8A5C2" w14:textId="77777777" w:rsidR="00624A94" w:rsidRDefault="00624A94" w:rsidP="00624A94"/>
    <w:p w14:paraId="6F17A089" w14:textId="6ABED57A" w:rsidR="00000000" w:rsidRPr="00624A94" w:rsidRDefault="00000000" w:rsidP="00624A94"/>
    <w:sectPr w:rsidR="00963DB1" w:rsidRPr="00624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197"/>
    <w:rsid w:val="00624A94"/>
    <w:rsid w:val="00670197"/>
    <w:rsid w:val="008F1897"/>
    <w:rsid w:val="00C1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A075"/>
  <w15:chartTrackingRefBased/>
  <w15:docId w15:val="{69187D43-0429-4D0F-8087-7A2AEBB7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38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2935</Characters>
  <Application>Microsoft Office Word</Application>
  <DocSecurity>0</DocSecurity>
  <Lines>24</Lines>
  <Paragraphs>6</Paragraphs>
  <ScaleCrop>false</ScaleCrop>
  <Company>HP</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Shumel Siraj Khan</dc:creator>
  <cp:keywords/>
  <dc:description/>
  <cp:lastModifiedBy>Srivastava, Rishika</cp:lastModifiedBy>
  <cp:revision>2</cp:revision>
  <dcterms:created xsi:type="dcterms:W3CDTF">2024-03-21T15:44:00Z</dcterms:created>
  <dcterms:modified xsi:type="dcterms:W3CDTF">2024-03-21T17:21:00Z</dcterms:modified>
</cp:coreProperties>
</file>