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06A43" w14:textId="77777777" w:rsidR="00ED4A2F" w:rsidRPr="00841324" w:rsidRDefault="00ED4A2F" w:rsidP="00ED4A2F">
      <w:pPr>
        <w:spacing w:after="122"/>
        <w:ind w:left="63"/>
        <w:jc w:val="center"/>
        <w:rPr>
          <w:lang w:val="ru-RU"/>
        </w:rPr>
      </w:pPr>
      <w:bookmarkStart w:id="0" w:name="_Hlk176870550"/>
      <w:r>
        <w:rPr>
          <w:noProof/>
        </w:rPr>
        <w:drawing>
          <wp:inline distT="0" distB="0" distL="0" distR="0" wp14:anchorId="2A895C66" wp14:editId="72AA8ED1">
            <wp:extent cx="1066800" cy="10668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32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6E94B49" w14:textId="77777777" w:rsidR="00ED4A2F" w:rsidRPr="002E246D" w:rsidRDefault="00ED4A2F" w:rsidP="00ED4A2F">
      <w:pPr>
        <w:spacing w:after="88"/>
        <w:ind w:left="714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МИНОБРНАУКИ РОССИИ </w:t>
      </w:r>
    </w:p>
    <w:p w14:paraId="3EF9D2D0" w14:textId="77777777" w:rsidR="00ED4A2F" w:rsidRPr="002E246D" w:rsidRDefault="00ED4A2F" w:rsidP="00ED4A2F">
      <w:pPr>
        <w:spacing w:after="14" w:line="216" w:lineRule="auto"/>
        <w:ind w:left="3581" w:hanging="2285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11193E3F" w14:textId="77777777" w:rsidR="00ED4A2F" w:rsidRPr="002E246D" w:rsidRDefault="00ED4A2F" w:rsidP="00ED4A2F">
      <w:pPr>
        <w:spacing w:after="146"/>
        <w:ind w:left="714" w:right="552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«МИРЭА </w:t>
      </w:r>
      <w:r w:rsidRPr="002E246D">
        <w:rPr>
          <w:rFonts w:ascii="Segoe UI Symbol" w:eastAsia="Segoe UI Symbol" w:hAnsi="Segoe UI Symbol" w:cs="Segoe UI Symbol"/>
          <w:sz w:val="24"/>
          <w:lang w:val="ru-RU"/>
        </w:rPr>
        <w:t>−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Российский технологический университет»</w:t>
      </w:r>
      <w:r w:rsidRPr="002E246D">
        <w:rPr>
          <w:rFonts w:ascii="Times New Roman" w:eastAsia="Times New Roman" w:hAnsi="Times New Roman" w:cs="Times New Roman"/>
          <w:b/>
          <w:i/>
          <w:sz w:val="20"/>
          <w:lang w:val="ru-RU"/>
        </w:rPr>
        <w:t xml:space="preserve"> </w:t>
      </w:r>
    </w:p>
    <w:p w14:paraId="1075B1B5" w14:textId="77777777" w:rsidR="00ED4A2F" w:rsidRPr="002B5619" w:rsidRDefault="00ED4A2F" w:rsidP="00ED4A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2B5619">
        <w:rPr>
          <w:rFonts w:ascii="Times New Roman" w:hAnsi="Times New Roman" w:cs="Times New Roman"/>
          <w:b/>
          <w:bCs/>
          <w:sz w:val="32"/>
          <w:szCs w:val="32"/>
          <w:lang w:val="ru-RU"/>
        </w:rPr>
        <w:t>РТУ МИРЭА</w:t>
      </w:r>
    </w:p>
    <w:p w14:paraId="0E2F36C9" w14:textId="77777777" w:rsidR="00ED4A2F" w:rsidRPr="00841324" w:rsidRDefault="00ED4A2F" w:rsidP="00ED4A2F">
      <w:pPr>
        <w:spacing w:after="146"/>
        <w:ind w:right="48"/>
        <w:jc w:val="right"/>
        <w:rPr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1435D8FF" wp14:editId="70D265DB">
                <wp:extent cx="5600713" cy="39370"/>
                <wp:effectExtent l="0" t="0" r="0" b="0"/>
                <wp:docPr id="935" name="Group 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13" cy="39370"/>
                          <a:chOff x="0" y="0"/>
                          <a:chExt cx="5600713" cy="39370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25400"/>
                            <a:ext cx="5600713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13" h="13970">
                                <a:moveTo>
                                  <a:pt x="5600700" y="0"/>
                                </a:moveTo>
                                <a:lnTo>
                                  <a:pt x="5600713" y="12700"/>
                                </a:lnTo>
                                <a:lnTo>
                                  <a:pt x="13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21558" id="Group 935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">
                <v:shape id="Shape 104" o:spid="_x0000_s1027" style="position:absolute;top:254;width:56007;height:139;visibility:visible;mso-wrap-style:square;v-text-anchor:top" coordsize="5600713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" path="m5600700,r13,12700l13,13970,,1270,5600700,xe" fillcolor="black" stroked="f" strokeweight="0">
                  <v:stroke miterlimit="83231f" joinstyle="miter"/>
                  <v:path arrowok="t" textboxrect="0,0,5600713,13970"/>
                </v:shape>
                <v:shape id="Shape 105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84132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455822E" w14:textId="77777777" w:rsidR="00ED4A2F" w:rsidRPr="002E246D" w:rsidRDefault="00ED4A2F" w:rsidP="00ED4A2F">
      <w:pPr>
        <w:spacing w:after="0"/>
        <w:ind w:left="148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8"/>
          <w:lang w:val="ru-RU"/>
        </w:rPr>
        <w:t>Институт информационных технологий (ИИТ)</w:t>
      </w:r>
      <w:r w:rsidRPr="002E246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F6FEB4A" w14:textId="77777777" w:rsidR="00ED4A2F" w:rsidRPr="002E246D" w:rsidRDefault="00ED4A2F" w:rsidP="00ED4A2F">
      <w:pPr>
        <w:spacing w:after="0"/>
        <w:ind w:left="148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8"/>
          <w:lang w:val="ru-RU"/>
        </w:rPr>
        <w:t>Кафедра практической и прикладной информатики (ППИ)</w:t>
      </w:r>
      <w:r w:rsidRPr="002E246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3A241CA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22C295F0" w14:textId="77777777" w:rsidR="00ED4A2F" w:rsidRPr="002E246D" w:rsidRDefault="00ED4A2F" w:rsidP="00ED4A2F">
      <w:pPr>
        <w:spacing w:after="55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1DFECA77" w14:textId="77777777" w:rsidR="00ED4A2F" w:rsidRPr="002B5619" w:rsidRDefault="00ED4A2F" w:rsidP="00ED4A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B5619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ПРАКТИЧЕСКОЙ РАБОТЕ</w:t>
      </w:r>
    </w:p>
    <w:p w14:paraId="52AA0C80" w14:textId="77777777" w:rsidR="00ED4A2F" w:rsidRPr="002E246D" w:rsidRDefault="00ED4A2F" w:rsidP="00ED4A2F">
      <w:pPr>
        <w:spacing w:after="0"/>
        <w:ind w:left="136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8"/>
          <w:lang w:val="ru-RU"/>
        </w:rPr>
        <w:t>по дисциплине «Моделирование бизнес-процессов»</w:t>
      </w:r>
      <w:r w:rsidRPr="002E246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tbl>
      <w:tblPr>
        <w:tblStyle w:val="TableGrid"/>
        <w:tblW w:w="7534" w:type="dxa"/>
        <w:tblInd w:w="0" w:type="dxa"/>
        <w:tblCellMar>
          <w:bottom w:w="5" w:type="dxa"/>
        </w:tblCellMar>
        <w:tblLook w:val="04A0" w:firstRow="1" w:lastRow="0" w:firstColumn="1" w:lastColumn="0" w:noHBand="0" w:noVBand="1"/>
      </w:tblPr>
      <w:tblGrid>
        <w:gridCol w:w="2640"/>
        <w:gridCol w:w="4894"/>
      </w:tblGrid>
      <w:tr w:rsidR="00ED4A2F" w14:paraId="35350987" w14:textId="77777777" w:rsidTr="002F109A">
        <w:trPr>
          <w:trHeight w:val="254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E5919" w14:textId="77777777" w:rsidR="00ED4A2F" w:rsidRPr="002E246D" w:rsidRDefault="00ED4A2F" w:rsidP="002F109A">
            <w:pPr>
              <w:rPr>
                <w:lang w:val="ru-RU"/>
              </w:rPr>
            </w:pPr>
            <w:r w:rsidRPr="002E246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</w:tc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</w:tcPr>
          <w:p w14:paraId="1B9D02AE" w14:textId="77777777" w:rsidR="00ED4A2F" w:rsidRPr="002E246D" w:rsidRDefault="00ED4A2F" w:rsidP="002F109A">
            <w:pPr>
              <w:spacing w:after="39" w:line="361" w:lineRule="auto"/>
              <w:ind w:left="2035" w:right="2789"/>
              <w:rPr>
                <w:lang w:val="ru-RU"/>
              </w:rPr>
            </w:pPr>
            <w:r w:rsidRPr="002E246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 </w:t>
            </w:r>
          </w:p>
          <w:p w14:paraId="717C8495" w14:textId="015B9D67" w:rsidR="00ED4A2F" w:rsidRPr="00ED4A2F" w:rsidRDefault="00ED4A2F" w:rsidP="002F109A">
            <w:pPr>
              <w:spacing w:after="442" w:line="238" w:lineRule="auto"/>
              <w:ind w:left="600" w:hanging="600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Практическое занятие № </w:t>
            </w:r>
            <w:r>
              <w:rPr>
                <w:rFonts w:ascii="Times New Roman" w:eastAsia="Times New Roman" w:hAnsi="Times New Roman" w:cs="Times New Roman"/>
                <w:b/>
                <w:sz w:val="32"/>
                <w:lang w:val="ru-RU"/>
              </w:rPr>
              <w:t>7</w:t>
            </w:r>
          </w:p>
          <w:p w14:paraId="50F72AE2" w14:textId="77777777" w:rsidR="00ED4A2F" w:rsidRDefault="00ED4A2F" w:rsidP="002F109A">
            <w:pPr>
              <w:ind w:left="203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D4A2F" w:rsidRPr="00841324" w14:paraId="3F1E8F7C" w14:textId="77777777" w:rsidTr="002F109A">
        <w:trPr>
          <w:trHeight w:val="333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B4953" w14:textId="77777777" w:rsidR="00ED4A2F" w:rsidRDefault="00ED4A2F" w:rsidP="002F109A">
            <w:pPr>
              <w:ind w:left="1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 группы </w:t>
            </w:r>
          </w:p>
        </w:tc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8C15C" w14:textId="07F7E604" w:rsidR="00ED4A2F" w:rsidRPr="00EE5235" w:rsidRDefault="00ED4A2F" w:rsidP="002F109A">
            <w:pPr>
              <w:tabs>
                <w:tab w:val="center" w:pos="4834"/>
              </w:tabs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</w:pPr>
            <w:r w:rsidRPr="002E246D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ИКБО-20-22,</w:t>
            </w:r>
            <w:r w:rsidR="002B5619">
              <w:rPr>
                <w:rFonts w:ascii="Times New Roman" w:eastAsia="Times New Roman" w:hAnsi="Times New Roman" w:cs="Times New Roman"/>
                <w:iCs/>
                <w:sz w:val="24"/>
              </w:rPr>
              <w:t xml:space="preserve"> </w:t>
            </w:r>
            <w:r w:rsidR="002B5619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Шумахер М</w:t>
            </w:r>
            <w:r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.</w:t>
            </w:r>
            <w:r w:rsidR="002B5619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 xml:space="preserve"> Е.</w:t>
            </w:r>
            <w:r w:rsidRPr="002E246D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ab/>
              <w:t xml:space="preserve"> </w:t>
            </w:r>
          </w:p>
        </w:tc>
      </w:tr>
    </w:tbl>
    <w:p w14:paraId="12735035" w14:textId="77777777" w:rsidR="00ED4A2F" w:rsidRDefault="00ED4A2F" w:rsidP="00ED4A2F">
      <w:pPr>
        <w:spacing w:after="2"/>
        <w:ind w:left="7445"/>
      </w:pPr>
      <w:r>
        <w:rPr>
          <w:noProof/>
        </w:rPr>
        <mc:AlternateContent>
          <mc:Choice Requires="wpg">
            <w:drawing>
              <wp:inline distT="0" distB="0" distL="0" distR="0" wp14:anchorId="529A7DBD" wp14:editId="0BD6AD2E">
                <wp:extent cx="957072" cy="18289"/>
                <wp:effectExtent l="0" t="0" r="0" b="0"/>
                <wp:docPr id="932" name="Group 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072" cy="18289"/>
                          <a:chOff x="0" y="0"/>
                          <a:chExt cx="957072" cy="18289"/>
                        </a:xfrm>
                      </wpg:grpSpPr>
                      <wps:wsp>
                        <wps:cNvPr id="1578" name="Shape 1578"/>
                        <wps:cNvSpPr/>
                        <wps:spPr>
                          <a:xfrm>
                            <a:off x="0" y="0"/>
                            <a:ext cx="957072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072" h="18289">
                                <a:moveTo>
                                  <a:pt x="0" y="0"/>
                                </a:moveTo>
                                <a:lnTo>
                                  <a:pt x="957072" y="0"/>
                                </a:lnTo>
                                <a:lnTo>
                                  <a:pt x="957072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955046" id="Group 932" o:spid="_x0000_s1026" style="width:75.35pt;height:1.45pt;mso-position-horizontal-relative:char;mso-position-vertical-relative:line" coordsize="957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">
                <v:shape id="Shape 1578" o:spid="_x0000_s1027" style="position:absolute;width:9570;height:182;visibility:visible;mso-wrap-style:square;v-text-anchor:top" coordsize="957072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" path="m,l957072,r,18289l,18289,,e" fillcolor="black" stroked="f" strokeweight="0">
                  <v:stroke miterlimit="83231f" joinstyle="miter"/>
                  <v:path arrowok="t" textboxrect="0,0,957072,18289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522" w:type="dxa"/>
        <w:tblInd w:w="110" w:type="dxa"/>
        <w:tblLook w:val="04A0" w:firstRow="1" w:lastRow="0" w:firstColumn="1" w:lastColumn="0" w:noHBand="0" w:noVBand="1"/>
      </w:tblPr>
      <w:tblGrid>
        <w:gridCol w:w="2530"/>
        <w:gridCol w:w="4833"/>
        <w:gridCol w:w="316"/>
        <w:gridCol w:w="843"/>
      </w:tblGrid>
      <w:tr w:rsidR="00ED4A2F" w14:paraId="53101F50" w14:textId="77777777" w:rsidTr="002F109A">
        <w:trPr>
          <w:trHeight w:val="524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CD8C8A8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ИНБО-01-17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96D934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</w:tcPr>
          <w:p w14:paraId="5D17899D" w14:textId="77777777" w:rsidR="00ED4A2F" w:rsidRDefault="00ED4A2F" w:rsidP="002F109A"/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73130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0DF6E086" w14:textId="77777777" w:rsidR="00ED4A2F" w:rsidRDefault="00ED4A2F" w:rsidP="002F109A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(подпись)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4A2F" w14:paraId="096E1BC4" w14:textId="77777777" w:rsidTr="002F109A">
        <w:trPr>
          <w:trHeight w:val="529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C8E2777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Преподаватель </w:t>
            </w:r>
          </w:p>
          <w:p w14:paraId="648CCD2E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</w:tcPr>
          <w:p w14:paraId="08A84C75" w14:textId="77777777" w:rsidR="00ED4A2F" w:rsidRPr="002E246D" w:rsidRDefault="00ED4A2F" w:rsidP="002F109A">
            <w:pPr>
              <w:ind w:left="19"/>
            </w:pPr>
            <w:r w:rsidRPr="002E246D">
              <w:rPr>
                <w:rFonts w:ascii="Times New Roman" w:eastAsia="Times New Roman" w:hAnsi="Times New Roman" w:cs="Times New Roman"/>
                <w:sz w:val="24"/>
                <w:lang w:val="ru-RU"/>
              </w:rPr>
              <w:t>Карамышев А. Н.</w:t>
            </w:r>
            <w:r w:rsidRPr="002E246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B89E9D0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DBAB14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A3EE1EC" w14:textId="77777777" w:rsidR="00ED4A2F" w:rsidRDefault="00ED4A2F" w:rsidP="002F109A"/>
        </w:tc>
      </w:tr>
    </w:tbl>
    <w:p w14:paraId="602BD96F" w14:textId="77777777" w:rsidR="00ED4A2F" w:rsidRDefault="00ED4A2F" w:rsidP="00ED4A2F">
      <w:pPr>
        <w:spacing w:after="39"/>
        <w:ind w:left="7445"/>
      </w:pPr>
      <w:r>
        <w:rPr>
          <w:noProof/>
        </w:rPr>
        <mc:AlternateContent>
          <mc:Choice Requires="wpg">
            <w:drawing>
              <wp:inline distT="0" distB="0" distL="0" distR="0" wp14:anchorId="45BE784E" wp14:editId="371A23D3">
                <wp:extent cx="957072" cy="18287"/>
                <wp:effectExtent l="0" t="0" r="0" b="0"/>
                <wp:docPr id="933" name="Group 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072" cy="18287"/>
                          <a:chOff x="0" y="0"/>
                          <a:chExt cx="957072" cy="18287"/>
                        </a:xfrm>
                      </wpg:grpSpPr>
                      <wps:wsp>
                        <wps:cNvPr id="1580" name="Shape 1580"/>
                        <wps:cNvSpPr/>
                        <wps:spPr>
                          <a:xfrm>
                            <a:off x="0" y="0"/>
                            <a:ext cx="957072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072" h="18287">
                                <a:moveTo>
                                  <a:pt x="0" y="0"/>
                                </a:moveTo>
                                <a:lnTo>
                                  <a:pt x="957072" y="0"/>
                                </a:lnTo>
                                <a:lnTo>
                                  <a:pt x="957072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C4C78" id="Group 933" o:spid="_x0000_s1026" style="width:75.35pt;height:1.45pt;mso-position-horizontal-relative:char;mso-position-vertical-relative:line" coordsize="957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">
                <v:shape id="Shape 1580" o:spid="_x0000_s1027" style="position:absolute;width:9570;height:182;visibility:visible;mso-wrap-style:square;v-text-anchor:top" coordsize="957072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" path="m,l957072,r,18287l,18287,,e" fillcolor="black" stroked="f" strokeweight="0">
                  <v:stroke miterlimit="83231f" joinstyle="miter"/>
                  <v:path arrowok="t" textboxrect="0,0,957072,18287"/>
                </v:shape>
                <w10:anchorlock/>
              </v:group>
            </w:pict>
          </mc:Fallback>
        </mc:AlternateContent>
      </w:r>
    </w:p>
    <w:p w14:paraId="0D41701D" w14:textId="77777777" w:rsidR="00ED4A2F" w:rsidRPr="002E246D" w:rsidRDefault="00ED4A2F" w:rsidP="00ED4A2F">
      <w:pPr>
        <w:spacing w:after="0"/>
        <w:ind w:right="633"/>
        <w:jc w:val="right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18"/>
          <w:lang w:val="ru-RU"/>
        </w:rPr>
        <w:t>(подпись)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276B485" w14:textId="77777777" w:rsidR="00ED4A2F" w:rsidRPr="002E246D" w:rsidRDefault="00ED4A2F" w:rsidP="00ED4A2F">
      <w:pPr>
        <w:spacing w:after="3"/>
        <w:ind w:left="7474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EF81DB2" w14:textId="77777777" w:rsidR="00ED4A2F" w:rsidRPr="002E246D" w:rsidRDefault="00ED4A2F" w:rsidP="00ED4A2F">
      <w:pPr>
        <w:spacing w:after="14"/>
        <w:ind w:left="110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14:paraId="4F98052A" w14:textId="05322E08" w:rsidR="00ED4A2F" w:rsidRPr="002E246D" w:rsidRDefault="00ED4A2F" w:rsidP="00ED4A2F">
      <w:pPr>
        <w:tabs>
          <w:tab w:val="center" w:pos="4372"/>
        </w:tabs>
        <w:spacing w:after="43" w:line="216" w:lineRule="auto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Отчет представлен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ab/>
        <w:t>«</w:t>
      </w:r>
      <w:r w:rsidR="00BC6FBA">
        <w:rPr>
          <w:rFonts w:ascii="Times New Roman" w:eastAsia="Times New Roman" w:hAnsi="Times New Roman" w:cs="Times New Roman"/>
          <w:sz w:val="24"/>
          <w:lang w:val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» сентября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>202</w:t>
      </w:r>
      <w:r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г. </w:t>
      </w:r>
    </w:p>
    <w:p w14:paraId="160AEB63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BF4E13F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C721523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FA1C517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C12FA57" w14:textId="457ED698" w:rsidR="00ED4A2F" w:rsidRDefault="00ED4A2F" w:rsidP="00ED4A2F">
      <w:pPr>
        <w:spacing w:after="0"/>
        <w:ind w:left="202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DFB4E93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</w:p>
    <w:p w14:paraId="7F1AC686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13F0AAD" w14:textId="77777777" w:rsidR="00ED4A2F" w:rsidRPr="002E246D" w:rsidRDefault="00ED4A2F" w:rsidP="00ED4A2F">
      <w:pPr>
        <w:spacing w:after="88"/>
        <w:ind w:left="714" w:right="555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>Москва 202</w:t>
      </w:r>
      <w:r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г. </w:t>
      </w:r>
    </w:p>
    <w:bookmarkEnd w:id="0"/>
    <w:p w14:paraId="1D7A5311" w14:textId="15DEE6A7" w:rsidR="00A8454B" w:rsidRDefault="00ED4A2F" w:rsidP="00ED4A2F">
      <w:pPr>
        <w:pStyle w:val="1"/>
        <w:rPr>
          <w:lang w:val="ru-RU"/>
        </w:rPr>
      </w:pPr>
      <w:r>
        <w:rPr>
          <w:lang w:val="ru-RU"/>
        </w:rPr>
        <w:lastRenderedPageBreak/>
        <w:t>Цель занятия</w:t>
      </w:r>
    </w:p>
    <w:p w14:paraId="586245EB" w14:textId="77777777" w:rsidR="007F1A61" w:rsidRDefault="007F1A61" w:rsidP="00ED4A2F">
      <w:pPr>
        <w:pStyle w:val="a4"/>
        <w:rPr>
          <w:lang w:val="ru-RU" w:eastAsia="ru-RU"/>
        </w:rPr>
      </w:pPr>
      <w:r>
        <w:rPr>
          <w:lang w:val="ru-RU" w:eastAsia="ru-RU"/>
        </w:rPr>
        <w:t>Научиться исследовать бизнес-процесс и его подпроцессы, разбивать их на составляющие.</w:t>
      </w:r>
    </w:p>
    <w:p w14:paraId="23434E24" w14:textId="7B72CF42" w:rsidR="00ED4A2F" w:rsidRDefault="007F1A61" w:rsidP="007F1A61">
      <w:pPr>
        <w:pStyle w:val="1"/>
        <w:rPr>
          <w:lang w:val="ru-RU"/>
        </w:rPr>
      </w:pPr>
      <w:r>
        <w:rPr>
          <w:lang w:val="ru-RU"/>
        </w:rPr>
        <w:t xml:space="preserve"> Постановка задачи</w:t>
      </w:r>
    </w:p>
    <w:p w14:paraId="5C22F13F" w14:textId="354EC40D" w:rsidR="007F1A61" w:rsidRPr="007F1A61" w:rsidRDefault="007F1A61" w:rsidP="007F1A61">
      <w:pPr>
        <w:pStyle w:val="a4"/>
        <w:rPr>
          <w:b/>
          <w:bCs/>
          <w:lang w:val="ru-RU"/>
        </w:rPr>
      </w:pPr>
      <w:r w:rsidRPr="007F1A61">
        <w:rPr>
          <w:b/>
          <w:bCs/>
          <w:lang w:val="ru-RU"/>
        </w:rPr>
        <w:t>Задание 1</w:t>
      </w:r>
    </w:p>
    <w:p w14:paraId="694DF486" w14:textId="0083D22E" w:rsidR="007F1A61" w:rsidRDefault="007F1A61" w:rsidP="007F1A61">
      <w:pPr>
        <w:pStyle w:val="a4"/>
        <w:rPr>
          <w:lang w:val="ru-RU"/>
        </w:rPr>
      </w:pPr>
      <w:r w:rsidRPr="007F1A61">
        <w:rPr>
          <w:lang w:val="ru-RU"/>
        </w:rPr>
        <w:t>Компания ООО «</w:t>
      </w:r>
      <w:r>
        <w:t>IT</w:t>
      </w:r>
      <w:r w:rsidRPr="007F1A61">
        <w:rPr>
          <w:lang w:val="ru-RU"/>
        </w:rPr>
        <w:t xml:space="preserve"> для всех» ведет бизнес по разработке ПО для различного круга организаций: государственных и частных компаний, с целью получения чистой прибыли от разработки ПО для конкретных заказчиков на основе заключаемых договоров. Возглавляет компанию Генеральный директор Иванов И.И., являющийся учредителем компании, главным бухгалтером является Петрова А.А., которая учитывает и контролирует затраты, а также поступление денежных средств от заказчиков. Компания имеет штат из 35 сотрудников, необходимое материальное обеспечение. Непосредственную работу по заключению договоров осуществляет Отдел по работе с клиентами, в частности Менеджер Сидоров К.К. В штате сотрудников есть 3 менеджера проектов, которые управляют разработкой ПО и используют человеческие ресурсы, программное и аппаратное обеспечение. </w:t>
      </w:r>
    </w:p>
    <w:p w14:paraId="1E8E5F88" w14:textId="56F3B1E2" w:rsidR="005770DF" w:rsidRDefault="007F1A61" w:rsidP="005770DF">
      <w:pPr>
        <w:pStyle w:val="a4"/>
        <w:rPr>
          <w:lang w:val="ru-RU"/>
        </w:rPr>
      </w:pPr>
      <w:r w:rsidRPr="007F1A61">
        <w:rPr>
          <w:lang w:val="ru-RU"/>
        </w:rPr>
        <w:t xml:space="preserve">Построить схему бизнес-процесса на уровне предприятия и на уровне процессов «Заключить договор», «Разработка ПО» (без внедрения ПО и обучения персонала), заполнив таблицу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1A61" w14:paraId="6F690EC8" w14:textId="77777777" w:rsidTr="007F1A61">
        <w:tc>
          <w:tcPr>
            <w:tcW w:w="4672" w:type="dxa"/>
          </w:tcPr>
          <w:p w14:paraId="3D48E25B" w14:textId="0EA685D8" w:rsidR="007F1A61" w:rsidRDefault="007F1A61" w:rsidP="007F1A61">
            <w:pPr>
              <w:pStyle w:val="a4"/>
              <w:ind w:firstLine="0"/>
              <w:rPr>
                <w:lang w:val="ru-RU"/>
              </w:rPr>
            </w:pPr>
            <w:r w:rsidRPr="007F1A61">
              <w:rPr>
                <w:lang w:val="ru-RU"/>
              </w:rPr>
              <w:t>Название процесса</w:t>
            </w:r>
          </w:p>
        </w:tc>
        <w:tc>
          <w:tcPr>
            <w:tcW w:w="4673" w:type="dxa"/>
          </w:tcPr>
          <w:p w14:paraId="3020A50F" w14:textId="77777777" w:rsidR="007F1A61" w:rsidRDefault="007F1A61" w:rsidP="007F1A61">
            <w:pPr>
              <w:pStyle w:val="a4"/>
              <w:ind w:firstLine="0"/>
              <w:rPr>
                <w:lang w:val="ru-RU"/>
              </w:rPr>
            </w:pPr>
          </w:p>
        </w:tc>
      </w:tr>
      <w:tr w:rsidR="007F1A61" w14:paraId="4C2ACAF4" w14:textId="77777777" w:rsidTr="007F1A61">
        <w:tc>
          <w:tcPr>
            <w:tcW w:w="4672" w:type="dxa"/>
          </w:tcPr>
          <w:p w14:paraId="2C6902CC" w14:textId="2DCD49CE" w:rsidR="007F1A61" w:rsidRDefault="007F1A61" w:rsidP="007F1A61">
            <w:pPr>
              <w:pStyle w:val="a4"/>
              <w:ind w:firstLine="0"/>
              <w:rPr>
                <w:lang w:val="ru-RU"/>
              </w:rPr>
            </w:pPr>
            <w:r w:rsidRPr="007F1A61">
              <w:rPr>
                <w:lang w:val="ru-RU"/>
              </w:rPr>
              <w:t>Владелец</w:t>
            </w:r>
          </w:p>
        </w:tc>
        <w:tc>
          <w:tcPr>
            <w:tcW w:w="4673" w:type="dxa"/>
          </w:tcPr>
          <w:p w14:paraId="539D1490" w14:textId="77777777" w:rsidR="007F1A61" w:rsidRDefault="007F1A61" w:rsidP="007F1A61">
            <w:pPr>
              <w:pStyle w:val="a4"/>
              <w:ind w:firstLine="0"/>
              <w:rPr>
                <w:lang w:val="ru-RU"/>
              </w:rPr>
            </w:pPr>
          </w:p>
        </w:tc>
      </w:tr>
      <w:tr w:rsidR="007F1A61" w14:paraId="1C01E17B" w14:textId="77777777" w:rsidTr="007F1A61">
        <w:tc>
          <w:tcPr>
            <w:tcW w:w="4672" w:type="dxa"/>
          </w:tcPr>
          <w:p w14:paraId="20B8C909" w14:textId="3AE2339C" w:rsidR="007F1A61" w:rsidRDefault="007F1A61" w:rsidP="007F1A61">
            <w:pPr>
              <w:pStyle w:val="a4"/>
              <w:ind w:firstLine="0"/>
              <w:rPr>
                <w:lang w:val="ru-RU"/>
              </w:rPr>
            </w:pPr>
            <w:r w:rsidRPr="007F1A61">
              <w:rPr>
                <w:lang w:val="ru-RU"/>
              </w:rPr>
              <w:t>Вход</w:t>
            </w:r>
          </w:p>
        </w:tc>
        <w:tc>
          <w:tcPr>
            <w:tcW w:w="4673" w:type="dxa"/>
          </w:tcPr>
          <w:p w14:paraId="6C05224D" w14:textId="77777777" w:rsidR="007F1A61" w:rsidRDefault="007F1A61" w:rsidP="007F1A61">
            <w:pPr>
              <w:pStyle w:val="a4"/>
              <w:ind w:firstLine="0"/>
              <w:rPr>
                <w:lang w:val="ru-RU"/>
              </w:rPr>
            </w:pPr>
          </w:p>
        </w:tc>
      </w:tr>
      <w:tr w:rsidR="007F1A61" w14:paraId="011BFB13" w14:textId="77777777" w:rsidTr="007F1A61">
        <w:tc>
          <w:tcPr>
            <w:tcW w:w="4672" w:type="dxa"/>
          </w:tcPr>
          <w:p w14:paraId="0F33E8C1" w14:textId="3FDD17D9" w:rsidR="007F1A61" w:rsidRDefault="007F1A61" w:rsidP="007F1A61">
            <w:pPr>
              <w:pStyle w:val="a4"/>
              <w:ind w:firstLine="0"/>
              <w:rPr>
                <w:lang w:val="ru-RU"/>
              </w:rPr>
            </w:pPr>
            <w:r w:rsidRPr="007F1A61">
              <w:rPr>
                <w:lang w:val="ru-RU"/>
              </w:rPr>
              <w:t>Выход</w:t>
            </w:r>
          </w:p>
        </w:tc>
        <w:tc>
          <w:tcPr>
            <w:tcW w:w="4673" w:type="dxa"/>
          </w:tcPr>
          <w:p w14:paraId="5574E903" w14:textId="77777777" w:rsidR="007F1A61" w:rsidRDefault="007F1A61" w:rsidP="007F1A61">
            <w:pPr>
              <w:pStyle w:val="a4"/>
              <w:ind w:firstLine="0"/>
              <w:rPr>
                <w:lang w:val="ru-RU"/>
              </w:rPr>
            </w:pPr>
          </w:p>
        </w:tc>
      </w:tr>
      <w:tr w:rsidR="007F1A61" w14:paraId="5243297D" w14:textId="77777777" w:rsidTr="007F1A61">
        <w:tc>
          <w:tcPr>
            <w:tcW w:w="4672" w:type="dxa"/>
          </w:tcPr>
          <w:p w14:paraId="297BB95B" w14:textId="1FEF3880" w:rsidR="007F1A61" w:rsidRDefault="007F1A61" w:rsidP="007F1A61">
            <w:pPr>
              <w:pStyle w:val="a4"/>
              <w:ind w:firstLine="0"/>
              <w:rPr>
                <w:lang w:val="ru-RU"/>
              </w:rPr>
            </w:pPr>
            <w:r w:rsidRPr="007F1A61">
              <w:rPr>
                <w:lang w:val="ru-RU"/>
              </w:rPr>
              <w:t>Ресурсы</w:t>
            </w:r>
          </w:p>
        </w:tc>
        <w:tc>
          <w:tcPr>
            <w:tcW w:w="4673" w:type="dxa"/>
          </w:tcPr>
          <w:p w14:paraId="0A82AD68" w14:textId="77777777" w:rsidR="007F1A61" w:rsidRDefault="007F1A61" w:rsidP="007F1A61">
            <w:pPr>
              <w:pStyle w:val="a4"/>
              <w:ind w:firstLine="0"/>
              <w:rPr>
                <w:lang w:val="ru-RU"/>
              </w:rPr>
            </w:pPr>
          </w:p>
        </w:tc>
      </w:tr>
      <w:tr w:rsidR="007F1A61" w14:paraId="36EC228B" w14:textId="77777777" w:rsidTr="007F1A61">
        <w:tc>
          <w:tcPr>
            <w:tcW w:w="4672" w:type="dxa"/>
          </w:tcPr>
          <w:p w14:paraId="759B732A" w14:textId="42B2D503" w:rsidR="007F1A61" w:rsidRDefault="007F1A61" w:rsidP="007F1A61">
            <w:pPr>
              <w:pStyle w:val="a4"/>
              <w:ind w:firstLine="0"/>
              <w:rPr>
                <w:lang w:val="ru-RU"/>
              </w:rPr>
            </w:pPr>
            <w:r w:rsidRPr="007F1A61">
              <w:rPr>
                <w:lang w:val="ru-RU"/>
              </w:rPr>
              <w:t>Поставщик</w:t>
            </w:r>
          </w:p>
        </w:tc>
        <w:tc>
          <w:tcPr>
            <w:tcW w:w="4673" w:type="dxa"/>
          </w:tcPr>
          <w:p w14:paraId="679E172E" w14:textId="77777777" w:rsidR="007F1A61" w:rsidRDefault="007F1A61" w:rsidP="007F1A61">
            <w:pPr>
              <w:pStyle w:val="a4"/>
              <w:ind w:firstLine="0"/>
              <w:rPr>
                <w:lang w:val="ru-RU"/>
              </w:rPr>
            </w:pPr>
          </w:p>
        </w:tc>
      </w:tr>
      <w:tr w:rsidR="007F1A61" w14:paraId="13BC7BB0" w14:textId="77777777" w:rsidTr="007F1A61">
        <w:tc>
          <w:tcPr>
            <w:tcW w:w="4672" w:type="dxa"/>
          </w:tcPr>
          <w:p w14:paraId="1BF5F861" w14:textId="625AE1E8" w:rsidR="007F1A61" w:rsidRDefault="007F1A61" w:rsidP="007F1A61">
            <w:pPr>
              <w:pStyle w:val="a4"/>
              <w:ind w:firstLine="0"/>
              <w:rPr>
                <w:lang w:val="ru-RU"/>
              </w:rPr>
            </w:pPr>
            <w:r w:rsidRPr="007F1A61">
              <w:rPr>
                <w:lang w:val="ru-RU"/>
              </w:rPr>
              <w:t>Получатель</w:t>
            </w:r>
          </w:p>
        </w:tc>
        <w:tc>
          <w:tcPr>
            <w:tcW w:w="4673" w:type="dxa"/>
          </w:tcPr>
          <w:p w14:paraId="46465876" w14:textId="77777777" w:rsidR="007F1A61" w:rsidRDefault="007F1A61" w:rsidP="007F1A61">
            <w:pPr>
              <w:pStyle w:val="a4"/>
              <w:ind w:firstLine="0"/>
              <w:rPr>
                <w:lang w:val="ru-RU"/>
              </w:rPr>
            </w:pPr>
          </w:p>
        </w:tc>
      </w:tr>
    </w:tbl>
    <w:p w14:paraId="7E2979FB" w14:textId="77777777" w:rsidR="007F1A61" w:rsidRDefault="007F1A61" w:rsidP="007F1A61">
      <w:pPr>
        <w:pStyle w:val="a4"/>
        <w:rPr>
          <w:lang w:val="ru-RU"/>
        </w:rPr>
      </w:pPr>
    </w:p>
    <w:p w14:paraId="5C2EAA53" w14:textId="77777777" w:rsidR="007F1A61" w:rsidRDefault="007F1A61" w:rsidP="007F1A61">
      <w:pPr>
        <w:pStyle w:val="a4"/>
        <w:rPr>
          <w:lang w:val="ru-RU"/>
        </w:rPr>
      </w:pPr>
      <w:r w:rsidRPr="007F1A61">
        <w:rPr>
          <w:b/>
          <w:bCs/>
          <w:lang w:val="ru-RU"/>
        </w:rPr>
        <w:lastRenderedPageBreak/>
        <w:t>Задание 2</w:t>
      </w:r>
      <w:r w:rsidRPr="007F1A61">
        <w:rPr>
          <w:lang w:val="ru-RU"/>
        </w:rPr>
        <w:t xml:space="preserve"> </w:t>
      </w:r>
    </w:p>
    <w:p w14:paraId="12D2ECB7" w14:textId="77777777" w:rsidR="007F1A61" w:rsidRDefault="007F1A61" w:rsidP="007F1A61">
      <w:pPr>
        <w:pStyle w:val="a4"/>
        <w:rPr>
          <w:lang w:val="ru-RU"/>
        </w:rPr>
      </w:pPr>
      <w:r w:rsidRPr="007F1A61">
        <w:rPr>
          <w:lang w:val="ru-RU"/>
        </w:rPr>
        <w:t xml:space="preserve">По построенным таблицам Задания 1 определить внешних и внутренних поставщиков и пользователей. </w:t>
      </w:r>
    </w:p>
    <w:p w14:paraId="0474D24E" w14:textId="77777777" w:rsidR="007F1A61" w:rsidRPr="007F1A61" w:rsidRDefault="007F1A61" w:rsidP="007F1A61">
      <w:pPr>
        <w:pStyle w:val="a4"/>
        <w:rPr>
          <w:b/>
          <w:bCs/>
          <w:lang w:val="ru-RU"/>
        </w:rPr>
      </w:pPr>
      <w:r w:rsidRPr="007F1A61">
        <w:rPr>
          <w:b/>
          <w:bCs/>
          <w:lang w:val="ru-RU"/>
        </w:rPr>
        <w:t xml:space="preserve">Задание 3 </w:t>
      </w:r>
    </w:p>
    <w:p w14:paraId="7E860664" w14:textId="5DFBFDE5" w:rsidR="007F1A61" w:rsidRDefault="007F1A61" w:rsidP="007F1A61">
      <w:pPr>
        <w:pStyle w:val="a4"/>
        <w:rPr>
          <w:lang w:val="ru-RU"/>
        </w:rPr>
      </w:pPr>
      <w:r w:rsidRPr="007F1A61">
        <w:rPr>
          <w:lang w:val="ru-RU"/>
        </w:rPr>
        <w:t>В рамках бизнес-процесса «Разработка ПО» в компании ООО «Информатизация бизнес-процессов» осуществляется подпроцесс «Внедрение ПО», заключающееся в установке ПО у заказчика с обучением персонала. Сформировать таблицу подпроцесса «Внедрение ПО», определить внешних и внутренних поставщиков и пользователей.</w:t>
      </w:r>
    </w:p>
    <w:p w14:paraId="27482F62" w14:textId="1C80B522" w:rsidR="005770DF" w:rsidRDefault="005770DF" w:rsidP="005770DF">
      <w:pPr>
        <w:pStyle w:val="1"/>
        <w:rPr>
          <w:lang w:val="ru-RU"/>
        </w:rPr>
      </w:pPr>
      <w:r>
        <w:rPr>
          <w:lang w:val="ru-RU"/>
        </w:rPr>
        <w:t>Ход работы</w:t>
      </w:r>
    </w:p>
    <w:p w14:paraId="10B1A375" w14:textId="45AE7436" w:rsidR="005770DF" w:rsidRDefault="005770DF" w:rsidP="005770DF">
      <w:pPr>
        <w:pStyle w:val="2"/>
        <w:rPr>
          <w:lang w:val="ru-RU"/>
        </w:rPr>
      </w:pPr>
      <w:r>
        <w:rPr>
          <w:lang w:val="ru-RU"/>
        </w:rPr>
        <w:t>Задание 1</w:t>
      </w:r>
    </w:p>
    <w:p w14:paraId="50AD20B2" w14:textId="558C408E" w:rsidR="005770DF" w:rsidRDefault="005770DF" w:rsidP="005770DF">
      <w:pPr>
        <w:pStyle w:val="a4"/>
        <w:rPr>
          <w:lang w:val="ru-RU" w:eastAsia="ru-RU"/>
        </w:rPr>
      </w:pPr>
      <w:r>
        <w:rPr>
          <w:lang w:val="ru-RU" w:eastAsia="ru-RU"/>
        </w:rPr>
        <w:t>Построенные таблицы для процессов:</w:t>
      </w:r>
    </w:p>
    <w:p w14:paraId="0095780F" w14:textId="5553440E" w:rsidR="005770DF" w:rsidRDefault="005770DF" w:rsidP="005770DF">
      <w:pPr>
        <w:pStyle w:val="a4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t>Таблица 1 – схема для процесса «Заключить договор»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770DF" w14:paraId="7D92FF64" w14:textId="77777777" w:rsidTr="005770DF">
        <w:tc>
          <w:tcPr>
            <w:tcW w:w="4672" w:type="dxa"/>
          </w:tcPr>
          <w:p w14:paraId="52273DFC" w14:textId="771D5354" w:rsidR="005770DF" w:rsidRPr="005770DF" w:rsidRDefault="005770DF" w:rsidP="00D0136D">
            <w:pPr>
              <w:pStyle w:val="a4"/>
              <w:ind w:firstLine="0"/>
            </w:pPr>
            <w:r>
              <w:t>Название процесса</w:t>
            </w:r>
          </w:p>
        </w:tc>
        <w:tc>
          <w:tcPr>
            <w:tcW w:w="4673" w:type="dxa"/>
          </w:tcPr>
          <w:p w14:paraId="4681D346" w14:textId="23E39CB5" w:rsidR="005770DF" w:rsidRPr="005770DF" w:rsidRDefault="005770DF" w:rsidP="00D0136D">
            <w:pPr>
              <w:pStyle w:val="a4"/>
              <w:ind w:firstLine="0"/>
            </w:pPr>
            <w:r>
              <w:t>Заключить договор</w:t>
            </w:r>
          </w:p>
        </w:tc>
      </w:tr>
      <w:tr w:rsidR="005770DF" w14:paraId="210CADDD" w14:textId="77777777" w:rsidTr="005770DF">
        <w:tc>
          <w:tcPr>
            <w:tcW w:w="4672" w:type="dxa"/>
          </w:tcPr>
          <w:p w14:paraId="0B5C8CCD" w14:textId="7344B654" w:rsidR="005770DF" w:rsidRPr="005770DF" w:rsidRDefault="005770DF" w:rsidP="00D0136D">
            <w:pPr>
              <w:pStyle w:val="a4"/>
              <w:ind w:firstLine="0"/>
            </w:pPr>
            <w:r>
              <w:t>Владелец</w:t>
            </w:r>
          </w:p>
        </w:tc>
        <w:tc>
          <w:tcPr>
            <w:tcW w:w="4673" w:type="dxa"/>
          </w:tcPr>
          <w:p w14:paraId="7892567B" w14:textId="2EEE0D8F" w:rsidR="005770DF" w:rsidRPr="005770DF" w:rsidRDefault="00D0136D" w:rsidP="00D0136D">
            <w:pPr>
              <w:pStyle w:val="a4"/>
              <w:ind w:firstLine="0"/>
            </w:pPr>
            <w:r>
              <w:t>Менеджер отдела продаж</w:t>
            </w:r>
          </w:p>
        </w:tc>
      </w:tr>
      <w:tr w:rsidR="005770DF" w:rsidRPr="002B5619" w14:paraId="307706D2" w14:textId="77777777" w:rsidTr="005770DF">
        <w:tc>
          <w:tcPr>
            <w:tcW w:w="4672" w:type="dxa"/>
          </w:tcPr>
          <w:p w14:paraId="7E76B074" w14:textId="2ACC4B6F" w:rsidR="005770DF" w:rsidRPr="005770DF" w:rsidRDefault="005770DF" w:rsidP="00D0136D">
            <w:pPr>
              <w:pStyle w:val="a4"/>
              <w:ind w:firstLine="0"/>
            </w:pPr>
            <w:r>
              <w:t>Вход</w:t>
            </w:r>
          </w:p>
        </w:tc>
        <w:tc>
          <w:tcPr>
            <w:tcW w:w="4673" w:type="dxa"/>
          </w:tcPr>
          <w:p w14:paraId="2A5C42AF" w14:textId="7C2F3D8F" w:rsidR="005770DF" w:rsidRPr="00D0136D" w:rsidRDefault="00D0136D" w:rsidP="00D0136D">
            <w:pPr>
              <w:pStyle w:val="a4"/>
              <w:ind w:firstLine="0"/>
              <w:rPr>
                <w:lang w:val="ru-RU"/>
              </w:rPr>
            </w:pPr>
            <w:r w:rsidRPr="00D0136D">
              <w:rPr>
                <w:lang w:val="ru-RU"/>
              </w:rPr>
              <w:t>Заявка от клиента, требования к ПО</w:t>
            </w:r>
          </w:p>
        </w:tc>
      </w:tr>
      <w:tr w:rsidR="005770DF" w14:paraId="2F1DBCD4" w14:textId="77777777" w:rsidTr="005770DF">
        <w:tc>
          <w:tcPr>
            <w:tcW w:w="4672" w:type="dxa"/>
          </w:tcPr>
          <w:p w14:paraId="614D788F" w14:textId="49E78AC1" w:rsidR="005770DF" w:rsidRPr="005770DF" w:rsidRDefault="00D0136D" w:rsidP="00D0136D">
            <w:pPr>
              <w:pStyle w:val="a4"/>
              <w:ind w:firstLine="0"/>
            </w:pPr>
            <w:r>
              <w:t>Выход</w:t>
            </w:r>
          </w:p>
        </w:tc>
        <w:tc>
          <w:tcPr>
            <w:tcW w:w="4673" w:type="dxa"/>
          </w:tcPr>
          <w:p w14:paraId="7416F0B8" w14:textId="7CF1DEB3" w:rsidR="005770DF" w:rsidRPr="005770DF" w:rsidRDefault="00D0136D" w:rsidP="00D0136D">
            <w:pPr>
              <w:pStyle w:val="a4"/>
              <w:ind w:firstLine="0"/>
            </w:pPr>
            <w:r>
              <w:t>Подписанный договор</w:t>
            </w:r>
          </w:p>
        </w:tc>
      </w:tr>
      <w:tr w:rsidR="005770DF" w:rsidRPr="002B5619" w14:paraId="43496A01" w14:textId="77777777" w:rsidTr="005770DF">
        <w:tc>
          <w:tcPr>
            <w:tcW w:w="4672" w:type="dxa"/>
          </w:tcPr>
          <w:p w14:paraId="22E1DFC4" w14:textId="34A6C371" w:rsidR="005770DF" w:rsidRPr="005770DF" w:rsidRDefault="00D0136D" w:rsidP="00D0136D">
            <w:pPr>
              <w:pStyle w:val="a4"/>
              <w:ind w:firstLine="0"/>
            </w:pPr>
            <w:r>
              <w:t>Ресурсы</w:t>
            </w:r>
          </w:p>
        </w:tc>
        <w:tc>
          <w:tcPr>
            <w:tcW w:w="4673" w:type="dxa"/>
          </w:tcPr>
          <w:p w14:paraId="4E52385F" w14:textId="6309F9B8" w:rsidR="005770DF" w:rsidRPr="00D0136D" w:rsidRDefault="00D0136D" w:rsidP="00D0136D">
            <w:pPr>
              <w:pStyle w:val="a4"/>
              <w:tabs>
                <w:tab w:val="left" w:pos="1884"/>
              </w:tabs>
              <w:ind w:firstLine="0"/>
              <w:rPr>
                <w:lang w:val="ru-RU"/>
              </w:rPr>
            </w:pPr>
            <w:r w:rsidRPr="00D0136D">
              <w:rPr>
                <w:lang w:val="ru-RU"/>
              </w:rPr>
              <w:t>Время менеджера, документы, юридическое сопровождение</w:t>
            </w:r>
          </w:p>
        </w:tc>
      </w:tr>
      <w:tr w:rsidR="005770DF" w14:paraId="71B687AB" w14:textId="77777777" w:rsidTr="005770DF">
        <w:tc>
          <w:tcPr>
            <w:tcW w:w="4672" w:type="dxa"/>
          </w:tcPr>
          <w:p w14:paraId="72748BDE" w14:textId="46D64A05" w:rsidR="005770DF" w:rsidRPr="005770DF" w:rsidRDefault="00D0136D" w:rsidP="00D0136D">
            <w:pPr>
              <w:pStyle w:val="a4"/>
              <w:ind w:firstLine="0"/>
            </w:pPr>
            <w:r>
              <w:t>Поставщик</w:t>
            </w:r>
          </w:p>
        </w:tc>
        <w:tc>
          <w:tcPr>
            <w:tcW w:w="4673" w:type="dxa"/>
          </w:tcPr>
          <w:p w14:paraId="7C26A5E0" w14:textId="6C688D60" w:rsidR="005770DF" w:rsidRPr="005770DF" w:rsidRDefault="00D0136D" w:rsidP="00D0136D">
            <w:pPr>
              <w:pStyle w:val="a4"/>
              <w:ind w:firstLine="0"/>
            </w:pPr>
            <w:r>
              <w:t>Клиенты, отдел продаж</w:t>
            </w:r>
          </w:p>
        </w:tc>
      </w:tr>
      <w:tr w:rsidR="005770DF" w14:paraId="034C000C" w14:textId="77777777" w:rsidTr="005770DF">
        <w:tc>
          <w:tcPr>
            <w:tcW w:w="4672" w:type="dxa"/>
          </w:tcPr>
          <w:p w14:paraId="027FB0B9" w14:textId="5474B8E6" w:rsidR="005770DF" w:rsidRPr="005770DF" w:rsidRDefault="00D0136D" w:rsidP="00D0136D">
            <w:pPr>
              <w:pStyle w:val="a4"/>
              <w:ind w:firstLine="0"/>
            </w:pPr>
            <w:r>
              <w:t>Получатель</w:t>
            </w:r>
          </w:p>
        </w:tc>
        <w:tc>
          <w:tcPr>
            <w:tcW w:w="4673" w:type="dxa"/>
          </w:tcPr>
          <w:p w14:paraId="77AB5796" w14:textId="540F0423" w:rsidR="005770DF" w:rsidRPr="005770DF" w:rsidRDefault="00D0136D" w:rsidP="00D0136D">
            <w:pPr>
              <w:pStyle w:val="a4"/>
              <w:ind w:firstLine="0"/>
            </w:pPr>
            <w:r>
              <w:t>Клиенты, юридический отдел, бухгалтерия</w:t>
            </w:r>
          </w:p>
        </w:tc>
      </w:tr>
    </w:tbl>
    <w:p w14:paraId="7666B05D" w14:textId="20FF8CC0" w:rsidR="005770DF" w:rsidRDefault="005770DF" w:rsidP="005770DF">
      <w:pPr>
        <w:pStyle w:val="a4"/>
        <w:spacing w:after="0" w:line="240" w:lineRule="auto"/>
        <w:ind w:firstLine="0"/>
        <w:rPr>
          <w:lang w:val="ru-RU" w:eastAsia="ru-RU"/>
        </w:rPr>
      </w:pPr>
    </w:p>
    <w:p w14:paraId="06C75F1F" w14:textId="368D767D" w:rsidR="00D0136D" w:rsidRDefault="00D0136D" w:rsidP="00D0136D">
      <w:pPr>
        <w:pStyle w:val="a4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t>Таблица 2 – схема для процесса «Разработка ПО»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30348" w14:paraId="7A26EEA5" w14:textId="77777777" w:rsidTr="002F109A">
        <w:tc>
          <w:tcPr>
            <w:tcW w:w="4672" w:type="dxa"/>
          </w:tcPr>
          <w:p w14:paraId="5F1FA6E9" w14:textId="77777777" w:rsidR="00830348" w:rsidRPr="005770DF" w:rsidRDefault="00830348" w:rsidP="002F109A">
            <w:pPr>
              <w:pStyle w:val="a4"/>
              <w:ind w:firstLine="0"/>
            </w:pPr>
            <w:r>
              <w:t>Название процесса</w:t>
            </w:r>
          </w:p>
        </w:tc>
        <w:tc>
          <w:tcPr>
            <w:tcW w:w="4673" w:type="dxa"/>
          </w:tcPr>
          <w:p w14:paraId="5C5313AE" w14:textId="77777777" w:rsidR="00830348" w:rsidRPr="005770DF" w:rsidRDefault="00830348" w:rsidP="002F109A">
            <w:pPr>
              <w:pStyle w:val="a4"/>
              <w:ind w:firstLine="0"/>
            </w:pPr>
            <w:r>
              <w:t>Заключить договор</w:t>
            </w:r>
          </w:p>
        </w:tc>
      </w:tr>
      <w:tr w:rsidR="00830348" w14:paraId="04269FB6" w14:textId="77777777" w:rsidTr="002F109A">
        <w:tc>
          <w:tcPr>
            <w:tcW w:w="4672" w:type="dxa"/>
          </w:tcPr>
          <w:p w14:paraId="429E3A7C" w14:textId="77777777" w:rsidR="00830348" w:rsidRPr="005770DF" w:rsidRDefault="00830348" w:rsidP="002F109A">
            <w:pPr>
              <w:pStyle w:val="a4"/>
              <w:ind w:firstLine="0"/>
            </w:pPr>
            <w:r>
              <w:t>Владелец</w:t>
            </w:r>
          </w:p>
        </w:tc>
        <w:tc>
          <w:tcPr>
            <w:tcW w:w="4673" w:type="dxa"/>
          </w:tcPr>
          <w:p w14:paraId="4B367B57" w14:textId="382E9E18" w:rsidR="00830348" w:rsidRPr="005770DF" w:rsidRDefault="00830348" w:rsidP="002F109A">
            <w:pPr>
              <w:pStyle w:val="a4"/>
              <w:ind w:firstLine="0"/>
            </w:pPr>
            <w:r>
              <w:t>Разработчики ПО, проектные менеджеры</w:t>
            </w:r>
          </w:p>
        </w:tc>
      </w:tr>
      <w:tr w:rsidR="00830348" w:rsidRPr="002B5619" w14:paraId="61109BB7" w14:textId="77777777" w:rsidTr="002F109A">
        <w:tc>
          <w:tcPr>
            <w:tcW w:w="4672" w:type="dxa"/>
          </w:tcPr>
          <w:p w14:paraId="58C9BA32" w14:textId="77777777" w:rsidR="00830348" w:rsidRPr="005770DF" w:rsidRDefault="00830348" w:rsidP="002F109A">
            <w:pPr>
              <w:pStyle w:val="a4"/>
              <w:ind w:firstLine="0"/>
            </w:pPr>
            <w:r>
              <w:lastRenderedPageBreak/>
              <w:t>Вход</w:t>
            </w:r>
          </w:p>
        </w:tc>
        <w:tc>
          <w:tcPr>
            <w:tcW w:w="4673" w:type="dxa"/>
          </w:tcPr>
          <w:p w14:paraId="4DF8E907" w14:textId="1CD2D09D" w:rsidR="00830348" w:rsidRPr="00830348" w:rsidRDefault="00830348" w:rsidP="002F109A">
            <w:pPr>
              <w:pStyle w:val="a4"/>
              <w:ind w:firstLine="0"/>
              <w:rPr>
                <w:lang w:val="ru-RU"/>
              </w:rPr>
            </w:pPr>
            <w:r w:rsidRPr="00830348">
              <w:rPr>
                <w:lang w:val="ru-RU"/>
              </w:rPr>
              <w:t>Требования от клиентов, техническое задание</w:t>
            </w:r>
          </w:p>
        </w:tc>
      </w:tr>
      <w:tr w:rsidR="00830348" w:rsidRPr="002B5619" w14:paraId="7126D0B7" w14:textId="77777777" w:rsidTr="002F109A">
        <w:tc>
          <w:tcPr>
            <w:tcW w:w="4672" w:type="dxa"/>
          </w:tcPr>
          <w:p w14:paraId="5532A414" w14:textId="77777777" w:rsidR="00830348" w:rsidRPr="005770DF" w:rsidRDefault="00830348" w:rsidP="002F109A">
            <w:pPr>
              <w:pStyle w:val="a4"/>
              <w:ind w:firstLine="0"/>
            </w:pPr>
            <w:r>
              <w:t>Выход</w:t>
            </w:r>
          </w:p>
        </w:tc>
        <w:tc>
          <w:tcPr>
            <w:tcW w:w="4673" w:type="dxa"/>
          </w:tcPr>
          <w:p w14:paraId="12CD82FD" w14:textId="347A38DF" w:rsidR="00830348" w:rsidRPr="00830348" w:rsidRDefault="00830348" w:rsidP="002F109A">
            <w:pPr>
              <w:pStyle w:val="a4"/>
              <w:ind w:firstLine="0"/>
              <w:rPr>
                <w:lang w:val="ru-RU"/>
              </w:rPr>
            </w:pPr>
            <w:r w:rsidRPr="00830348">
              <w:rPr>
                <w:lang w:val="ru-RU"/>
              </w:rPr>
              <w:t>Программное обеспечение, отчет по проекту</w:t>
            </w:r>
          </w:p>
        </w:tc>
      </w:tr>
      <w:tr w:rsidR="00830348" w:rsidRPr="002B5619" w14:paraId="6948C66E" w14:textId="77777777" w:rsidTr="002F109A">
        <w:tc>
          <w:tcPr>
            <w:tcW w:w="4672" w:type="dxa"/>
          </w:tcPr>
          <w:p w14:paraId="7921EE25" w14:textId="77777777" w:rsidR="00830348" w:rsidRPr="005770DF" w:rsidRDefault="00830348" w:rsidP="002F109A">
            <w:pPr>
              <w:pStyle w:val="a4"/>
              <w:ind w:firstLine="0"/>
            </w:pPr>
            <w:r>
              <w:t>Ресурсы</w:t>
            </w:r>
          </w:p>
        </w:tc>
        <w:tc>
          <w:tcPr>
            <w:tcW w:w="4673" w:type="dxa"/>
          </w:tcPr>
          <w:p w14:paraId="25B9F06A" w14:textId="3B6B64FA" w:rsidR="00830348" w:rsidRPr="00830348" w:rsidRDefault="00830348" w:rsidP="002F109A">
            <w:pPr>
              <w:pStyle w:val="a4"/>
              <w:tabs>
                <w:tab w:val="left" w:pos="1884"/>
              </w:tabs>
              <w:ind w:firstLine="0"/>
              <w:rPr>
                <w:lang w:val="ru-RU"/>
              </w:rPr>
            </w:pPr>
            <w:r w:rsidRPr="00830348">
              <w:rPr>
                <w:lang w:val="ru-RU"/>
              </w:rPr>
              <w:t>Человеческие ресурсы (разработчики), программное обеспечение, оборудование</w:t>
            </w:r>
          </w:p>
        </w:tc>
      </w:tr>
      <w:tr w:rsidR="00830348" w14:paraId="51C3DABD" w14:textId="77777777" w:rsidTr="002F109A">
        <w:tc>
          <w:tcPr>
            <w:tcW w:w="4672" w:type="dxa"/>
          </w:tcPr>
          <w:p w14:paraId="27F16572" w14:textId="77777777" w:rsidR="00830348" w:rsidRPr="005770DF" w:rsidRDefault="00830348" w:rsidP="002F109A">
            <w:pPr>
              <w:pStyle w:val="a4"/>
              <w:ind w:firstLine="0"/>
            </w:pPr>
            <w:r>
              <w:t>Поставщик</w:t>
            </w:r>
          </w:p>
        </w:tc>
        <w:tc>
          <w:tcPr>
            <w:tcW w:w="4673" w:type="dxa"/>
          </w:tcPr>
          <w:p w14:paraId="72CD8713" w14:textId="4BE4EDC8" w:rsidR="00830348" w:rsidRPr="005770DF" w:rsidRDefault="00830348" w:rsidP="002F109A">
            <w:pPr>
              <w:pStyle w:val="a4"/>
              <w:ind w:firstLine="0"/>
            </w:pPr>
            <w:r>
              <w:t>Технический отдел, заказчик</w:t>
            </w:r>
          </w:p>
        </w:tc>
      </w:tr>
      <w:tr w:rsidR="00830348" w14:paraId="7FC0728F" w14:textId="77777777" w:rsidTr="002F109A">
        <w:tc>
          <w:tcPr>
            <w:tcW w:w="4672" w:type="dxa"/>
          </w:tcPr>
          <w:p w14:paraId="61AB61CB" w14:textId="77777777" w:rsidR="00830348" w:rsidRPr="005770DF" w:rsidRDefault="00830348" w:rsidP="002F109A">
            <w:pPr>
              <w:pStyle w:val="a4"/>
              <w:ind w:firstLine="0"/>
            </w:pPr>
            <w:r>
              <w:t>Получатель</w:t>
            </w:r>
          </w:p>
        </w:tc>
        <w:tc>
          <w:tcPr>
            <w:tcW w:w="4673" w:type="dxa"/>
          </w:tcPr>
          <w:p w14:paraId="06D3A07C" w14:textId="69ACC19E" w:rsidR="00830348" w:rsidRPr="005770DF" w:rsidRDefault="00830348" w:rsidP="002F109A">
            <w:pPr>
              <w:pStyle w:val="a4"/>
              <w:ind w:firstLine="0"/>
            </w:pPr>
            <w:r>
              <w:t>Заказчики, отдел внедрения</w:t>
            </w:r>
          </w:p>
        </w:tc>
      </w:tr>
    </w:tbl>
    <w:p w14:paraId="6C076F93" w14:textId="238CB6E6" w:rsidR="00D0136D" w:rsidRDefault="00D0136D" w:rsidP="00D0136D">
      <w:pPr>
        <w:pStyle w:val="a4"/>
        <w:spacing w:after="0" w:line="240" w:lineRule="auto"/>
        <w:ind w:firstLine="0"/>
        <w:rPr>
          <w:i/>
          <w:iCs/>
          <w:lang w:val="ru-RU" w:eastAsia="ru-RU"/>
        </w:rPr>
      </w:pPr>
    </w:p>
    <w:p w14:paraId="685149A1" w14:textId="162627B9" w:rsidR="00830348" w:rsidRDefault="00830348" w:rsidP="00830348">
      <w:pPr>
        <w:pStyle w:val="2"/>
        <w:rPr>
          <w:lang w:val="ru-RU"/>
        </w:rPr>
      </w:pPr>
      <w:r>
        <w:rPr>
          <w:lang w:val="ru-RU"/>
        </w:rPr>
        <w:t>Задание 2</w:t>
      </w:r>
    </w:p>
    <w:p w14:paraId="50CEA6BE" w14:textId="7FD29269" w:rsidR="00830348" w:rsidRDefault="00830348" w:rsidP="00830348">
      <w:pPr>
        <w:pStyle w:val="a4"/>
        <w:rPr>
          <w:lang w:val="ru-RU"/>
        </w:rPr>
      </w:pPr>
      <w:r w:rsidRPr="00830348">
        <w:rPr>
          <w:lang w:val="ru-RU"/>
        </w:rPr>
        <w:t>Для второго задания нужно на основании первой таблицы определить внешних и внутренних поставщиков и пользователей для каждого процесса из первого задания: «Заключить договор», «Разработка ПО»</w:t>
      </w:r>
      <w:r>
        <w:rPr>
          <w:lang w:val="ru-RU"/>
        </w:rPr>
        <w:t>.</w:t>
      </w:r>
    </w:p>
    <w:p w14:paraId="4C47B82F" w14:textId="5F610AEC" w:rsidR="00830348" w:rsidRDefault="00830348" w:rsidP="00830348">
      <w:pPr>
        <w:pStyle w:val="a4"/>
        <w:rPr>
          <w:lang w:val="ru-RU"/>
        </w:rPr>
      </w:pPr>
      <w:r w:rsidRPr="00830348">
        <w:rPr>
          <w:lang w:val="ru-RU"/>
        </w:rPr>
        <w:t>Определение внешних и внутренних поставщиков и пользователей</w:t>
      </w:r>
      <w:r>
        <w:rPr>
          <w:lang w:val="ru-RU"/>
        </w:rPr>
        <w:t>:</w:t>
      </w:r>
    </w:p>
    <w:p w14:paraId="28ECE2CB" w14:textId="5564A689" w:rsidR="00830348" w:rsidRDefault="00830348" w:rsidP="00830348">
      <w:pPr>
        <w:pStyle w:val="a4"/>
        <w:rPr>
          <w:b/>
          <w:bCs/>
          <w:lang w:val="ru-RU"/>
        </w:rPr>
      </w:pPr>
      <w:r w:rsidRPr="00830348">
        <w:rPr>
          <w:b/>
          <w:bCs/>
        </w:rPr>
        <w:t>Процесс «Заключить договор»</w:t>
      </w:r>
      <w:r>
        <w:rPr>
          <w:b/>
          <w:bCs/>
          <w:lang w:val="ru-RU"/>
        </w:rPr>
        <w:t>:</w:t>
      </w:r>
    </w:p>
    <w:p w14:paraId="1155C497" w14:textId="26E93F9C" w:rsidR="00830348" w:rsidRPr="00830348" w:rsidRDefault="00830348" w:rsidP="00830348">
      <w:pPr>
        <w:pStyle w:val="a4"/>
        <w:numPr>
          <w:ilvl w:val="0"/>
          <w:numId w:val="6"/>
        </w:numPr>
        <w:rPr>
          <w:b/>
          <w:bCs/>
          <w:lang w:val="ru-RU" w:eastAsia="ru-RU"/>
        </w:rPr>
      </w:pPr>
      <w:r w:rsidRPr="00830348">
        <w:rPr>
          <w:b/>
          <w:bCs/>
          <w:lang w:val="ru-RU"/>
        </w:rPr>
        <w:t>Внешние поставщики:</w:t>
      </w:r>
      <w:r>
        <w:rPr>
          <w:b/>
          <w:bCs/>
          <w:lang w:val="ru-RU"/>
        </w:rPr>
        <w:t xml:space="preserve"> </w:t>
      </w:r>
      <w:r w:rsidRPr="00830348">
        <w:rPr>
          <w:lang w:val="ru-RU"/>
        </w:rPr>
        <w:t>Клиенты (предоставляют запросы на разработку ПО, требования).</w:t>
      </w:r>
    </w:p>
    <w:p w14:paraId="5D3A18DD" w14:textId="6FD8100E" w:rsidR="00830348" w:rsidRPr="00830348" w:rsidRDefault="00830348" w:rsidP="00830348">
      <w:pPr>
        <w:pStyle w:val="a4"/>
        <w:numPr>
          <w:ilvl w:val="0"/>
          <w:numId w:val="6"/>
        </w:numPr>
        <w:rPr>
          <w:b/>
          <w:bCs/>
          <w:lang w:val="ru-RU" w:eastAsia="ru-RU"/>
        </w:rPr>
      </w:pPr>
      <w:r w:rsidRPr="00830348">
        <w:rPr>
          <w:rStyle w:val="a5"/>
          <w:lang w:val="ru-RU"/>
        </w:rPr>
        <w:t>Внутренние поставщики:</w:t>
      </w:r>
      <w:r w:rsidRPr="00830348">
        <w:rPr>
          <w:lang w:val="ru-RU"/>
        </w:rPr>
        <w:t xml:space="preserve"> Отдел продаж (менеджеры, которые ведут переговоры и готовят договоры), юридический отдел (для проверки документов).</w:t>
      </w:r>
    </w:p>
    <w:p w14:paraId="4EECD881" w14:textId="743D7D22" w:rsidR="00830348" w:rsidRPr="00830348" w:rsidRDefault="00830348" w:rsidP="00830348">
      <w:pPr>
        <w:pStyle w:val="a4"/>
        <w:numPr>
          <w:ilvl w:val="0"/>
          <w:numId w:val="6"/>
        </w:numPr>
        <w:rPr>
          <w:b/>
          <w:bCs/>
          <w:lang w:val="ru-RU" w:eastAsia="ru-RU"/>
        </w:rPr>
      </w:pPr>
      <w:r w:rsidRPr="00830348">
        <w:rPr>
          <w:rStyle w:val="a5"/>
          <w:lang w:val="ru-RU"/>
        </w:rPr>
        <w:t>Внешние пользователи:</w:t>
      </w:r>
      <w:r w:rsidRPr="00830348">
        <w:rPr>
          <w:lang w:val="ru-RU"/>
        </w:rPr>
        <w:t xml:space="preserve"> Клиенты (получают готовый договор).</w:t>
      </w:r>
    </w:p>
    <w:p w14:paraId="75F66694" w14:textId="0E72030D" w:rsidR="00830348" w:rsidRPr="00830348" w:rsidRDefault="00830348" w:rsidP="00830348">
      <w:pPr>
        <w:pStyle w:val="a4"/>
        <w:numPr>
          <w:ilvl w:val="0"/>
          <w:numId w:val="6"/>
        </w:numPr>
        <w:rPr>
          <w:b/>
          <w:bCs/>
          <w:lang w:val="ru-RU" w:eastAsia="ru-RU"/>
        </w:rPr>
      </w:pPr>
      <w:r w:rsidRPr="00830348">
        <w:rPr>
          <w:rStyle w:val="a5"/>
          <w:lang w:val="ru-RU"/>
        </w:rPr>
        <w:t>Внутренние пользователи:</w:t>
      </w:r>
      <w:r w:rsidRPr="00830348">
        <w:rPr>
          <w:lang w:val="ru-RU"/>
        </w:rPr>
        <w:t xml:space="preserve"> Бухгалтерия (для учета доходов), отдел разработки (для начала работы по договору).</w:t>
      </w:r>
    </w:p>
    <w:p w14:paraId="46EBC24B" w14:textId="50DC0200" w:rsidR="00830348" w:rsidRDefault="00830348" w:rsidP="00830348">
      <w:pPr>
        <w:pStyle w:val="a4"/>
        <w:rPr>
          <w:b/>
          <w:bCs/>
        </w:rPr>
      </w:pPr>
      <w:r w:rsidRPr="00830348">
        <w:rPr>
          <w:b/>
          <w:bCs/>
        </w:rPr>
        <w:t>Процесс «Разработка ПО»</w:t>
      </w:r>
    </w:p>
    <w:p w14:paraId="23459531" w14:textId="7EF86D46" w:rsidR="00830348" w:rsidRPr="00830348" w:rsidRDefault="00830348" w:rsidP="00830348">
      <w:pPr>
        <w:pStyle w:val="a4"/>
        <w:numPr>
          <w:ilvl w:val="0"/>
          <w:numId w:val="7"/>
        </w:numPr>
        <w:rPr>
          <w:b/>
          <w:bCs/>
          <w:lang w:val="ru-RU" w:eastAsia="ru-RU"/>
        </w:rPr>
      </w:pPr>
      <w:r w:rsidRPr="00830348">
        <w:rPr>
          <w:rStyle w:val="a5"/>
          <w:lang w:val="ru-RU"/>
        </w:rPr>
        <w:t>Внешние поставщики:</w:t>
      </w:r>
      <w:r w:rsidRPr="00830348">
        <w:rPr>
          <w:lang w:val="ru-RU"/>
        </w:rPr>
        <w:t xml:space="preserve"> Заказчики (предоставляют техническое задание, требования к разработке).</w:t>
      </w:r>
    </w:p>
    <w:p w14:paraId="1B8523F9" w14:textId="1CD61936" w:rsidR="00830348" w:rsidRPr="00830348" w:rsidRDefault="00830348" w:rsidP="00830348">
      <w:pPr>
        <w:pStyle w:val="a4"/>
        <w:numPr>
          <w:ilvl w:val="0"/>
          <w:numId w:val="7"/>
        </w:numPr>
        <w:rPr>
          <w:b/>
          <w:bCs/>
          <w:lang w:val="ru-RU" w:eastAsia="ru-RU"/>
        </w:rPr>
      </w:pPr>
      <w:r w:rsidRPr="00830348">
        <w:rPr>
          <w:rStyle w:val="a5"/>
          <w:lang w:val="ru-RU"/>
        </w:rPr>
        <w:lastRenderedPageBreak/>
        <w:t>Внутренние поставщики:</w:t>
      </w:r>
      <w:r w:rsidRPr="00830348">
        <w:rPr>
          <w:lang w:val="ru-RU"/>
        </w:rPr>
        <w:t xml:space="preserve"> Отдел проектирования и аналитики (предоставляют готовую концепцию проекта), системные администраторы (поддерживают инфраструктуру для разработки).</w:t>
      </w:r>
    </w:p>
    <w:p w14:paraId="5C91E689" w14:textId="22ACCC5A" w:rsidR="00830348" w:rsidRPr="00830348" w:rsidRDefault="00830348" w:rsidP="00830348">
      <w:pPr>
        <w:pStyle w:val="a4"/>
        <w:numPr>
          <w:ilvl w:val="0"/>
          <w:numId w:val="7"/>
        </w:numPr>
        <w:rPr>
          <w:b/>
          <w:bCs/>
          <w:lang w:val="ru-RU" w:eastAsia="ru-RU"/>
        </w:rPr>
      </w:pPr>
      <w:r w:rsidRPr="00830348">
        <w:rPr>
          <w:rStyle w:val="a5"/>
          <w:lang w:val="ru-RU"/>
        </w:rPr>
        <w:t>Внешние пользователи:</w:t>
      </w:r>
      <w:r w:rsidRPr="00830348">
        <w:rPr>
          <w:lang w:val="ru-RU"/>
        </w:rPr>
        <w:t xml:space="preserve"> Клиенты (получают готовый продукт — ПО).</w:t>
      </w:r>
    </w:p>
    <w:p w14:paraId="5A285756" w14:textId="54EC22BC" w:rsidR="00830348" w:rsidRPr="00830348" w:rsidRDefault="00830348" w:rsidP="00830348">
      <w:pPr>
        <w:pStyle w:val="a4"/>
        <w:numPr>
          <w:ilvl w:val="0"/>
          <w:numId w:val="7"/>
        </w:numPr>
        <w:rPr>
          <w:b/>
          <w:bCs/>
          <w:lang w:val="ru-RU" w:eastAsia="ru-RU"/>
        </w:rPr>
      </w:pPr>
      <w:r w:rsidRPr="00830348">
        <w:rPr>
          <w:rStyle w:val="a5"/>
          <w:lang w:val="ru-RU"/>
        </w:rPr>
        <w:t>Внутренние пользователи:</w:t>
      </w:r>
      <w:r w:rsidRPr="00830348">
        <w:rPr>
          <w:lang w:val="ru-RU"/>
        </w:rPr>
        <w:t xml:space="preserve"> Отдел внедрения (для дальнейшей работы с ПО и его установки у клиентов), отдел тестирования (для проверки качества ПО).</w:t>
      </w:r>
    </w:p>
    <w:p w14:paraId="01FD586C" w14:textId="08E14453" w:rsidR="00830348" w:rsidRDefault="00830348" w:rsidP="00830348">
      <w:pPr>
        <w:pStyle w:val="2"/>
        <w:rPr>
          <w:lang w:val="ru-RU"/>
        </w:rPr>
      </w:pPr>
      <w:r>
        <w:rPr>
          <w:lang w:val="ru-RU"/>
        </w:rPr>
        <w:t>Задание 3</w:t>
      </w:r>
    </w:p>
    <w:p w14:paraId="4506D634" w14:textId="0683A665" w:rsidR="00830348" w:rsidRDefault="00E51711" w:rsidP="00830348">
      <w:pPr>
        <w:pStyle w:val="a4"/>
        <w:rPr>
          <w:lang w:val="ru-RU" w:eastAsia="ru-RU"/>
        </w:rPr>
      </w:pPr>
      <w:r>
        <w:rPr>
          <w:lang w:val="ru-RU" w:eastAsia="ru-RU"/>
        </w:rPr>
        <w:t>Сформированная таблица для подпроцесса «Внедрение ПО».</w:t>
      </w:r>
    </w:p>
    <w:p w14:paraId="0393176F" w14:textId="04F3CFC7" w:rsidR="00E51711" w:rsidRDefault="00E51711" w:rsidP="00E51711">
      <w:pPr>
        <w:pStyle w:val="a4"/>
        <w:spacing w:after="0" w:line="240" w:lineRule="auto"/>
        <w:ind w:firstLine="0"/>
        <w:rPr>
          <w:i/>
          <w:iCs/>
          <w:lang w:val="ru-RU" w:eastAsia="ru-RU"/>
        </w:rPr>
      </w:pPr>
      <w:r>
        <w:rPr>
          <w:i/>
          <w:iCs/>
          <w:lang w:val="ru-RU" w:eastAsia="ru-RU"/>
        </w:rPr>
        <w:t>Таблица 3 – схема для подпроцесса «Внедрение ПО»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1711" w14:paraId="5EB6D13F" w14:textId="77777777" w:rsidTr="00E51711">
        <w:tc>
          <w:tcPr>
            <w:tcW w:w="4672" w:type="dxa"/>
          </w:tcPr>
          <w:p w14:paraId="5B3B0147" w14:textId="77777777" w:rsidR="00E51711" w:rsidRPr="005770DF" w:rsidRDefault="00E51711" w:rsidP="002F109A">
            <w:pPr>
              <w:pStyle w:val="a4"/>
              <w:ind w:firstLine="0"/>
            </w:pPr>
            <w:r>
              <w:t>Название процесса</w:t>
            </w:r>
          </w:p>
        </w:tc>
        <w:tc>
          <w:tcPr>
            <w:tcW w:w="4673" w:type="dxa"/>
          </w:tcPr>
          <w:p w14:paraId="01ACD6BD" w14:textId="3FEE83EA" w:rsidR="00E51711" w:rsidRPr="005770DF" w:rsidRDefault="00E51711" w:rsidP="002F109A">
            <w:pPr>
              <w:pStyle w:val="a4"/>
              <w:ind w:firstLine="0"/>
            </w:pPr>
            <w:r>
              <w:t>Внедрение ПО</w:t>
            </w:r>
          </w:p>
        </w:tc>
      </w:tr>
      <w:tr w:rsidR="00E51711" w14:paraId="0A70B412" w14:textId="77777777" w:rsidTr="00E51711">
        <w:tc>
          <w:tcPr>
            <w:tcW w:w="4672" w:type="dxa"/>
          </w:tcPr>
          <w:p w14:paraId="26864DC2" w14:textId="77777777" w:rsidR="00E51711" w:rsidRPr="005770DF" w:rsidRDefault="00E51711" w:rsidP="002F109A">
            <w:pPr>
              <w:pStyle w:val="a4"/>
              <w:ind w:firstLine="0"/>
            </w:pPr>
            <w:r>
              <w:t>Владелец</w:t>
            </w:r>
          </w:p>
        </w:tc>
        <w:tc>
          <w:tcPr>
            <w:tcW w:w="4673" w:type="dxa"/>
          </w:tcPr>
          <w:p w14:paraId="0961DD3A" w14:textId="711183E5" w:rsidR="00E51711" w:rsidRPr="005770DF" w:rsidRDefault="00E51711" w:rsidP="002F109A">
            <w:pPr>
              <w:pStyle w:val="a4"/>
              <w:ind w:firstLine="0"/>
            </w:pPr>
            <w:r>
              <w:t>Отдел внедрения, технические специалисты</w:t>
            </w:r>
          </w:p>
        </w:tc>
      </w:tr>
      <w:tr w:rsidR="00E51711" w:rsidRPr="002B5619" w14:paraId="4B4940FA" w14:textId="77777777" w:rsidTr="00E51711">
        <w:tc>
          <w:tcPr>
            <w:tcW w:w="4672" w:type="dxa"/>
          </w:tcPr>
          <w:p w14:paraId="20B8BA48" w14:textId="77777777" w:rsidR="00E51711" w:rsidRPr="005770DF" w:rsidRDefault="00E51711" w:rsidP="002F109A">
            <w:pPr>
              <w:pStyle w:val="a4"/>
              <w:ind w:firstLine="0"/>
            </w:pPr>
            <w:r>
              <w:t>Вход</w:t>
            </w:r>
          </w:p>
        </w:tc>
        <w:tc>
          <w:tcPr>
            <w:tcW w:w="4673" w:type="dxa"/>
          </w:tcPr>
          <w:p w14:paraId="69CF2848" w14:textId="44A8A83F" w:rsidR="00E51711" w:rsidRPr="00E51711" w:rsidRDefault="00E51711" w:rsidP="002F109A">
            <w:pPr>
              <w:pStyle w:val="a4"/>
              <w:ind w:firstLine="0"/>
              <w:rPr>
                <w:lang w:val="ru-RU"/>
              </w:rPr>
            </w:pPr>
            <w:r w:rsidRPr="00E51711">
              <w:rPr>
                <w:lang w:val="ru-RU"/>
              </w:rPr>
              <w:t>Готовое ПО, техническая документация, инструкции по установке</w:t>
            </w:r>
          </w:p>
        </w:tc>
      </w:tr>
      <w:tr w:rsidR="00E51711" w:rsidRPr="002B5619" w14:paraId="4B9F085B" w14:textId="77777777" w:rsidTr="00E51711">
        <w:tc>
          <w:tcPr>
            <w:tcW w:w="4672" w:type="dxa"/>
          </w:tcPr>
          <w:p w14:paraId="544E8319" w14:textId="77777777" w:rsidR="00E51711" w:rsidRPr="005770DF" w:rsidRDefault="00E51711" w:rsidP="002F109A">
            <w:pPr>
              <w:pStyle w:val="a4"/>
              <w:ind w:firstLine="0"/>
            </w:pPr>
            <w:r>
              <w:t>Выход</w:t>
            </w:r>
          </w:p>
        </w:tc>
        <w:tc>
          <w:tcPr>
            <w:tcW w:w="4673" w:type="dxa"/>
          </w:tcPr>
          <w:p w14:paraId="63082C79" w14:textId="48EE72E4" w:rsidR="00E51711" w:rsidRPr="00E51711" w:rsidRDefault="00E51711" w:rsidP="002F109A">
            <w:pPr>
              <w:pStyle w:val="a4"/>
              <w:ind w:firstLine="0"/>
              <w:rPr>
                <w:lang w:val="ru-RU"/>
              </w:rPr>
            </w:pPr>
            <w:r w:rsidRPr="00E51711">
              <w:rPr>
                <w:lang w:val="ru-RU"/>
              </w:rPr>
              <w:t>Установленное ПО, обученный персонал клиента</w:t>
            </w:r>
          </w:p>
        </w:tc>
      </w:tr>
      <w:tr w:rsidR="00E51711" w:rsidRPr="002B5619" w14:paraId="27E4AF66" w14:textId="77777777" w:rsidTr="00E51711">
        <w:tc>
          <w:tcPr>
            <w:tcW w:w="4672" w:type="dxa"/>
          </w:tcPr>
          <w:p w14:paraId="2F106234" w14:textId="77777777" w:rsidR="00E51711" w:rsidRPr="005770DF" w:rsidRDefault="00E51711" w:rsidP="002F109A">
            <w:pPr>
              <w:pStyle w:val="a4"/>
              <w:ind w:firstLine="0"/>
            </w:pPr>
            <w:r>
              <w:t>Ресурсы</w:t>
            </w:r>
          </w:p>
        </w:tc>
        <w:tc>
          <w:tcPr>
            <w:tcW w:w="4673" w:type="dxa"/>
          </w:tcPr>
          <w:p w14:paraId="229421E2" w14:textId="61F23DB2" w:rsidR="00E51711" w:rsidRPr="00E51711" w:rsidRDefault="00E51711" w:rsidP="002F109A">
            <w:pPr>
              <w:pStyle w:val="a4"/>
              <w:tabs>
                <w:tab w:val="left" w:pos="1884"/>
              </w:tabs>
              <w:ind w:firstLine="0"/>
              <w:rPr>
                <w:lang w:val="ru-RU"/>
              </w:rPr>
            </w:pPr>
            <w:r w:rsidRPr="00E51711">
              <w:rPr>
                <w:lang w:val="ru-RU"/>
              </w:rPr>
              <w:t>Технические специалисты, оборудование заказчика, серверы, инструкции, учебные материалы</w:t>
            </w:r>
          </w:p>
        </w:tc>
      </w:tr>
      <w:tr w:rsidR="00E51711" w:rsidRPr="002B5619" w14:paraId="4594DD4D" w14:textId="77777777" w:rsidTr="00E51711">
        <w:tc>
          <w:tcPr>
            <w:tcW w:w="4672" w:type="dxa"/>
          </w:tcPr>
          <w:p w14:paraId="0B299CCC" w14:textId="77777777" w:rsidR="00E51711" w:rsidRPr="005770DF" w:rsidRDefault="00E51711" w:rsidP="002F109A">
            <w:pPr>
              <w:pStyle w:val="a4"/>
              <w:ind w:firstLine="0"/>
            </w:pPr>
            <w:r>
              <w:t>Поставщик</w:t>
            </w:r>
          </w:p>
        </w:tc>
        <w:tc>
          <w:tcPr>
            <w:tcW w:w="4673" w:type="dxa"/>
          </w:tcPr>
          <w:p w14:paraId="5670EF30" w14:textId="47EB83D6" w:rsidR="00E51711" w:rsidRPr="00E51711" w:rsidRDefault="00E51711" w:rsidP="002F109A">
            <w:pPr>
              <w:pStyle w:val="a4"/>
              <w:ind w:firstLine="0"/>
              <w:rPr>
                <w:lang w:val="ru-RU"/>
              </w:rPr>
            </w:pPr>
            <w:r w:rsidRPr="00E51711">
              <w:rPr>
                <w:lang w:val="ru-RU"/>
              </w:rPr>
              <w:t>Внутренние: отдел разработки ПО, документационный отдел. Внешние: сторонние поставщики оборудования, интернет-провайдеры (для настройки сети)</w:t>
            </w:r>
          </w:p>
        </w:tc>
      </w:tr>
      <w:tr w:rsidR="00E51711" w14:paraId="5D61F859" w14:textId="77777777" w:rsidTr="00E51711">
        <w:tc>
          <w:tcPr>
            <w:tcW w:w="4672" w:type="dxa"/>
          </w:tcPr>
          <w:p w14:paraId="7AFABD25" w14:textId="77777777" w:rsidR="00E51711" w:rsidRPr="005770DF" w:rsidRDefault="00E51711" w:rsidP="002F109A">
            <w:pPr>
              <w:pStyle w:val="a4"/>
              <w:ind w:firstLine="0"/>
            </w:pPr>
            <w:r>
              <w:lastRenderedPageBreak/>
              <w:t>Получатель</w:t>
            </w:r>
          </w:p>
        </w:tc>
        <w:tc>
          <w:tcPr>
            <w:tcW w:w="4673" w:type="dxa"/>
          </w:tcPr>
          <w:p w14:paraId="00371D0C" w14:textId="262BF8F5" w:rsidR="00E51711" w:rsidRPr="005770DF" w:rsidRDefault="00E51711" w:rsidP="002F109A">
            <w:pPr>
              <w:pStyle w:val="a4"/>
              <w:ind w:firstLine="0"/>
            </w:pPr>
            <w:r w:rsidRPr="00E51711">
              <w:rPr>
                <w:lang w:val="ru-RU"/>
              </w:rPr>
              <w:t xml:space="preserve">Внутренние: отдел поддержки клиентов, бухгалтерия (для отчетности). </w:t>
            </w:r>
            <w:r>
              <w:t>Внешние: заказчики (клиенты), IT-отдел заказчика</w:t>
            </w:r>
          </w:p>
        </w:tc>
      </w:tr>
    </w:tbl>
    <w:p w14:paraId="1876B3C0" w14:textId="7FFA98A8" w:rsidR="00E51711" w:rsidRDefault="00E51711" w:rsidP="00E51711">
      <w:pPr>
        <w:pStyle w:val="a4"/>
        <w:spacing w:after="0" w:line="240" w:lineRule="auto"/>
        <w:ind w:firstLine="0"/>
        <w:rPr>
          <w:i/>
          <w:iCs/>
          <w:lang w:val="ru-RU" w:eastAsia="ru-RU"/>
        </w:rPr>
      </w:pPr>
    </w:p>
    <w:p w14:paraId="4BBF5413" w14:textId="24E26510" w:rsidR="00E51711" w:rsidRDefault="00E51711" w:rsidP="00E51711">
      <w:pPr>
        <w:pStyle w:val="a4"/>
        <w:rPr>
          <w:lang w:val="ru-RU"/>
        </w:rPr>
      </w:pPr>
      <w:r>
        <w:rPr>
          <w:lang w:val="ru-RU"/>
        </w:rPr>
        <w:t>Также были определены внешние и внутренние поставщики и пользователи.</w:t>
      </w:r>
    </w:p>
    <w:p w14:paraId="1C4BD2C2" w14:textId="61D375DF" w:rsidR="00E51711" w:rsidRDefault="00E51711" w:rsidP="00E51711">
      <w:pPr>
        <w:pStyle w:val="a4"/>
        <w:rPr>
          <w:b/>
          <w:bCs/>
          <w:lang w:val="ru-RU"/>
        </w:rPr>
      </w:pPr>
      <w:r>
        <w:rPr>
          <w:b/>
          <w:bCs/>
          <w:lang w:val="ru-RU"/>
        </w:rPr>
        <w:t>Подпроцесс «Внедрение ПО»</w:t>
      </w:r>
    </w:p>
    <w:p w14:paraId="085DC449" w14:textId="126D28F3" w:rsidR="00E51711" w:rsidRPr="00E51711" w:rsidRDefault="00E51711" w:rsidP="00E51711">
      <w:pPr>
        <w:pStyle w:val="a4"/>
        <w:numPr>
          <w:ilvl w:val="0"/>
          <w:numId w:val="8"/>
        </w:numPr>
        <w:rPr>
          <w:b/>
          <w:bCs/>
          <w:lang w:val="ru-RU"/>
        </w:rPr>
      </w:pPr>
      <w:r w:rsidRPr="00E51711">
        <w:rPr>
          <w:rStyle w:val="a5"/>
          <w:lang w:val="ru-RU"/>
        </w:rPr>
        <w:t>Внешние поставщики:</w:t>
      </w:r>
      <w:r w:rsidRPr="00E51711">
        <w:rPr>
          <w:lang w:val="ru-RU"/>
        </w:rPr>
        <w:t xml:space="preserve"> Интернет-провайдеры, поставщики оборудования (при необходимости), заказчики (предоставляют необходимую инфраструктуру для установки ПО).</w:t>
      </w:r>
    </w:p>
    <w:p w14:paraId="00C8A455" w14:textId="0AC4D88C" w:rsidR="00E51711" w:rsidRPr="00E51711" w:rsidRDefault="00E51711" w:rsidP="00E51711">
      <w:pPr>
        <w:pStyle w:val="a4"/>
        <w:numPr>
          <w:ilvl w:val="0"/>
          <w:numId w:val="8"/>
        </w:numPr>
        <w:rPr>
          <w:b/>
          <w:bCs/>
          <w:lang w:val="ru-RU"/>
        </w:rPr>
      </w:pPr>
      <w:r w:rsidRPr="00E51711">
        <w:rPr>
          <w:rStyle w:val="a5"/>
          <w:lang w:val="ru-RU"/>
        </w:rPr>
        <w:t>Внутренние поставщики:</w:t>
      </w:r>
      <w:r w:rsidRPr="00E51711">
        <w:rPr>
          <w:lang w:val="ru-RU"/>
        </w:rPr>
        <w:t xml:space="preserve"> Отдел разработки (передает готовый продукт), документационный отдел (предоставляет инструкции и документацию), отдел технической поддержки (для настройки и обучения).</w:t>
      </w:r>
    </w:p>
    <w:p w14:paraId="3CB432D9" w14:textId="1279B624" w:rsidR="00E51711" w:rsidRPr="00E51711" w:rsidRDefault="00E51711" w:rsidP="00E51711">
      <w:pPr>
        <w:pStyle w:val="a4"/>
        <w:numPr>
          <w:ilvl w:val="0"/>
          <w:numId w:val="8"/>
        </w:numPr>
        <w:rPr>
          <w:b/>
          <w:bCs/>
          <w:lang w:val="ru-RU"/>
        </w:rPr>
      </w:pPr>
      <w:r w:rsidRPr="00E51711">
        <w:rPr>
          <w:rStyle w:val="a5"/>
          <w:lang w:val="ru-RU"/>
        </w:rPr>
        <w:t>Внешние пользователи:</w:t>
      </w:r>
      <w:r w:rsidRPr="00E51711">
        <w:rPr>
          <w:lang w:val="ru-RU"/>
        </w:rPr>
        <w:t xml:space="preserve"> Клиенты, </w:t>
      </w:r>
      <w:r>
        <w:t>IT</w:t>
      </w:r>
      <w:r w:rsidRPr="00E51711">
        <w:rPr>
          <w:lang w:val="ru-RU"/>
        </w:rPr>
        <w:t>-отдел заказчика (получают установленное ПО и обучение).</w:t>
      </w:r>
    </w:p>
    <w:p w14:paraId="624D2BC3" w14:textId="55D1B465" w:rsidR="00E51711" w:rsidRPr="00E51711" w:rsidRDefault="00E51711" w:rsidP="00E51711">
      <w:pPr>
        <w:pStyle w:val="a4"/>
        <w:numPr>
          <w:ilvl w:val="0"/>
          <w:numId w:val="8"/>
        </w:numPr>
        <w:rPr>
          <w:b/>
          <w:bCs/>
          <w:lang w:val="ru-RU"/>
        </w:rPr>
      </w:pPr>
      <w:r w:rsidRPr="00E51711">
        <w:rPr>
          <w:rStyle w:val="a5"/>
          <w:lang w:val="ru-RU"/>
        </w:rPr>
        <w:t>Внутренние пользователи:</w:t>
      </w:r>
      <w:r w:rsidRPr="00E51711">
        <w:rPr>
          <w:lang w:val="ru-RU"/>
        </w:rPr>
        <w:t xml:space="preserve"> Бухгалтерия (для учета выполненных работ), отдел поддержки клиентов (для дальнейшего сопровождения ПО).</w:t>
      </w:r>
    </w:p>
    <w:p w14:paraId="6902798E" w14:textId="5BA36B35" w:rsidR="00E51711" w:rsidRDefault="00E51711" w:rsidP="00E51711">
      <w:pPr>
        <w:pStyle w:val="1"/>
        <w:rPr>
          <w:lang w:val="ru-RU"/>
        </w:rPr>
      </w:pPr>
      <w:r>
        <w:rPr>
          <w:lang w:val="ru-RU"/>
        </w:rPr>
        <w:t>вывод</w:t>
      </w:r>
    </w:p>
    <w:p w14:paraId="2754B389" w14:textId="78D3A2E7" w:rsidR="00E51711" w:rsidRPr="00E51711" w:rsidRDefault="004401BF" w:rsidP="004401BF">
      <w:pPr>
        <w:pStyle w:val="a4"/>
        <w:rPr>
          <w:lang w:val="ru-RU" w:eastAsia="ru-RU"/>
        </w:rPr>
      </w:pPr>
      <w:r>
        <w:rPr>
          <w:lang w:val="ru-RU" w:eastAsia="ru-RU"/>
        </w:rPr>
        <w:t>Получен навык</w:t>
      </w:r>
      <w:r w:rsidR="00E51711">
        <w:rPr>
          <w:lang w:val="ru-RU" w:eastAsia="ru-RU"/>
        </w:rPr>
        <w:t xml:space="preserve"> исследов</w:t>
      </w:r>
      <w:r>
        <w:rPr>
          <w:lang w:val="ru-RU" w:eastAsia="ru-RU"/>
        </w:rPr>
        <w:t>ания</w:t>
      </w:r>
      <w:r w:rsidR="00E51711">
        <w:rPr>
          <w:lang w:val="ru-RU" w:eastAsia="ru-RU"/>
        </w:rPr>
        <w:t xml:space="preserve"> бизнес-процесс</w:t>
      </w:r>
      <w:r>
        <w:rPr>
          <w:lang w:val="ru-RU" w:eastAsia="ru-RU"/>
        </w:rPr>
        <w:t>а</w:t>
      </w:r>
      <w:r w:rsidR="00E51711">
        <w:rPr>
          <w:lang w:val="ru-RU" w:eastAsia="ru-RU"/>
        </w:rPr>
        <w:t xml:space="preserve"> и его подпроцесс</w:t>
      </w:r>
      <w:r>
        <w:rPr>
          <w:lang w:val="ru-RU" w:eastAsia="ru-RU"/>
        </w:rPr>
        <w:t>ов</w:t>
      </w:r>
      <w:r w:rsidR="00E51711">
        <w:rPr>
          <w:lang w:val="ru-RU" w:eastAsia="ru-RU"/>
        </w:rPr>
        <w:t>, разби</w:t>
      </w:r>
      <w:r>
        <w:rPr>
          <w:lang w:val="ru-RU" w:eastAsia="ru-RU"/>
        </w:rPr>
        <w:t>ения</w:t>
      </w:r>
      <w:r w:rsidR="00E51711">
        <w:rPr>
          <w:lang w:val="ru-RU" w:eastAsia="ru-RU"/>
        </w:rPr>
        <w:t xml:space="preserve"> их на составляющие.</w:t>
      </w:r>
    </w:p>
    <w:sectPr w:rsidR="00E51711" w:rsidRPr="00E51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79D7"/>
    <w:multiLevelType w:val="hybridMultilevel"/>
    <w:tmpl w:val="0CE06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636328"/>
    <w:multiLevelType w:val="hybridMultilevel"/>
    <w:tmpl w:val="8E2CC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084C18"/>
    <w:multiLevelType w:val="multilevel"/>
    <w:tmpl w:val="6F1CE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B444FEB"/>
    <w:multiLevelType w:val="multilevel"/>
    <w:tmpl w:val="BE2406AE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F7826F7"/>
    <w:multiLevelType w:val="hybridMultilevel"/>
    <w:tmpl w:val="1736E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734F34"/>
    <w:multiLevelType w:val="multilevel"/>
    <w:tmpl w:val="97C8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81"/>
    <w:rsid w:val="00024F7C"/>
    <w:rsid w:val="00042BBA"/>
    <w:rsid w:val="002B5619"/>
    <w:rsid w:val="002F327E"/>
    <w:rsid w:val="004401BF"/>
    <w:rsid w:val="005770DF"/>
    <w:rsid w:val="005F6FAA"/>
    <w:rsid w:val="007A553D"/>
    <w:rsid w:val="007F1A61"/>
    <w:rsid w:val="00830348"/>
    <w:rsid w:val="00A8454B"/>
    <w:rsid w:val="00BC6FBA"/>
    <w:rsid w:val="00C16875"/>
    <w:rsid w:val="00D0136D"/>
    <w:rsid w:val="00D01481"/>
    <w:rsid w:val="00E51711"/>
    <w:rsid w:val="00ED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0786"/>
  <w15:chartTrackingRefBased/>
  <w15:docId w15:val="{A382AA57-A069-477A-A496-2A047B6F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A2F"/>
    <w:rPr>
      <w:rFonts w:ascii="Calibri" w:eastAsia="Calibri" w:hAnsi="Calibri" w:cs="Calibri"/>
      <w:color w:val="000000"/>
      <w:sz w:val="22"/>
      <w:szCs w:val="22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ED4A2F"/>
    <w:pPr>
      <w:keepNext/>
      <w:keepLines/>
      <w:numPr>
        <w:numId w:val="5"/>
      </w:numPr>
      <w:spacing w:before="240" w:line="276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ED4A2F"/>
    <w:pPr>
      <w:keepNext/>
      <w:keepLines/>
      <w:numPr>
        <w:ilvl w:val="1"/>
        <w:numId w:val="5"/>
      </w:numPr>
      <w:spacing w:before="40" w:line="276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4A2F"/>
    <w:rPr>
      <w:rFonts w:eastAsiaTheme="majorEastAsia" w:cstheme="majorBidi"/>
      <w:b/>
      <w:caps/>
      <w:color w:val="000000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ED4A2F"/>
    <w:rPr>
      <w:rFonts w:eastAsiaTheme="majorEastAsia" w:cstheme="majorBidi"/>
      <w:b/>
      <w:color w:val="000000"/>
      <w:szCs w:val="26"/>
      <w:lang w:val="en-US" w:eastAsia="ru-RU"/>
    </w:rPr>
  </w:style>
  <w:style w:type="table" w:styleId="a3">
    <w:name w:val="Table Grid"/>
    <w:basedOn w:val="a1"/>
    <w:uiPriority w:val="39"/>
    <w:rsid w:val="007A553D"/>
    <w:pPr>
      <w:spacing w:after="0" w:line="24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D4A2F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ED4A2F"/>
    <w:pPr>
      <w:spacing w:line="360" w:lineRule="auto"/>
      <w:ind w:firstLine="709"/>
      <w:jc w:val="both"/>
    </w:pPr>
    <w:rPr>
      <w:rFonts w:eastAsia="Calibri" w:cs="Calibri"/>
      <w:color w:val="000000"/>
      <w:szCs w:val="22"/>
      <w:lang w:val="en-US"/>
    </w:rPr>
  </w:style>
  <w:style w:type="character" w:styleId="a5">
    <w:name w:val="Strong"/>
    <w:basedOn w:val="a0"/>
    <w:uiPriority w:val="22"/>
    <w:qFormat/>
    <w:rsid w:val="00830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9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Титлянов</dc:creator>
  <cp:keywords/>
  <dc:description/>
  <cp:lastModifiedBy>Марк Шумахер</cp:lastModifiedBy>
  <cp:revision>4</cp:revision>
  <dcterms:created xsi:type="dcterms:W3CDTF">2024-09-21T10:24:00Z</dcterms:created>
  <dcterms:modified xsi:type="dcterms:W3CDTF">2024-10-01T12:12:00Z</dcterms:modified>
</cp:coreProperties>
</file>