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10A7E25B" w14:textId="4AEF4B45" w:rsidR="00775BD4" w:rsidRDefault="00775BD4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 Теоретическое введение</w:t>
      </w:r>
    </w:p>
    <w:p w14:paraId="2733BF0B" w14:textId="77777777" w:rsidR="006152F3" w:rsidRDefault="006152F3" w:rsidP="006152F3">
      <w:pPr>
        <w:pStyle w:val="a4"/>
        <w:rPr>
          <w:lang w:bidi="hi-IN"/>
        </w:rPr>
      </w:pPr>
      <w:r>
        <w:rPr>
          <w:lang w:bidi="hi-IN"/>
        </w:rPr>
        <w:t>SADT (Structured Analysis and Design Technique) – 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 собственным графическим языком. В качестве такого графического языка применяется нотация IDEF0, предназначенная для создания функциональной модели информационной системы.</w:t>
      </w:r>
    </w:p>
    <w:p w14:paraId="0EC1AD87" w14:textId="77777777" w:rsidR="006152F3" w:rsidRDefault="006152F3" w:rsidP="006152F3">
      <w:pPr>
        <w:pStyle w:val="a4"/>
        <w:rPr>
          <w:lang w:bidi="hi-IN"/>
        </w:rPr>
      </w:pPr>
      <w:r>
        <w:rPr>
          <w:lang w:bidi="hi-IN"/>
        </w:rPr>
        <w:t>Функциональная модель информационной системы – это абстрактная графическая модель, отражающая выполняемые системой функции, их взаимосвязь, а также потоки информации и материалов, преобразуемых системой. Построение модели в нотации IDEF0 осуществляется иерархически. На самом верхнем уровне располагается контекстная диаграмма A-0 (читается: «А минус ноль»), содержащая только один функциональный блок. Этот блок должен чётко отражать цель функционирования системы, например, «Автоматизация бухгалтерского учёта».</w:t>
      </w:r>
    </w:p>
    <w:p w14:paraId="7EEA4E59" w14:textId="77777777" w:rsidR="006152F3" w:rsidRDefault="006152F3" w:rsidP="006152F3">
      <w:pPr>
        <w:pStyle w:val="a4"/>
        <w:rPr>
          <w:lang w:bidi="hi-IN"/>
        </w:rPr>
      </w:pPr>
      <w:r>
        <w:rPr>
          <w:lang w:bidi="hi-IN"/>
        </w:rPr>
        <w:t>Для корректного оформления диаграммы IDEF0 обязательно наличие рамки и штампов (верхнего и нижнего). Без них диаграмма не считается полноценной и подлежит исправлению.</w:t>
      </w:r>
    </w:p>
    <w:p w14:paraId="2EC1E401" w14:textId="77777777" w:rsidR="006152F3" w:rsidRDefault="006152F3" w:rsidP="006152F3">
      <w:pPr>
        <w:pStyle w:val="a4"/>
        <w:rPr>
          <w:lang w:bidi="hi-IN"/>
        </w:rPr>
      </w:pPr>
      <w:r>
        <w:rPr>
          <w:lang w:bidi="hi-IN"/>
        </w:rPr>
        <w:t>При построении контекстной диаграммы важно определить оптимальное число стрелок, обозначающих входные и выходные данные, управляющие воздействия и механизмы. Хотя нормативы предлагают минимизировать количество стрелок (идеально – одна), на практике рекомендуется использовать не более шести стрелок для обеспечения наглядности модели.</w:t>
      </w:r>
    </w:p>
    <w:p w14:paraId="218FF0E2" w14:textId="66ACCA4F" w:rsidR="00775BD4" w:rsidRDefault="006152F3" w:rsidP="006152F3">
      <w:pPr>
        <w:pStyle w:val="a4"/>
        <w:rPr>
          <w:lang w:bidi="hi-IN"/>
        </w:rPr>
      </w:pPr>
      <w:r>
        <w:rPr>
          <w:lang w:bidi="hi-IN"/>
        </w:rPr>
        <w:t>Таким образом, методология SADT и нотация IDEF0 являются мощными инструментами для проектирования информационных систем, позволяя структурировать функциональные требования и процессы в удобной графической форме. Их применение способствует лучшему пониманию системы всеми участниками проекта.</w:t>
      </w:r>
    </w:p>
    <w:p w14:paraId="5ED7CEBD" w14:textId="35DA4074" w:rsidR="00EE52FC" w:rsidRDefault="00775BD4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2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03C98E8C" w14:textId="75864EE8" w:rsidR="001A4798" w:rsidRDefault="00D84F4C" w:rsidP="00D84F4C">
      <w:pPr>
        <w:pStyle w:val="a4"/>
        <w:rPr>
          <w:lang w:eastAsia="zh-CN" w:bidi="hi-IN"/>
        </w:rPr>
      </w:pPr>
      <w:r w:rsidRPr="00D84F4C">
        <w:rPr>
          <w:lang w:eastAsia="zh-CN" w:bidi="hi-IN"/>
        </w:rPr>
        <w:t>Объектом автоматизации является процесс «Регистрация нового объекта» в системе «Единый цифровой реестр недвижимости». Основная цель процесса — внесение информации об объектах недвижимости в систему, включая их правовой статус, рыночную стоимость и наличие судебных споров. Регистрация объекта является ключевым этапом работы реестра, так как без внесенных данных система не сможет выполнять свои основные функции, такие как поиск, проверка и анализ недвижимости.</w:t>
      </w:r>
    </w:p>
    <w:p w14:paraId="3C8E2413" w14:textId="26173341" w:rsidR="00D84F4C" w:rsidRDefault="00D84F4C" w:rsidP="00D84F4C">
      <w:pPr>
        <w:pStyle w:val="a4"/>
        <w:rPr>
          <w:lang w:eastAsia="zh-CN" w:bidi="hi-IN"/>
        </w:rPr>
      </w:pPr>
      <w:r w:rsidRPr="00D84F4C">
        <w:rPr>
          <w:lang w:eastAsia="zh-CN" w:bidi="hi-IN"/>
        </w:rPr>
        <w:t>Процесс регистрации объекта недвижимости требует автоматизации для ускорения обработки заявок, минимизации ошибок при внесении данных и упрощения взаимодействия между пользователями системы. В рамках автоматизации решаются следующие задачи</w:t>
      </w:r>
      <w:r>
        <w:rPr>
          <w:lang w:eastAsia="zh-CN" w:bidi="hi-IN"/>
        </w:rPr>
        <w:t>:</w:t>
      </w:r>
    </w:p>
    <w:p w14:paraId="5A5A19D2" w14:textId="56EA4304" w:rsidR="00D84F4C" w:rsidRDefault="00D84F4C" w:rsidP="00D84F4C">
      <w:pPr>
        <w:pStyle w:val="a"/>
        <w:rPr>
          <w:lang w:eastAsia="zh-CN" w:bidi="hi-IN"/>
        </w:rPr>
      </w:pPr>
      <w:r>
        <w:rPr>
          <w:lang w:eastAsia="zh-CN" w:bidi="hi-IN"/>
        </w:rPr>
        <w:t>Централизованный сбор и хранение данных об объектах недвижимости</w:t>
      </w:r>
      <w:r w:rsidR="00551EE0" w:rsidRPr="00D84F4C">
        <w:rPr>
          <w:lang w:eastAsia="zh-CN" w:bidi="hi-IN"/>
        </w:rPr>
        <w:t>,</w:t>
      </w:r>
    </w:p>
    <w:p w14:paraId="4D9D7ECE" w14:textId="7AC7BCAE" w:rsidR="00D84F4C" w:rsidRDefault="00D84F4C" w:rsidP="00D84F4C">
      <w:pPr>
        <w:pStyle w:val="a"/>
        <w:rPr>
          <w:lang w:eastAsia="zh-CN" w:bidi="hi-IN"/>
        </w:rPr>
      </w:pPr>
      <w:r>
        <w:rPr>
          <w:lang w:eastAsia="zh-CN" w:bidi="hi-IN"/>
        </w:rPr>
        <w:t>Проверка юридической чистоты объектов</w:t>
      </w:r>
      <w:r w:rsidRPr="00D84F4C">
        <w:rPr>
          <w:lang w:eastAsia="zh-CN" w:bidi="hi-IN"/>
        </w:rPr>
        <w:t>,</w:t>
      </w:r>
    </w:p>
    <w:p w14:paraId="2E1685CB" w14:textId="5BD86CA4" w:rsidR="00D84F4C" w:rsidRDefault="00D84F4C" w:rsidP="00D84F4C">
      <w:pPr>
        <w:pStyle w:val="a"/>
        <w:rPr>
          <w:lang w:eastAsia="zh-CN" w:bidi="hi-IN"/>
        </w:rPr>
      </w:pPr>
      <w:r>
        <w:rPr>
          <w:lang w:eastAsia="zh-CN" w:bidi="hi-IN"/>
        </w:rPr>
        <w:t>Оценка рыночной стоимости недвижимости</w:t>
      </w:r>
      <w:r w:rsidRPr="00D84F4C">
        <w:rPr>
          <w:lang w:eastAsia="zh-CN" w:bidi="hi-IN"/>
        </w:rPr>
        <w:t>,</w:t>
      </w:r>
    </w:p>
    <w:p w14:paraId="3117983C" w14:textId="2E647D35" w:rsidR="00D84F4C" w:rsidRDefault="00D84F4C" w:rsidP="00D84F4C">
      <w:pPr>
        <w:pStyle w:val="a"/>
        <w:rPr>
          <w:lang w:eastAsia="zh-CN" w:bidi="hi-IN"/>
        </w:rPr>
      </w:pPr>
      <w:r>
        <w:rPr>
          <w:lang w:eastAsia="zh-CN" w:bidi="hi-IN"/>
        </w:rPr>
        <w:t>Автоматическое формирование регистрационной записи</w:t>
      </w:r>
      <w:r w:rsidRPr="00D84F4C">
        <w:rPr>
          <w:lang w:eastAsia="zh-CN" w:bidi="hi-IN"/>
        </w:rPr>
        <w:t>,</w:t>
      </w:r>
    </w:p>
    <w:p w14:paraId="71380751" w14:textId="6F66413E" w:rsidR="00D84F4C" w:rsidRDefault="00D84F4C" w:rsidP="00D84F4C">
      <w:pPr>
        <w:pStyle w:val="a"/>
        <w:rPr>
          <w:lang w:eastAsia="zh-CN" w:bidi="hi-IN"/>
        </w:rPr>
      </w:pPr>
      <w:r>
        <w:rPr>
          <w:lang w:eastAsia="zh-CN" w:bidi="hi-IN"/>
        </w:rPr>
        <w:t>Обеспечение возможности обновления данных о зарегистрированных объектах</w:t>
      </w:r>
      <w:r w:rsidRPr="00D84F4C">
        <w:rPr>
          <w:lang w:eastAsia="zh-CN" w:bidi="hi-IN"/>
        </w:rPr>
        <w:t>,</w:t>
      </w:r>
    </w:p>
    <w:p w14:paraId="63161BD4" w14:textId="6C32D301" w:rsidR="00D84F4C" w:rsidRDefault="00D84F4C" w:rsidP="00D84F4C">
      <w:pPr>
        <w:pStyle w:val="a"/>
        <w:rPr>
          <w:lang w:eastAsia="zh-CN" w:bidi="hi-IN"/>
        </w:rPr>
      </w:pPr>
      <w:r>
        <w:rPr>
          <w:lang w:eastAsia="zh-CN" w:bidi="hi-IN"/>
        </w:rPr>
        <w:t>Мониторинг корректности работы системы и устранение возможных сбоев.</w:t>
      </w:r>
    </w:p>
    <w:p w14:paraId="4ED7BD9F" w14:textId="77777777" w:rsidR="00F17C43" w:rsidRDefault="00F17C43" w:rsidP="00F17C43">
      <w:pPr>
        <w:pStyle w:val="a4"/>
        <w:rPr>
          <w:lang w:eastAsia="zh-CN" w:bidi="hi-IN"/>
        </w:rPr>
      </w:pPr>
      <w:r>
        <w:rPr>
          <w:lang w:eastAsia="zh-CN" w:bidi="hi-IN"/>
        </w:rPr>
        <w:t>Проектируемая система должна включать следующие ключевые параметры:</w:t>
      </w:r>
    </w:p>
    <w:p w14:paraId="1908AF85" w14:textId="2A283E9B" w:rsidR="00F17C43" w:rsidRDefault="00F17C43" w:rsidP="00F17C43">
      <w:pPr>
        <w:pStyle w:val="a"/>
        <w:rPr>
          <w:lang w:eastAsia="zh-CN" w:bidi="hi-IN"/>
        </w:rPr>
      </w:pPr>
      <w:r>
        <w:rPr>
          <w:lang w:eastAsia="zh-CN" w:bidi="hi-IN"/>
        </w:rPr>
        <w:t>База данных объектов недвижимости с возможностью добавления, обновления и поиска информации</w:t>
      </w:r>
      <w:r w:rsidR="00873D48">
        <w:rPr>
          <w:lang w:eastAsia="zh-CN" w:bidi="hi-IN"/>
        </w:rPr>
        <w:t>,</w:t>
      </w:r>
    </w:p>
    <w:p w14:paraId="7D422FD8" w14:textId="18409493" w:rsidR="00F17C43" w:rsidRDefault="00F17C43" w:rsidP="00F17C43">
      <w:pPr>
        <w:pStyle w:val="a"/>
        <w:rPr>
          <w:lang w:eastAsia="zh-CN" w:bidi="hi-IN"/>
        </w:rPr>
      </w:pPr>
      <w:r>
        <w:rPr>
          <w:lang w:eastAsia="zh-CN" w:bidi="hi-IN"/>
        </w:rPr>
        <w:t>Роли пользователей: регистратор, юридический аналитик, аналитик по недвижимости, системный администратор</w:t>
      </w:r>
      <w:r w:rsidR="00873D48">
        <w:rPr>
          <w:lang w:eastAsia="zh-CN" w:bidi="hi-IN"/>
        </w:rPr>
        <w:t>,</w:t>
      </w:r>
    </w:p>
    <w:p w14:paraId="6F3269F3" w14:textId="581B0097" w:rsidR="00F17C43" w:rsidRDefault="00F17C43" w:rsidP="00F17C43">
      <w:pPr>
        <w:pStyle w:val="a"/>
        <w:rPr>
          <w:lang w:eastAsia="zh-CN" w:bidi="hi-IN"/>
        </w:rPr>
      </w:pPr>
      <w:r>
        <w:rPr>
          <w:lang w:eastAsia="zh-CN" w:bidi="hi-IN"/>
        </w:rPr>
        <w:t>Механизмы интеграции с государственными реестрами для получения актуальной информации</w:t>
      </w:r>
      <w:r w:rsidR="00873D48">
        <w:rPr>
          <w:lang w:eastAsia="zh-CN" w:bidi="hi-IN"/>
        </w:rPr>
        <w:t>,</w:t>
      </w:r>
    </w:p>
    <w:p w14:paraId="7C179279" w14:textId="03641A7B" w:rsidR="00F17C43" w:rsidRDefault="00F17C43" w:rsidP="00F17C43">
      <w:pPr>
        <w:pStyle w:val="a"/>
        <w:rPr>
          <w:lang w:eastAsia="zh-CN" w:bidi="hi-IN"/>
        </w:rPr>
      </w:pPr>
      <w:r>
        <w:rPr>
          <w:lang w:eastAsia="zh-CN" w:bidi="hi-IN"/>
        </w:rPr>
        <w:t>Функционал проверки документов на предмет юридической чистоты</w:t>
      </w:r>
      <w:r w:rsidR="00873D48">
        <w:rPr>
          <w:lang w:eastAsia="zh-CN" w:bidi="hi-IN"/>
        </w:rPr>
        <w:t>,</w:t>
      </w:r>
    </w:p>
    <w:p w14:paraId="2F5B2E42" w14:textId="36DBB22C" w:rsidR="00F17C43" w:rsidRDefault="00F17C43" w:rsidP="00F17C43">
      <w:pPr>
        <w:pStyle w:val="a"/>
        <w:rPr>
          <w:lang w:eastAsia="zh-CN" w:bidi="hi-IN"/>
        </w:rPr>
      </w:pPr>
      <w:r>
        <w:rPr>
          <w:lang w:eastAsia="zh-CN" w:bidi="hi-IN"/>
        </w:rPr>
        <w:lastRenderedPageBreak/>
        <w:t>Система отчетности для формирования юридических и аналитических заключений</w:t>
      </w:r>
      <w:r w:rsidR="00873D48">
        <w:rPr>
          <w:lang w:eastAsia="zh-CN" w:bidi="hi-IN"/>
        </w:rPr>
        <w:t>,</w:t>
      </w:r>
    </w:p>
    <w:p w14:paraId="74D5AEB1" w14:textId="6A455419" w:rsidR="00F17C43" w:rsidRDefault="00F17C43" w:rsidP="00F17C43">
      <w:pPr>
        <w:pStyle w:val="a"/>
        <w:rPr>
          <w:lang w:eastAsia="zh-CN" w:bidi="hi-IN"/>
        </w:rPr>
      </w:pPr>
      <w:r>
        <w:rPr>
          <w:lang w:eastAsia="zh-CN" w:bidi="hi-IN"/>
        </w:rPr>
        <w:t>Модуль технической поддержки, обеспечивающий исправление ошибок и поддержку пользователей.</w:t>
      </w:r>
    </w:p>
    <w:p w14:paraId="7F8245C3" w14:textId="1609F94B" w:rsidR="006A08A9" w:rsidRPr="00225B53" w:rsidRDefault="007D224D" w:rsidP="006A08A9">
      <w:pPr>
        <w:pStyle w:val="a4"/>
        <w:rPr>
          <w:lang w:eastAsia="zh-CN" w:bidi="hi-IN"/>
        </w:rPr>
      </w:pPr>
      <w:r w:rsidRPr="007D224D">
        <w:rPr>
          <w:lang w:eastAsia="zh-CN" w:bidi="hi-IN"/>
        </w:rPr>
        <w:t>Для моделирования проектируемой ИС будет использоваться нотация IDEF0 в CASE-средстве Ramus Educational</w:t>
      </w:r>
      <w:r w:rsidR="00BB05D2">
        <w:rPr>
          <w:lang w:eastAsia="zh-CN" w:bidi="hi-IN"/>
        </w:rPr>
        <w:t xml:space="preserve"> (рис. 1)</w:t>
      </w:r>
      <w:r w:rsidRPr="007D224D">
        <w:rPr>
          <w:lang w:eastAsia="zh-CN" w:bidi="hi-IN"/>
        </w:rPr>
        <w:t>.</w:t>
      </w:r>
    </w:p>
    <w:p w14:paraId="51AD4CEB" w14:textId="7ADC6514" w:rsidR="00225B53" w:rsidRPr="00225B53" w:rsidRDefault="007D224D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741E98F0" wp14:editId="181F2DBE">
            <wp:extent cx="5939790" cy="41205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2071E6A5" w:rsidR="00225B53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F33F43">
        <w:rPr>
          <w:lang w:eastAsia="zh-CN" w:bidi="hi-IN"/>
        </w:rPr>
        <w:t>К</w:t>
      </w:r>
      <w:r w:rsidR="00F33F43" w:rsidRPr="00F33F43">
        <w:rPr>
          <w:lang w:eastAsia="zh-CN" w:bidi="hi-IN"/>
        </w:rPr>
        <w:t>онтекстная диаграмма</w:t>
      </w:r>
      <w:r w:rsidR="00F33F43">
        <w:rPr>
          <w:lang w:eastAsia="zh-CN" w:bidi="hi-IN"/>
        </w:rPr>
        <w:t xml:space="preserve"> </w:t>
      </w:r>
      <w:r w:rsidR="00517F73" w:rsidRPr="00225B53">
        <w:rPr>
          <w:lang w:eastAsia="zh-CN" w:bidi="hi-IN"/>
        </w:rPr>
        <w:t>«</w:t>
      </w:r>
      <w:r w:rsidR="00517F73">
        <w:rPr>
          <w:lang w:eastAsia="zh-CN" w:bidi="hi-IN"/>
        </w:rPr>
        <w:t>Регистрация нового объекта</w:t>
      </w:r>
      <w:r w:rsidR="00517F73" w:rsidRPr="00225B53">
        <w:rPr>
          <w:lang w:eastAsia="zh-CN" w:bidi="hi-IN"/>
        </w:rPr>
        <w:t>»</w:t>
      </w:r>
      <w:r w:rsidR="00F33F43">
        <w:rPr>
          <w:lang w:eastAsia="zh-CN" w:bidi="hi-IN"/>
        </w:rPr>
        <w:t xml:space="preserve"> </w:t>
      </w:r>
      <w:r w:rsidR="00F33F43" w:rsidRPr="00F33F43">
        <w:rPr>
          <w:lang w:eastAsia="zh-CN" w:bidi="hi-IN"/>
        </w:rPr>
        <w:t>в нотации IDEF0</w:t>
      </w:r>
    </w:p>
    <w:p w14:paraId="0EAEF20E" w14:textId="6303CAA0" w:rsidR="00743177" w:rsidRDefault="00743177" w:rsidP="005E6BF0">
      <w:pPr>
        <w:pStyle w:val="a4"/>
        <w:rPr>
          <w:lang w:eastAsia="zh-CN" w:bidi="hi-IN"/>
        </w:rPr>
      </w:pPr>
      <w:r w:rsidRPr="00743177">
        <w:rPr>
          <w:lang w:eastAsia="zh-CN" w:bidi="hi-IN"/>
        </w:rPr>
        <w:t xml:space="preserve">Входные данные обеспечивают полноту информации о регистрируемом объекте, позволяют юридическим аналитикам проверить его чистоту, а аналитикам по недвижимости </w:t>
      </w:r>
      <w:r>
        <w:rPr>
          <w:lang w:eastAsia="zh-CN" w:bidi="hi-IN"/>
        </w:rPr>
        <w:t>–</w:t>
      </w:r>
      <w:r w:rsidRPr="00743177">
        <w:rPr>
          <w:lang w:eastAsia="zh-CN" w:bidi="hi-IN"/>
        </w:rPr>
        <w:t xml:space="preserve"> определить его стоимость.</w:t>
      </w:r>
      <w:r>
        <w:rPr>
          <w:lang w:eastAsia="zh-CN" w:bidi="hi-IN"/>
        </w:rPr>
        <w:t xml:space="preserve"> </w:t>
      </w:r>
    </w:p>
    <w:p w14:paraId="4CA9F86B" w14:textId="010A997D" w:rsidR="005E6BF0" w:rsidRDefault="009A16CE" w:rsidP="005E6BF0">
      <w:pPr>
        <w:pStyle w:val="a4"/>
        <w:rPr>
          <w:lang w:eastAsia="zh-CN" w:bidi="hi-IN"/>
        </w:rPr>
      </w:pPr>
      <w:r>
        <w:rPr>
          <w:lang w:eastAsia="zh-CN" w:bidi="hi-IN"/>
        </w:rPr>
        <w:t>Входы:</w:t>
      </w:r>
    </w:p>
    <w:p w14:paraId="3C1E9DF1" w14:textId="0A36056A" w:rsidR="009A16CE" w:rsidRDefault="009A16CE" w:rsidP="009A16CE">
      <w:pPr>
        <w:pStyle w:val="a"/>
        <w:rPr>
          <w:lang w:eastAsia="zh-CN" w:bidi="hi-IN"/>
        </w:rPr>
      </w:pPr>
      <w:r>
        <w:rPr>
          <w:lang w:eastAsia="zh-CN" w:bidi="hi-IN"/>
        </w:rPr>
        <w:t>Запрос на регистрацию объекта – инициирует процесс внесения нового объекта недвижимости в систему</w:t>
      </w:r>
      <w:r w:rsidR="00832A7D">
        <w:rPr>
          <w:lang w:eastAsia="zh-CN" w:bidi="hi-IN"/>
        </w:rPr>
        <w:t>,</w:t>
      </w:r>
    </w:p>
    <w:p w14:paraId="7D9DF79F" w14:textId="7A90554F" w:rsidR="009A16CE" w:rsidRDefault="009A16CE" w:rsidP="009A16CE">
      <w:pPr>
        <w:pStyle w:val="a"/>
        <w:rPr>
          <w:lang w:eastAsia="zh-CN" w:bidi="hi-IN"/>
        </w:rPr>
      </w:pPr>
      <w:r>
        <w:rPr>
          <w:lang w:eastAsia="zh-CN" w:bidi="hi-IN"/>
        </w:rPr>
        <w:t>Документы на объект недвижимости – включают техническую документацию, планы, кадастровые выписки и другие сведения</w:t>
      </w:r>
      <w:r w:rsidR="00832A7D">
        <w:rPr>
          <w:lang w:eastAsia="zh-CN" w:bidi="hi-IN"/>
        </w:rPr>
        <w:t>,</w:t>
      </w:r>
    </w:p>
    <w:p w14:paraId="30317D22" w14:textId="39C415EB" w:rsidR="009A16CE" w:rsidRDefault="009A16CE" w:rsidP="009A16CE">
      <w:pPr>
        <w:pStyle w:val="a"/>
        <w:rPr>
          <w:lang w:eastAsia="zh-CN" w:bidi="hi-IN"/>
        </w:rPr>
      </w:pPr>
      <w:r>
        <w:rPr>
          <w:lang w:eastAsia="zh-CN" w:bidi="hi-IN"/>
        </w:rPr>
        <w:lastRenderedPageBreak/>
        <w:t>Данные из государственных реестров – предоставляют актуальную информацию об объекте недвижимости, например, его историю владения и юридический статус</w:t>
      </w:r>
      <w:r w:rsidR="00832A7D">
        <w:rPr>
          <w:lang w:eastAsia="zh-CN" w:bidi="hi-IN"/>
        </w:rPr>
        <w:t>,</w:t>
      </w:r>
    </w:p>
    <w:p w14:paraId="759A4A41" w14:textId="2E898D7A" w:rsidR="009A16CE" w:rsidRDefault="009A16CE" w:rsidP="009A16CE">
      <w:pPr>
        <w:pStyle w:val="a"/>
        <w:rPr>
          <w:lang w:eastAsia="zh-CN" w:bidi="hi-IN"/>
        </w:rPr>
      </w:pPr>
      <w:r>
        <w:rPr>
          <w:lang w:eastAsia="zh-CN" w:bidi="hi-IN"/>
        </w:rPr>
        <w:t>Правоустанавливающие данные – подтверждают право собственности или иное законное основание владения объектом</w:t>
      </w:r>
      <w:r w:rsidR="00832A7D">
        <w:rPr>
          <w:lang w:eastAsia="zh-CN" w:bidi="hi-IN"/>
        </w:rPr>
        <w:t>,</w:t>
      </w:r>
    </w:p>
    <w:p w14:paraId="3B1F95B3" w14:textId="0EF5F986" w:rsidR="009A16CE" w:rsidRDefault="009A16CE" w:rsidP="009A16CE">
      <w:pPr>
        <w:pStyle w:val="a"/>
        <w:rPr>
          <w:lang w:eastAsia="zh-CN" w:bidi="hi-IN"/>
        </w:rPr>
      </w:pPr>
      <w:r>
        <w:rPr>
          <w:lang w:eastAsia="zh-CN" w:bidi="hi-IN"/>
        </w:rPr>
        <w:t>Данные о судебных спорах – содержат информацию о наличии текущих или завершенных разбирательств, которые могут повлиять на регистрацию</w:t>
      </w:r>
      <w:r w:rsidR="00832A7D">
        <w:rPr>
          <w:lang w:eastAsia="zh-CN" w:bidi="hi-IN"/>
        </w:rPr>
        <w:t>,</w:t>
      </w:r>
    </w:p>
    <w:p w14:paraId="6A2AAC67" w14:textId="4CF061EA" w:rsidR="009A16CE" w:rsidRDefault="009A16CE" w:rsidP="009A16CE">
      <w:pPr>
        <w:pStyle w:val="a"/>
        <w:rPr>
          <w:lang w:eastAsia="zh-CN" w:bidi="hi-IN"/>
        </w:rPr>
      </w:pPr>
      <w:r>
        <w:rPr>
          <w:lang w:eastAsia="zh-CN" w:bidi="hi-IN"/>
        </w:rPr>
        <w:t>Данные для аналитика по недвижимости – используются для определения рыночной стоимости объекта, его инвестиционной привлекательности и потенциальных рисков.</w:t>
      </w:r>
    </w:p>
    <w:p w14:paraId="3CE93855" w14:textId="48FD144C" w:rsidR="00007AA8" w:rsidRDefault="00007AA8" w:rsidP="00007AA8">
      <w:pPr>
        <w:pStyle w:val="a4"/>
        <w:rPr>
          <w:lang w:eastAsia="zh-CN" w:bidi="hi-IN"/>
        </w:rPr>
      </w:pPr>
      <w:r>
        <w:rPr>
          <w:lang w:eastAsia="zh-CN" w:bidi="hi-IN"/>
        </w:rPr>
        <w:t>Стрелки управления определяют условия, необходимые для достижения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правильного выхода</w:t>
      </w:r>
      <w:r>
        <w:rPr>
          <w:lang w:eastAsia="zh-CN" w:bidi="hi-IN"/>
        </w:rPr>
        <w:t xml:space="preserve"> (</w:t>
      </w:r>
      <w:r>
        <w:t>правила, регламенты, законы и т. д.</w:t>
      </w:r>
      <w:r>
        <w:rPr>
          <w:lang w:eastAsia="zh-CN" w:bidi="hi-IN"/>
        </w:rPr>
        <w:t>).</w:t>
      </w:r>
    </w:p>
    <w:p w14:paraId="2BEF3A92" w14:textId="637B28B0" w:rsidR="00202D15" w:rsidRDefault="00202D15" w:rsidP="00202D15">
      <w:pPr>
        <w:pStyle w:val="a4"/>
        <w:rPr>
          <w:lang w:eastAsia="zh-CN" w:bidi="hi-IN"/>
        </w:rPr>
      </w:pPr>
      <w:r>
        <w:rPr>
          <w:lang w:eastAsia="zh-CN" w:bidi="hi-IN"/>
        </w:rPr>
        <w:t>Управление</w:t>
      </w:r>
      <w:r>
        <w:rPr>
          <w:lang w:eastAsia="zh-CN" w:bidi="hi-IN"/>
        </w:rPr>
        <w:t>:</w:t>
      </w:r>
    </w:p>
    <w:p w14:paraId="13A6C0D1" w14:textId="2F61FB28" w:rsidR="00202D15" w:rsidRDefault="00202D15" w:rsidP="00202D15">
      <w:pPr>
        <w:pStyle w:val="a"/>
        <w:rPr>
          <w:lang w:eastAsia="zh-CN" w:bidi="hi-IN"/>
        </w:rPr>
      </w:pPr>
      <w:r>
        <w:rPr>
          <w:lang w:eastAsia="zh-CN" w:bidi="hi-IN"/>
        </w:rPr>
        <w:t>Правовые нормы – регламентируют процесс регистрации в соответствии с действующим законодательством</w:t>
      </w:r>
      <w:r>
        <w:rPr>
          <w:lang w:eastAsia="zh-CN" w:bidi="hi-IN"/>
        </w:rPr>
        <w:t>,</w:t>
      </w:r>
    </w:p>
    <w:p w14:paraId="7F3FDA3A" w14:textId="5327E4C9" w:rsidR="00202D15" w:rsidRDefault="00202D15" w:rsidP="00202D15">
      <w:pPr>
        <w:pStyle w:val="a"/>
        <w:rPr>
          <w:lang w:eastAsia="zh-CN" w:bidi="hi-IN"/>
        </w:rPr>
      </w:pPr>
      <w:r>
        <w:rPr>
          <w:lang w:eastAsia="zh-CN" w:bidi="hi-IN"/>
        </w:rPr>
        <w:t>Внутренние регламенты системы – задают правила внесения, проверки и актуализации данных в системе,</w:t>
      </w:r>
    </w:p>
    <w:p w14:paraId="30009262" w14:textId="547CA2DF" w:rsidR="00202D15" w:rsidRDefault="00202D15" w:rsidP="00202D15">
      <w:pPr>
        <w:pStyle w:val="a"/>
        <w:rPr>
          <w:lang w:eastAsia="zh-CN" w:bidi="hi-IN"/>
        </w:rPr>
      </w:pPr>
      <w:r>
        <w:rPr>
          <w:lang w:eastAsia="zh-CN" w:bidi="hi-IN"/>
        </w:rPr>
        <w:t>Государственные стандарты – обеспечивают соответствие процесса регистрации требованиям ГОСТ, СНИП, а также нормам кадастрового учета.</w:t>
      </w:r>
    </w:p>
    <w:p w14:paraId="4C8125F8" w14:textId="7A9130B9" w:rsidR="00D745FA" w:rsidRDefault="00D745FA" w:rsidP="00D745FA">
      <w:pPr>
        <w:pStyle w:val="a4"/>
        <w:rPr>
          <w:lang w:eastAsia="zh-CN" w:bidi="hi-IN"/>
        </w:rPr>
      </w:pPr>
      <w:r w:rsidRPr="00D745FA">
        <w:rPr>
          <w:lang w:eastAsia="zh-CN" w:bidi="hi-IN"/>
        </w:rPr>
        <w:t>Стрелки механизмов определяют, с помощью кого или чего будет проходить весь процесс</w:t>
      </w:r>
      <w:r>
        <w:rPr>
          <w:lang w:eastAsia="zh-CN" w:bidi="hi-IN"/>
        </w:rPr>
        <w:t xml:space="preserve">. </w:t>
      </w:r>
      <w:r w:rsidRPr="00D745FA">
        <w:rPr>
          <w:lang w:eastAsia="zh-CN" w:bidi="hi-IN"/>
        </w:rPr>
        <w:t>Эти участники обеспечивают комплексную обработку информации об объекте: от юридической проверки до оценки стоимости и хранения данных в системе.</w:t>
      </w:r>
    </w:p>
    <w:p w14:paraId="2D3E7100" w14:textId="07A6039C" w:rsidR="00045E72" w:rsidRDefault="00045E72" w:rsidP="00045E72">
      <w:pPr>
        <w:pStyle w:val="a4"/>
        <w:rPr>
          <w:lang w:eastAsia="zh-CN" w:bidi="hi-IN"/>
        </w:rPr>
      </w:pPr>
      <w:r>
        <w:rPr>
          <w:lang w:eastAsia="zh-CN" w:bidi="hi-IN"/>
        </w:rPr>
        <w:t>Механизмы</w:t>
      </w:r>
      <w:r>
        <w:rPr>
          <w:lang w:eastAsia="zh-CN" w:bidi="hi-IN"/>
        </w:rPr>
        <w:t>:</w:t>
      </w:r>
    </w:p>
    <w:p w14:paraId="4F81E0C5" w14:textId="1E5F3D61" w:rsidR="00045E72" w:rsidRDefault="00045E72" w:rsidP="00045E72">
      <w:pPr>
        <w:pStyle w:val="a"/>
        <w:rPr>
          <w:lang w:eastAsia="zh-CN" w:bidi="hi-IN"/>
        </w:rPr>
      </w:pPr>
      <w:r>
        <w:rPr>
          <w:lang w:eastAsia="zh-CN" w:bidi="hi-IN"/>
        </w:rPr>
        <w:t>Регистратор – вносит данные в систему, проверяет их корректность и формирует регистрационную запись</w:t>
      </w:r>
      <w:r>
        <w:rPr>
          <w:lang w:eastAsia="zh-CN" w:bidi="hi-IN"/>
        </w:rPr>
        <w:t>,</w:t>
      </w:r>
    </w:p>
    <w:p w14:paraId="4498C241" w14:textId="6F4E415F" w:rsidR="00045E72" w:rsidRDefault="00045E72" w:rsidP="00045E72">
      <w:pPr>
        <w:pStyle w:val="a"/>
        <w:rPr>
          <w:lang w:eastAsia="zh-CN" w:bidi="hi-IN"/>
        </w:rPr>
      </w:pPr>
      <w:r>
        <w:rPr>
          <w:lang w:eastAsia="zh-CN" w:bidi="hi-IN"/>
        </w:rPr>
        <w:t>Юридический аналитик – анализирует правоустанавливающие документы, проверяет юридическую чистоту объекта и фиксирует возможные риски,</w:t>
      </w:r>
    </w:p>
    <w:p w14:paraId="3361058A" w14:textId="0339A6B9" w:rsidR="00045E72" w:rsidRDefault="00045E72" w:rsidP="00045E72">
      <w:pPr>
        <w:pStyle w:val="a"/>
        <w:rPr>
          <w:lang w:eastAsia="zh-CN" w:bidi="hi-IN"/>
        </w:rPr>
      </w:pPr>
      <w:r>
        <w:rPr>
          <w:lang w:eastAsia="zh-CN" w:bidi="hi-IN"/>
        </w:rPr>
        <w:lastRenderedPageBreak/>
        <w:t>Аналитик по недвижимости – оценивает рыночную стоимость объекта и анализирует динамику цен,</w:t>
      </w:r>
    </w:p>
    <w:p w14:paraId="2C1E5560" w14:textId="52DF10A2" w:rsidR="00045E72" w:rsidRDefault="00045E72" w:rsidP="00045E72">
      <w:pPr>
        <w:pStyle w:val="a"/>
        <w:rPr>
          <w:lang w:eastAsia="zh-CN" w:bidi="hi-IN"/>
        </w:rPr>
      </w:pPr>
      <w:r>
        <w:rPr>
          <w:lang w:eastAsia="zh-CN" w:bidi="hi-IN"/>
        </w:rPr>
        <w:t>База данных объектов недвижимости – хранит все сведения об объектах, позволяет их обновлять и анализировать,</w:t>
      </w:r>
    </w:p>
    <w:p w14:paraId="2F0722BE" w14:textId="1C0D4D72" w:rsidR="00045E72" w:rsidRDefault="00045E72" w:rsidP="00045E72">
      <w:pPr>
        <w:pStyle w:val="a"/>
        <w:rPr>
          <w:lang w:eastAsia="zh-CN" w:bidi="hi-IN"/>
        </w:rPr>
      </w:pPr>
      <w:r>
        <w:rPr>
          <w:lang w:eastAsia="zh-CN" w:bidi="hi-IN"/>
        </w:rPr>
        <w:t>Системный администратор – поддерживает работоспособность системы, устраняет ошибки и следит за безопасностью данных.</w:t>
      </w:r>
    </w:p>
    <w:p w14:paraId="4560C317" w14:textId="3303B3BD" w:rsidR="00920D0F" w:rsidRDefault="00920D0F" w:rsidP="00920D0F">
      <w:pPr>
        <w:pStyle w:val="a4"/>
        <w:rPr>
          <w:lang w:eastAsia="zh-CN" w:bidi="hi-IN"/>
        </w:rPr>
      </w:pPr>
      <w:r w:rsidRPr="00920D0F">
        <w:rPr>
          <w:lang w:eastAsia="zh-CN" w:bidi="hi-IN"/>
        </w:rPr>
        <w:t>Стрелки выходов определяют, что получается после отработки функционального блока</w:t>
      </w:r>
      <w:r>
        <w:rPr>
          <w:lang w:eastAsia="zh-CN" w:bidi="hi-IN"/>
        </w:rPr>
        <w:t xml:space="preserve">. </w:t>
      </w:r>
      <w:r w:rsidRPr="00920D0F">
        <w:rPr>
          <w:lang w:eastAsia="zh-CN" w:bidi="hi-IN"/>
        </w:rPr>
        <w:t>Они являются конечной целью процесса регистрации: без этих данных система не может функционировать, так как реестр теряет смысл без зарегистрированных объектов.</w:t>
      </w:r>
    </w:p>
    <w:p w14:paraId="11F903CB" w14:textId="5A34F112" w:rsidR="00920D0F" w:rsidRDefault="00920D0F" w:rsidP="00920D0F">
      <w:pPr>
        <w:pStyle w:val="a4"/>
        <w:rPr>
          <w:lang w:eastAsia="zh-CN" w:bidi="hi-IN"/>
        </w:rPr>
      </w:pPr>
      <w:r>
        <w:rPr>
          <w:lang w:eastAsia="zh-CN" w:bidi="hi-IN"/>
        </w:rPr>
        <w:t>Выходы</w:t>
      </w:r>
      <w:r>
        <w:rPr>
          <w:lang w:eastAsia="zh-CN" w:bidi="hi-IN"/>
        </w:rPr>
        <w:t>:</w:t>
      </w:r>
    </w:p>
    <w:p w14:paraId="19134762" w14:textId="547B5A38" w:rsidR="00920D0F" w:rsidRDefault="00920D0F" w:rsidP="00B92A84">
      <w:pPr>
        <w:pStyle w:val="a"/>
        <w:rPr>
          <w:lang w:eastAsia="zh-CN" w:bidi="hi-IN"/>
        </w:rPr>
      </w:pPr>
      <w:r>
        <w:rPr>
          <w:lang w:eastAsia="zh-CN" w:bidi="hi-IN"/>
        </w:rPr>
        <w:t>Объект внесен в систему – означает, что данные о недвижимости успешно зарегистрированы и доступны для поиска</w:t>
      </w:r>
      <w:r w:rsidR="00B92A84">
        <w:rPr>
          <w:lang w:eastAsia="zh-CN" w:bidi="hi-IN"/>
        </w:rPr>
        <w:t>,</w:t>
      </w:r>
    </w:p>
    <w:p w14:paraId="3013263D" w14:textId="17AAE329" w:rsidR="00920D0F" w:rsidRPr="00007AA8" w:rsidRDefault="00920D0F" w:rsidP="00B92A84">
      <w:pPr>
        <w:pStyle w:val="a"/>
        <w:rPr>
          <w:lang w:eastAsia="zh-CN" w:bidi="hi-IN"/>
        </w:rPr>
      </w:pPr>
      <w:r>
        <w:rPr>
          <w:lang w:eastAsia="zh-CN" w:bidi="hi-IN"/>
        </w:rPr>
        <w:t xml:space="preserve">Регистрационная запись об объекте – </w:t>
      </w:r>
      <w:r w:rsidR="00D25A72">
        <w:rPr>
          <w:lang w:eastAsia="zh-CN" w:bidi="hi-IN"/>
        </w:rPr>
        <w:t xml:space="preserve">запись в базе данных, которая </w:t>
      </w:r>
      <w:r>
        <w:rPr>
          <w:lang w:eastAsia="zh-CN" w:bidi="hi-IN"/>
        </w:rPr>
        <w:t>включает полную информацию о зарегистрированном объекте, его правовом статусе и рыночной стоимости.</w:t>
      </w:r>
    </w:p>
    <w:p w14:paraId="0C5CAC7B" w14:textId="77777777" w:rsidR="00104BD7" w:rsidRDefault="00104BD7">
      <w:pPr>
        <w:rPr>
          <w:rFonts w:ascii="Times New Roman" w:hAnsi="Times New Roman"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1A22B586" w14:textId="4B635D53" w:rsidR="00225B53" w:rsidRPr="00225B53" w:rsidRDefault="009F7567" w:rsidP="006A08A9">
      <w:pPr>
        <w:pStyle w:val="a4"/>
        <w:rPr>
          <w:bCs/>
          <w:lang w:eastAsia="zh-CN" w:bidi="hi-IN"/>
        </w:rPr>
      </w:pPr>
      <w:r w:rsidRPr="009F7567">
        <w:rPr>
          <w:bCs/>
          <w:lang w:eastAsia="zh-CN" w:bidi="hi-IN"/>
        </w:rPr>
        <w:t xml:space="preserve">В </w:t>
      </w:r>
      <w:r>
        <w:rPr>
          <w:bCs/>
          <w:lang w:eastAsia="zh-CN" w:bidi="hi-IN"/>
        </w:rPr>
        <w:t>результате</w:t>
      </w:r>
      <w:r w:rsidRPr="009F7567">
        <w:rPr>
          <w:bCs/>
          <w:lang w:eastAsia="zh-CN" w:bidi="hi-IN"/>
        </w:rPr>
        <w:t xml:space="preserve"> работы </w:t>
      </w:r>
      <w:r w:rsidR="006A08A9">
        <w:rPr>
          <w:bCs/>
          <w:lang w:eastAsia="zh-CN" w:bidi="hi-IN"/>
        </w:rPr>
        <w:t>создано</w:t>
      </w:r>
      <w:r w:rsidR="006A08A9" w:rsidRPr="006A08A9">
        <w:rPr>
          <w:bCs/>
          <w:lang w:eastAsia="zh-CN" w:bidi="hi-IN"/>
        </w:rPr>
        <w:t xml:space="preserve"> кратко</w:t>
      </w:r>
      <w:r w:rsidR="006A08A9">
        <w:rPr>
          <w:bCs/>
          <w:lang w:eastAsia="zh-CN" w:bidi="hi-IN"/>
        </w:rPr>
        <w:t>е</w:t>
      </w:r>
      <w:r w:rsidR="006A08A9" w:rsidRPr="006A08A9">
        <w:rPr>
          <w:bCs/>
          <w:lang w:eastAsia="zh-CN" w:bidi="hi-IN"/>
        </w:rPr>
        <w:t xml:space="preserve"> описания объекта автоматизации, </w:t>
      </w:r>
      <w:r w:rsidR="006A08A9">
        <w:rPr>
          <w:bCs/>
          <w:lang w:eastAsia="zh-CN" w:bidi="hi-IN"/>
        </w:rPr>
        <w:t xml:space="preserve">поставлена </w:t>
      </w:r>
      <w:r w:rsidR="006A08A9" w:rsidRPr="006A08A9">
        <w:rPr>
          <w:bCs/>
          <w:lang w:eastAsia="zh-CN" w:bidi="hi-IN"/>
        </w:rPr>
        <w:t>задач</w:t>
      </w:r>
      <w:r w:rsidR="006A08A9">
        <w:rPr>
          <w:bCs/>
          <w:lang w:eastAsia="zh-CN" w:bidi="hi-IN"/>
        </w:rPr>
        <w:t>а</w:t>
      </w:r>
      <w:r w:rsidR="006A08A9" w:rsidRPr="006A08A9">
        <w:rPr>
          <w:bCs/>
          <w:lang w:eastAsia="zh-CN" w:bidi="hi-IN"/>
        </w:rPr>
        <w:t xml:space="preserve"> процесса автоматизации, описан</w:t>
      </w:r>
      <w:r w:rsidR="006A08A9">
        <w:rPr>
          <w:bCs/>
          <w:lang w:eastAsia="zh-CN" w:bidi="hi-IN"/>
        </w:rPr>
        <w:t>ы</w:t>
      </w:r>
      <w:r w:rsidR="006A08A9" w:rsidRPr="006A08A9">
        <w:rPr>
          <w:bCs/>
          <w:lang w:eastAsia="zh-CN" w:bidi="hi-IN"/>
        </w:rPr>
        <w:t xml:space="preserve"> основны</w:t>
      </w:r>
      <w:r w:rsidR="006A08A9">
        <w:rPr>
          <w:bCs/>
          <w:lang w:eastAsia="zh-CN" w:bidi="hi-IN"/>
        </w:rPr>
        <w:t>е</w:t>
      </w:r>
      <w:r w:rsidR="006A08A9" w:rsidRPr="006A08A9">
        <w:rPr>
          <w:bCs/>
          <w:lang w:eastAsia="zh-CN" w:bidi="hi-IN"/>
        </w:rPr>
        <w:t xml:space="preserve"> параметр</w:t>
      </w:r>
      <w:r w:rsidR="006A08A9">
        <w:rPr>
          <w:bCs/>
          <w:lang w:eastAsia="zh-CN" w:bidi="hi-IN"/>
        </w:rPr>
        <w:t xml:space="preserve">ы </w:t>
      </w:r>
      <w:r w:rsidR="006A08A9" w:rsidRPr="006A08A9">
        <w:rPr>
          <w:bCs/>
          <w:lang w:eastAsia="zh-CN" w:bidi="hi-IN"/>
        </w:rPr>
        <w:t>проектируемой</w:t>
      </w:r>
      <w:r w:rsidR="006A08A9">
        <w:rPr>
          <w:bCs/>
          <w:lang w:eastAsia="zh-CN" w:bidi="hi-IN"/>
        </w:rPr>
        <w:t xml:space="preserve"> ИС, а также </w:t>
      </w:r>
      <w:r w:rsidR="006A08A9">
        <w:t>смоделирована контекстная диаграмма A-0 в нотации IDEF0</w:t>
      </w:r>
      <w:r w:rsidR="00F36A3B">
        <w:t xml:space="preserve"> и текстовое описание к ней</w:t>
      </w:r>
      <w:r w:rsidR="007C18FB"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D7B4" w14:textId="77777777" w:rsidR="001243BE" w:rsidRDefault="001243BE" w:rsidP="008B6481">
      <w:pPr>
        <w:spacing w:after="0" w:line="240" w:lineRule="auto"/>
      </w:pPr>
      <w:r>
        <w:separator/>
      </w:r>
    </w:p>
  </w:endnote>
  <w:endnote w:type="continuationSeparator" w:id="0">
    <w:p w14:paraId="3AA98597" w14:textId="77777777" w:rsidR="001243BE" w:rsidRDefault="001243BE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351B" w14:textId="77777777" w:rsidR="001243BE" w:rsidRDefault="001243BE" w:rsidP="008B6481">
      <w:pPr>
        <w:spacing w:after="0" w:line="240" w:lineRule="auto"/>
      </w:pPr>
      <w:r>
        <w:separator/>
      </w:r>
    </w:p>
  </w:footnote>
  <w:footnote w:type="continuationSeparator" w:id="0">
    <w:p w14:paraId="263E4C14" w14:textId="77777777" w:rsidR="001243BE" w:rsidRDefault="001243BE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0E3F"/>
    <w:rsid w:val="00691B13"/>
    <w:rsid w:val="00691E66"/>
    <w:rsid w:val="0069315F"/>
    <w:rsid w:val="006935A7"/>
    <w:rsid w:val="006948C4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3B7A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567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0577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3BC"/>
    <w:rsid w:val="00ED3709"/>
    <w:rsid w:val="00ED5110"/>
    <w:rsid w:val="00ED5C72"/>
    <w:rsid w:val="00EE0E23"/>
    <w:rsid w:val="00EE4721"/>
    <w:rsid w:val="00EE4A55"/>
    <w:rsid w:val="00EE52FC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7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1378</cp:revision>
  <dcterms:created xsi:type="dcterms:W3CDTF">2023-11-30T17:28:00Z</dcterms:created>
  <dcterms:modified xsi:type="dcterms:W3CDTF">2025-03-10T23:09:00Z</dcterms:modified>
</cp:coreProperties>
</file>