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F6" w:rsidRDefault="00BA6B29" w:rsidP="00A8028E">
      <w:pPr>
        <w:pStyle w:val="a4"/>
        <w:numPr>
          <w:ilvl w:val="0"/>
          <w:numId w:val="2"/>
        </w:numPr>
        <w:jc w:val="both"/>
      </w:pPr>
      <w:r>
        <w:t>Электрический генератор</w:t>
      </w:r>
    </w:p>
    <w:p w:rsidR="00BA6B29" w:rsidRDefault="002C6C4B" w:rsidP="00A8028E">
      <w:pPr>
        <w:pStyle w:val="a4"/>
        <w:jc w:val="both"/>
      </w:pPr>
      <w:r>
        <w:t xml:space="preserve">В высокоскоростных турбомашинах существует многолетний опыт использования высокоскоростных синхронных генераторов с возбуждением от постоянных магнитов. В нашем случае, при частоте вращения ротора порядка 150 000 об/мин. ротор генератора должен состоять из двухполюсного цилиндрического постоянного магнита с </w:t>
      </w:r>
      <w:r w:rsidR="00ED2538">
        <w:t>установленным</w:t>
      </w:r>
      <w:r>
        <w:t xml:space="preserve"> </w:t>
      </w:r>
      <w:r w:rsidR="00ED2538">
        <w:t>горячим натягом бандажом. Установка бандажа на магнит необходима для предотвращения разрушения магнита, состоящего из хрупкого материала, от воздействия высоких центробежных сил, воздействующих как на сам магнит, так и на бандаж.</w:t>
      </w:r>
    </w:p>
    <w:p w:rsidR="00ED2538" w:rsidRDefault="00ED2538" w:rsidP="00A8028E">
      <w:pPr>
        <w:pStyle w:val="a4"/>
        <w:numPr>
          <w:ilvl w:val="1"/>
          <w:numId w:val="3"/>
        </w:numPr>
        <w:jc w:val="both"/>
      </w:pPr>
      <w:r>
        <w:t>Выбор постоянного магнита</w:t>
      </w:r>
    </w:p>
    <w:p w:rsidR="00ED2538" w:rsidRDefault="00ED2538" w:rsidP="00A8028E">
      <w:pPr>
        <w:pStyle w:val="a4"/>
        <w:jc w:val="both"/>
      </w:pPr>
      <w:r>
        <w:t>Важной задачей для инженера-конструктора электрического генератора является выбор активных материалов ротора, поскольку это в последствии приведет к воздействиям на конструкцию генератора. В качестве материалов для магнита могут являться</w:t>
      </w:r>
      <w:r w:rsidRPr="00ED2538">
        <w:t xml:space="preserve"> </w:t>
      </w:r>
      <w:r>
        <w:rPr>
          <w:lang w:val="en-US"/>
        </w:rPr>
        <w:t>Al</w:t>
      </w:r>
      <w:r w:rsidRPr="00ED2538">
        <w:t>-</w:t>
      </w:r>
      <w:r>
        <w:rPr>
          <w:lang w:val="en-US"/>
        </w:rPr>
        <w:t>Ni</w:t>
      </w:r>
      <w:r w:rsidRPr="00ED2538">
        <w:t>-</w:t>
      </w:r>
      <w:r>
        <w:rPr>
          <w:lang w:val="en-US"/>
        </w:rPr>
        <w:t>Co</w:t>
      </w:r>
      <w:r w:rsidRPr="00ED2538">
        <w:t>-</w:t>
      </w:r>
      <w:r>
        <w:rPr>
          <w:lang w:val="en-US"/>
        </w:rPr>
        <w:t>Fe</w:t>
      </w:r>
      <w:r w:rsidRPr="00ED2538">
        <w:t xml:space="preserve">, </w:t>
      </w:r>
      <w:r>
        <w:t xml:space="preserve">ХК сплавы, </w:t>
      </w:r>
      <w:proofErr w:type="spellStart"/>
      <w:r>
        <w:rPr>
          <w:lang w:val="en-US"/>
        </w:rPr>
        <w:t>Nd</w:t>
      </w:r>
      <w:proofErr w:type="spellEnd"/>
      <w:r w:rsidRPr="00ED2538">
        <w:t>-</w:t>
      </w:r>
      <w:r>
        <w:rPr>
          <w:lang w:val="en-US"/>
        </w:rPr>
        <w:t>Fe</w:t>
      </w:r>
      <w:r w:rsidRPr="00ED2538">
        <w:t>-</w:t>
      </w:r>
      <w:r>
        <w:rPr>
          <w:lang w:val="en-US"/>
        </w:rPr>
        <w:t>B</w:t>
      </w:r>
      <w:r w:rsidRPr="00ED2538">
        <w:t xml:space="preserve">, </w:t>
      </w:r>
      <w:proofErr w:type="spellStart"/>
      <w:r>
        <w:rPr>
          <w:lang w:val="en-US"/>
        </w:rPr>
        <w:t>SmCo</w:t>
      </w:r>
      <w:proofErr w:type="spellEnd"/>
      <w:r>
        <w:t>.</w:t>
      </w:r>
    </w:p>
    <w:p w:rsidR="00ED2538" w:rsidRDefault="00ED2538" w:rsidP="00A8028E">
      <w:pPr>
        <w:pStyle w:val="a4"/>
        <w:jc w:val="both"/>
      </w:pPr>
      <w:r>
        <w:rPr>
          <w:lang w:val="en-US"/>
        </w:rPr>
        <w:t>Al</w:t>
      </w:r>
      <w:r w:rsidRPr="00ED2538">
        <w:t>-</w:t>
      </w:r>
      <w:r>
        <w:rPr>
          <w:lang w:val="en-US"/>
        </w:rPr>
        <w:t>Ni</w:t>
      </w:r>
      <w:r w:rsidRPr="00ED2538">
        <w:t>-</w:t>
      </w:r>
      <w:r>
        <w:rPr>
          <w:lang w:val="en-US"/>
        </w:rPr>
        <w:t>Co</w:t>
      </w:r>
      <w:r w:rsidRPr="00ED2538">
        <w:t>-</w:t>
      </w:r>
      <w:r>
        <w:rPr>
          <w:lang w:val="en-US"/>
        </w:rPr>
        <w:t>Fe</w:t>
      </w:r>
      <w:r w:rsidRPr="00ED2538">
        <w:t xml:space="preserve"> </w:t>
      </w:r>
      <w:r>
        <w:t xml:space="preserve">является сплавом для изготовления постоянных магнитов методом литья. Отличается </w:t>
      </w:r>
      <w:r w:rsidR="005908A4">
        <w:t xml:space="preserve">пределом прочности на растяжение порядка </w:t>
      </w:r>
      <w:r w:rsidR="00674D58" w:rsidRPr="00674D58">
        <w:t xml:space="preserve">30-40 </w:t>
      </w:r>
      <w:r w:rsidR="00674D58">
        <w:t>МПа</w:t>
      </w:r>
      <w:r>
        <w:t xml:space="preserve"> и стабильностью при температурах до 550 градусов Цельсия, но обладает достаточно низким энергетическим произведением</w:t>
      </w:r>
      <w:r w:rsidRPr="00ED2538">
        <w:t xml:space="preserve"> </w:t>
      </w:r>
      <w:proofErr w:type="spellStart"/>
      <w:r>
        <w:rPr>
          <w:lang w:val="en-US"/>
        </w:rPr>
        <w:t>BH</w:t>
      </w:r>
      <w:r>
        <w:rPr>
          <w:vertAlign w:val="subscript"/>
          <w:lang w:val="en-US"/>
        </w:rPr>
        <w:t>max</w:t>
      </w:r>
      <w:proofErr w:type="spellEnd"/>
      <w:r w:rsidRPr="00ED2538">
        <w:t xml:space="preserve"> </w:t>
      </w:r>
      <w:r w:rsidR="00674D58">
        <w:t>(60-70 кДж/м</w:t>
      </w:r>
      <w:r w:rsidR="00674D58">
        <w:rPr>
          <w:vertAlign w:val="superscript"/>
        </w:rPr>
        <w:t>3</w:t>
      </w:r>
      <w:r w:rsidR="00674D58">
        <w:t xml:space="preserve">) </w:t>
      </w:r>
      <w:r>
        <w:t>относительно уровней современных магнитов</w:t>
      </w:r>
      <w:r w:rsidR="00674D58">
        <w:t xml:space="preserve">, а также круто падающую кривую размагничивания. </w:t>
      </w:r>
      <w:r w:rsidR="00674D58" w:rsidRPr="00674D58">
        <w:t>[1]</w:t>
      </w:r>
      <w:r>
        <w:t>.</w:t>
      </w:r>
    </w:p>
    <w:p w:rsidR="00674D58" w:rsidRDefault="001A3E5D" w:rsidP="00A8028E">
      <w:pPr>
        <w:pStyle w:val="a4"/>
        <w:jc w:val="both"/>
      </w:pPr>
      <w:r w:rsidRPr="001A3E5D">
        <w:t xml:space="preserve">ХК </w:t>
      </w:r>
      <w:r>
        <w:t>сплав так же является материалом</w:t>
      </w:r>
      <w:r w:rsidRPr="001A3E5D">
        <w:t xml:space="preserve"> для изготовления постоянных магнитов. </w:t>
      </w:r>
      <w:r>
        <w:t xml:space="preserve">Возьмем для конкретного примера материал 25Х15КА. Сплав имеет </w:t>
      </w:r>
      <w:r w:rsidR="005908A4">
        <w:t xml:space="preserve">686 МПа </w:t>
      </w:r>
      <w:r w:rsidR="005908A4" w:rsidRPr="005908A4">
        <w:t>[2]</w:t>
      </w:r>
      <w:r w:rsidR="005908A4">
        <w:t>,</w:t>
      </w:r>
      <w:r w:rsidR="005908A4" w:rsidRPr="005908A4">
        <w:t xml:space="preserve"> </w:t>
      </w:r>
      <w:r w:rsidR="005908A4">
        <w:t xml:space="preserve">рабочую температуру 400-450 градусов Цельсия, а также аналогично низкое энергетическое произведение </w:t>
      </w:r>
      <w:proofErr w:type="spellStart"/>
      <w:r w:rsidR="005908A4">
        <w:rPr>
          <w:lang w:val="en-US"/>
        </w:rPr>
        <w:t>BH</w:t>
      </w:r>
      <w:r w:rsidR="005908A4">
        <w:rPr>
          <w:vertAlign w:val="subscript"/>
          <w:lang w:val="en-US"/>
        </w:rPr>
        <w:t>max</w:t>
      </w:r>
      <w:proofErr w:type="spellEnd"/>
      <w:r w:rsidR="005908A4" w:rsidRPr="00ED2538">
        <w:t xml:space="preserve"> </w:t>
      </w:r>
      <w:r w:rsidR="005908A4">
        <w:t>(32-36 кДж/м</w:t>
      </w:r>
      <w:r w:rsidR="005908A4">
        <w:rPr>
          <w:vertAlign w:val="superscript"/>
        </w:rPr>
        <w:t>3</w:t>
      </w:r>
      <w:r w:rsidR="005908A4">
        <w:t>) и круто падающую кривую размагничивания</w:t>
      </w:r>
      <w:r w:rsidR="005908A4" w:rsidRPr="005908A4">
        <w:t xml:space="preserve"> [3].</w:t>
      </w:r>
    </w:p>
    <w:p w:rsidR="00A807AA" w:rsidRDefault="00A807AA" w:rsidP="00A8028E">
      <w:pPr>
        <w:pStyle w:val="a4"/>
        <w:jc w:val="both"/>
      </w:pPr>
      <w:proofErr w:type="spellStart"/>
      <w:r>
        <w:rPr>
          <w:lang w:val="en-US"/>
        </w:rPr>
        <w:t>Nb</w:t>
      </w:r>
      <w:proofErr w:type="spellEnd"/>
      <w:r w:rsidRPr="00A807AA">
        <w:t>-</w:t>
      </w:r>
      <w:r>
        <w:rPr>
          <w:lang w:val="en-US"/>
        </w:rPr>
        <w:t>Fe</w:t>
      </w:r>
      <w:r w:rsidRPr="00A807AA">
        <w:t>-</w:t>
      </w:r>
      <w:r>
        <w:rPr>
          <w:lang w:val="en-US"/>
        </w:rPr>
        <w:t>B</w:t>
      </w:r>
      <w:r w:rsidRPr="00A807AA">
        <w:t xml:space="preserve"> </w:t>
      </w:r>
      <w:r>
        <w:t xml:space="preserve">– наиболее распространенный и легкодоступный на текущий момент вариант материала для постоянного магнита для высокоскоростных турбомашин. </w:t>
      </w:r>
      <w:proofErr w:type="spellStart"/>
      <w:r>
        <w:t>Неодимовые</w:t>
      </w:r>
      <w:proofErr w:type="spellEnd"/>
      <w:r>
        <w:t xml:space="preserve"> магниты имеют энергетическое произведение </w:t>
      </w:r>
      <w:proofErr w:type="spellStart"/>
      <w:r>
        <w:rPr>
          <w:lang w:val="en-US"/>
        </w:rPr>
        <w:t>BH</w:t>
      </w:r>
      <w:r>
        <w:rPr>
          <w:vertAlign w:val="subscript"/>
          <w:lang w:val="en-US"/>
        </w:rPr>
        <w:t>max</w:t>
      </w:r>
      <w:proofErr w:type="spellEnd"/>
      <w:r>
        <w:t xml:space="preserve"> не менее 150 кДж/м</w:t>
      </w:r>
      <w:r>
        <w:rPr>
          <w:vertAlign w:val="superscript"/>
        </w:rPr>
        <w:t>3</w:t>
      </w:r>
      <w:r>
        <w:t xml:space="preserve"> </w:t>
      </w:r>
      <w:r w:rsidRPr="00A807AA">
        <w:t>[4]</w:t>
      </w:r>
      <w:r>
        <w:t>, пределы прочности на растяжение порядка</w:t>
      </w:r>
      <w:r w:rsidR="00BA588B">
        <w:t xml:space="preserve"> 70-</w:t>
      </w:r>
      <w:r w:rsidR="00BA588B">
        <w:lastRenderedPageBreak/>
        <w:t xml:space="preserve">130 МПа </w:t>
      </w:r>
      <w:r w:rsidR="00BA588B" w:rsidRPr="00BA588B">
        <w:t xml:space="preserve">[5], </w:t>
      </w:r>
      <w:r w:rsidR="00BA588B">
        <w:t xml:space="preserve">низкую коррозионную, радиационную стойкость </w:t>
      </w:r>
      <w:r w:rsidR="00870491">
        <w:t>и рабочую температуру (до 18</w:t>
      </w:r>
      <w:r w:rsidR="00BA588B">
        <w:t>0 градусов Цельсия)</w:t>
      </w:r>
      <w:r w:rsidR="00D17559" w:rsidRPr="00D17559">
        <w:t xml:space="preserve"> [6]</w:t>
      </w:r>
      <w:r w:rsidR="00F3357D" w:rsidRPr="00F3357D">
        <w:t>[7]</w:t>
      </w:r>
      <w:r w:rsidR="00BA588B">
        <w:t>. Кривая размагничивания у этого материала выглядит как монотонно убывающая линейная функция.</w:t>
      </w:r>
    </w:p>
    <w:p w:rsidR="00D17559" w:rsidRPr="00431C3D" w:rsidRDefault="00F3357D" w:rsidP="00A8028E">
      <w:pPr>
        <w:pStyle w:val="a4"/>
        <w:jc w:val="both"/>
      </w:pPr>
      <w:r>
        <w:t xml:space="preserve">Редкоземельные постоянные магниты на основе сплава </w:t>
      </w:r>
      <w:proofErr w:type="spellStart"/>
      <w:r>
        <w:rPr>
          <w:lang w:val="en-US"/>
        </w:rPr>
        <w:t>SmCo</w:t>
      </w:r>
      <w:proofErr w:type="spellEnd"/>
      <w:r w:rsidR="00B939ED">
        <w:t xml:space="preserve">. Он обладает практически таким же высоким энергетическим произведением, что и </w:t>
      </w:r>
      <w:proofErr w:type="spellStart"/>
      <w:r w:rsidR="00B939ED">
        <w:t>неодимовые</w:t>
      </w:r>
      <w:proofErr w:type="spellEnd"/>
      <w:r w:rsidR="00B939ED">
        <w:t xml:space="preserve"> магниты и похожий вид кривой размагничивания, но имеет высокую температурную стабильность (</w:t>
      </w:r>
      <w:r w:rsidR="00E854A3">
        <w:t>до 250 градусов Ц</w:t>
      </w:r>
      <w:r w:rsidR="00B939ED">
        <w:t>ельсия),</w:t>
      </w:r>
      <w:r w:rsidR="00B939ED" w:rsidRPr="00B939ED">
        <w:t xml:space="preserve"> </w:t>
      </w:r>
      <w:r w:rsidR="00B939ED">
        <w:t>з</w:t>
      </w:r>
      <w:r w:rsidR="00B939ED" w:rsidRPr="00B939ED">
        <w:t>начение температурного коэффициента индукции (</w:t>
      </w:r>
      <w:proofErr w:type="spellStart"/>
      <w:r w:rsidR="00B939ED" w:rsidRPr="00B939ED">
        <w:t>Br</w:t>
      </w:r>
      <w:proofErr w:type="spellEnd"/>
      <w:r w:rsidR="00B939ED" w:rsidRPr="00B939ED">
        <w:t>) составляет -0,035%/°C в отличии от -0,11%/°C</w:t>
      </w:r>
      <w:r w:rsidR="00B939ED">
        <w:t xml:space="preserve"> для магнитов на основе </w:t>
      </w:r>
      <w:proofErr w:type="spellStart"/>
      <w:r w:rsidR="00B939ED">
        <w:t>Nd</w:t>
      </w:r>
      <w:proofErr w:type="spellEnd"/>
      <w:r w:rsidR="00B939ED">
        <w:t>-</w:t>
      </w:r>
      <w:proofErr w:type="spellStart"/>
      <w:r w:rsidR="00B939ED">
        <w:t>Fe</w:t>
      </w:r>
      <w:proofErr w:type="spellEnd"/>
      <w:r w:rsidR="00B939ED">
        <w:t xml:space="preserve">-B, а </w:t>
      </w:r>
      <w:r w:rsidR="00B939ED" w:rsidRPr="00B939ED">
        <w:t>также обладает высокой радиационной стойкостью, что делает магниты незаменимыми в авиационной и ракетной технике</w:t>
      </w:r>
      <w:r w:rsidR="00E854A3" w:rsidRPr="00E854A3">
        <w:t xml:space="preserve"> [8]</w:t>
      </w:r>
      <w:r w:rsidR="00B939ED">
        <w:t>.</w:t>
      </w:r>
      <w:r w:rsidR="00870491">
        <w:t xml:space="preserve"> Предел прочности на растяжение составляет 35-40 МПа. </w:t>
      </w:r>
      <w:r w:rsidR="00870491" w:rsidRPr="00431C3D">
        <w:t>[9]</w:t>
      </w:r>
    </w:p>
    <w:p w:rsidR="00674D58" w:rsidRDefault="00431C3D" w:rsidP="00A8028E">
      <w:pPr>
        <w:pStyle w:val="a4"/>
        <w:jc w:val="both"/>
      </w:pPr>
      <w:r>
        <w:t>Хоть разрабатываемый воздушный турбогенератор является экспериментальным образцом для испытаний на газодинамическом стенде, но основное применение машин такого типа является работа в составе органического цикла Ренкина, в котором определяющими параметрами для выбора магнита могут служить</w:t>
      </w:r>
      <w:r w:rsidRPr="00431C3D">
        <w:t>: высокое энергетическое произведение, возможность работы магнита при температурах на сотни градусов выше чем температура окружающей среды, а также выс</w:t>
      </w:r>
      <w:r w:rsidR="00C45473">
        <w:t>о</w:t>
      </w:r>
      <w:r w:rsidRPr="00431C3D">
        <w:t>кая коррозионная стойкость.</w:t>
      </w:r>
      <w:r>
        <w:t xml:space="preserve"> На основании этого, наиболее подходящим вариантом материала для постоянного магнита ротора становится магнит на основе редкоземельного сплава </w:t>
      </w:r>
      <w:proofErr w:type="spellStart"/>
      <w:r>
        <w:rPr>
          <w:lang w:val="en-US"/>
        </w:rPr>
        <w:t>SmCo</w:t>
      </w:r>
      <w:proofErr w:type="spellEnd"/>
      <w:r w:rsidRPr="00431C3D">
        <w:t>.</w:t>
      </w:r>
    </w:p>
    <w:p w:rsidR="00F9081F" w:rsidRDefault="00F9081F" w:rsidP="00A8028E">
      <w:pPr>
        <w:pStyle w:val="a4"/>
        <w:jc w:val="both"/>
      </w:pPr>
    </w:p>
    <w:p w:rsidR="00F9081F" w:rsidRPr="00F9081F" w:rsidRDefault="00F9081F" w:rsidP="00F9081F">
      <w:pPr>
        <w:pStyle w:val="a4"/>
        <w:numPr>
          <w:ilvl w:val="1"/>
          <w:numId w:val="3"/>
        </w:numPr>
        <w:jc w:val="both"/>
        <w:rPr>
          <w:lang w:val="en-US"/>
        </w:rPr>
      </w:pPr>
      <w:r>
        <w:t>Прочность системы магнит-бандаж</w:t>
      </w:r>
    </w:p>
    <w:p w:rsidR="00674D58" w:rsidRDefault="00610D40" w:rsidP="00610D40">
      <w:pPr>
        <w:pStyle w:val="a4"/>
        <w:jc w:val="both"/>
      </w:pPr>
      <w:r>
        <w:t xml:space="preserve">Как уже было отмечено ранее магнит на основе редкоземельного сплава </w:t>
      </w:r>
      <w:proofErr w:type="spellStart"/>
      <w:r>
        <w:rPr>
          <w:lang w:val="en-US"/>
        </w:rPr>
        <w:t>SmCo</w:t>
      </w:r>
      <w:proofErr w:type="spellEnd"/>
      <w:r w:rsidRPr="00610D40">
        <w:t xml:space="preserve"> </w:t>
      </w:r>
      <w:r>
        <w:t>имеет предел прочности на растяжение порядка 35-40 МПа. Эта величина очень мала для простого использования постоянного магнита в качестве элемента ротора. Для предотвращения разрушения ротора при высоких частотах вращения и, как следствие, высоких центробежных усилиях на магнит горячим натягом устанавливают бандаж из прочной стали. В нашем случае будем использовать прецизионную пружинную сталь 36НХТЮ.</w:t>
      </w:r>
    </w:p>
    <w:p w:rsidR="00610D40" w:rsidRDefault="00610D40" w:rsidP="00610D40">
      <w:pPr>
        <w:pStyle w:val="a4"/>
        <w:jc w:val="both"/>
      </w:pPr>
      <w:r>
        <w:lastRenderedPageBreak/>
        <w:t xml:space="preserve">Для того, чтобы понимать не только качественно, но и </w:t>
      </w:r>
      <w:r w:rsidR="002D18B7">
        <w:t>количественно</w:t>
      </w:r>
      <w:r>
        <w:t>, как изменяются диаметры роторной системы в зависимости от</w:t>
      </w:r>
      <w:r w:rsidR="00FB51CB">
        <w:t xml:space="preserve"> выбираемой при проектировании</w:t>
      </w:r>
      <w:r>
        <w:t xml:space="preserve"> частоты вращения ротора турбогенератора и диаметра постоянного магнита, на базе ряда расчетов посредством методики, изложенной в </w:t>
      </w:r>
      <w:r w:rsidRPr="00610D40">
        <w:t>[10]</w:t>
      </w:r>
      <w:r w:rsidR="00FB51CB">
        <w:t xml:space="preserve"> построены </w:t>
      </w:r>
      <w:r w:rsidR="002D18B7">
        <w:t>графики,</w:t>
      </w:r>
      <w:r w:rsidR="00FB51CB">
        <w:t xml:space="preserve"> иллюстрирующие зависимость изменения толщины бандажа от диаметра магнита и частоты вращения ротора.</w:t>
      </w:r>
    </w:p>
    <w:p w:rsidR="002D18B7" w:rsidRPr="002D18B7" w:rsidRDefault="002D18B7" w:rsidP="00610D40">
      <w:pPr>
        <w:pStyle w:val="a4"/>
        <w:jc w:val="both"/>
      </w:pPr>
      <w:r>
        <w:t xml:space="preserve">В процессе расчетов было принято здесь и далее, что материал магнита </w:t>
      </w:r>
      <w:proofErr w:type="spellStart"/>
      <w:r>
        <w:rPr>
          <w:lang w:val="en-US"/>
        </w:rPr>
        <w:t>SmCo</w:t>
      </w:r>
      <w:proofErr w:type="spellEnd"/>
      <w:r w:rsidRPr="002D18B7">
        <w:t xml:space="preserve">5 </w:t>
      </w:r>
      <w:r>
        <w:t>и напряжение в центре магнита на номинальном режиме работы составляют 0 МПа</w:t>
      </w:r>
      <w:r w:rsidRPr="002D18B7">
        <w:t xml:space="preserve">. </w:t>
      </w:r>
      <w:r w:rsidR="00E329B1">
        <w:t xml:space="preserve">Поскольку для </w:t>
      </w:r>
      <w:proofErr w:type="spellStart"/>
      <w:r w:rsidR="00E329B1">
        <w:t>высокооборотистых</w:t>
      </w:r>
      <w:proofErr w:type="spellEnd"/>
      <w:r w:rsidR="00E329B1">
        <w:t xml:space="preserve"> турбомашин толщины бандажей на малые диаметры магнита, порядка 5 мм, получаются не реализуемыми по технологическим соображениям из-за слишком малой толщины бандажа, примем, что минимальный размер толщины бандажа составляет 1 мм, а также для возможности сравнения нескольких вариантов пар частота вращения – диаметр постоянного магнита примем номинальный коэффициент запаса прочности, которого будем придерживаться, равного двум.</w:t>
      </w:r>
    </w:p>
    <w:p w:rsidR="00674D58" w:rsidRDefault="00D62A18" w:rsidP="00ED2538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61EF9B" wp14:editId="0831E4FA">
                <wp:simplePos x="0" y="0"/>
                <wp:positionH relativeFrom="column">
                  <wp:posOffset>445135</wp:posOffset>
                </wp:positionH>
                <wp:positionV relativeFrom="paragraph">
                  <wp:posOffset>3691890</wp:posOffset>
                </wp:positionV>
                <wp:extent cx="50501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62A18" w:rsidRPr="00497199" w:rsidRDefault="00D62A18" w:rsidP="00D62A18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Зависимость толщины бандажа от диаметра постоянного магнита при различных частотах вращения ротора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61EF9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5.05pt;margin-top:290.7pt;width:397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" stroked="f">
                <v:textbox style="mso-fit-shape-to-text:t" inset="0,0,0,0">
                  <w:txbxContent>
                    <w:p w:rsidR="00D62A18" w:rsidRPr="00497199" w:rsidRDefault="00D62A18" w:rsidP="00D62A18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Зависимость толщины бандажа от диаметра постоянного магнита при различных частотах вращения ротора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F1D2363" wp14:editId="0BE367A2">
            <wp:simplePos x="0" y="0"/>
            <wp:positionH relativeFrom="margin">
              <wp:align>center</wp:align>
            </wp:positionH>
            <wp:positionV relativeFrom="paragraph">
              <wp:posOffset>27231</wp:posOffset>
            </wp:positionV>
            <wp:extent cx="5050155" cy="3608070"/>
            <wp:effectExtent l="0" t="0" r="0" b="0"/>
            <wp:wrapThrough wrapText="bothSides">
              <wp:wrapPolygon edited="0">
                <wp:start x="815" y="114"/>
                <wp:lineTo x="815" y="570"/>
                <wp:lineTo x="1141" y="2167"/>
                <wp:lineTo x="733" y="3992"/>
                <wp:lineTo x="244" y="5474"/>
                <wp:lineTo x="81" y="5816"/>
                <wp:lineTo x="0" y="14256"/>
                <wp:lineTo x="489" y="14940"/>
                <wp:lineTo x="1222" y="14940"/>
                <wp:lineTo x="1222" y="16765"/>
                <wp:lineTo x="896" y="17335"/>
                <wp:lineTo x="896" y="17791"/>
                <wp:lineTo x="1222" y="18589"/>
                <wp:lineTo x="1222" y="19388"/>
                <wp:lineTo x="4155" y="20414"/>
                <wp:lineTo x="6274" y="20414"/>
                <wp:lineTo x="6192" y="21440"/>
                <wp:lineTo x="15237" y="21440"/>
                <wp:lineTo x="16377" y="21212"/>
                <wp:lineTo x="16133" y="20414"/>
                <wp:lineTo x="21510" y="20300"/>
                <wp:lineTo x="21429" y="456"/>
                <wp:lineTo x="20777" y="342"/>
                <wp:lineTo x="1304" y="114"/>
                <wp:lineTo x="815" y="114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олщина бандажа (Диаметр пм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4D58" w:rsidRDefault="00674D58" w:rsidP="00ED2538">
      <w:pPr>
        <w:pStyle w:val="a4"/>
      </w:pPr>
    </w:p>
    <w:p w:rsidR="00674D58" w:rsidRDefault="00674D58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8C71E4" w:rsidP="00ED2538">
      <w:pPr>
        <w:pStyle w:val="a4"/>
      </w:pPr>
      <w:r>
        <w:lastRenderedPageBreak/>
        <w:t>Для заданной частоты вращения ротора 150 000 об/мин в таблице 1 сведены результаты расчета на прочность и посадки.</w:t>
      </w:r>
    </w:p>
    <w:p w:rsidR="008C71E4" w:rsidRDefault="008C71E4" w:rsidP="008C71E4">
      <w:pPr>
        <w:pStyle w:val="a4"/>
        <w:jc w:val="center"/>
      </w:pPr>
      <w:r>
        <w:t xml:space="preserve">                                                                Таблица 1</w:t>
      </w:r>
    </w:p>
    <w:tbl>
      <w:tblPr>
        <w:tblpPr w:leftFromText="180" w:rightFromText="180" w:vertAnchor="text" w:horzAnchor="margin" w:tblpXSpec="center" w:tblpY="-14"/>
        <w:tblOverlap w:val="never"/>
        <w:tblW w:w="5060" w:type="dxa"/>
        <w:tblLook w:val="04A0" w:firstRow="1" w:lastRow="0" w:firstColumn="1" w:lastColumn="0" w:noHBand="0" w:noVBand="1"/>
      </w:tblPr>
      <w:tblGrid>
        <w:gridCol w:w="1502"/>
        <w:gridCol w:w="1098"/>
        <w:gridCol w:w="1151"/>
        <w:gridCol w:w="1294"/>
        <w:gridCol w:w="1475"/>
      </w:tblGrid>
      <w:tr w:rsidR="008C71E4" w:rsidRPr="00556CC3" w:rsidTr="0047484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Диаметр постоянного магнита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Диаметр бандажа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Толщина бандажа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Запас прочности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Натяг статический</w:t>
            </w:r>
          </w:p>
        </w:tc>
      </w:tr>
      <w:tr w:rsidR="008C71E4" w:rsidRPr="00556CC3" w:rsidTr="00474841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мкм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1,48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2,45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3,83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5,74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8,30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11,65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13,29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17,25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20,50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25,96</w:t>
            </w:r>
          </w:p>
        </w:tc>
      </w:tr>
      <w:tr w:rsidR="008C71E4" w:rsidRPr="00556CC3" w:rsidTr="0047484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8C71E4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56C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C71E4" w:rsidRPr="00556CC3" w:rsidRDefault="005C1229" w:rsidP="004748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29,35</w:t>
            </w:r>
          </w:p>
        </w:tc>
      </w:tr>
    </w:tbl>
    <w:p w:rsidR="008C71E4" w:rsidRDefault="008C71E4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C45473" w:rsidP="00ED2538">
      <w:pPr>
        <w:pStyle w:val="a4"/>
      </w:pPr>
    </w:p>
    <w:p w:rsidR="00C45473" w:rsidRDefault="009A6998" w:rsidP="009A6998">
      <w:pPr>
        <w:pStyle w:val="a4"/>
        <w:numPr>
          <w:ilvl w:val="1"/>
          <w:numId w:val="3"/>
        </w:numPr>
      </w:pPr>
      <w:r>
        <w:t>Магнитная индукция в воздушном зазоре.</w:t>
      </w:r>
    </w:p>
    <w:p w:rsidR="00804656" w:rsidRDefault="00804656" w:rsidP="00804656">
      <w:pPr>
        <w:pStyle w:val="a4"/>
        <w:jc w:val="both"/>
      </w:pPr>
      <w:r w:rsidRPr="00804656">
        <w:t>При проектном расчете электрических машин, в том числе и электрических генераторов с возбуждением от постоянных магнитов для высокоскоростных турбоагрегатов, приходится</w:t>
      </w:r>
      <w:r w:rsidR="00906A8D">
        <w:t xml:space="preserve"> задаваться большим количеством</w:t>
      </w:r>
      <w:r w:rsidRPr="00804656">
        <w:t xml:space="preserve"> переменных [1</w:t>
      </w:r>
      <w:r>
        <w:t>1</w:t>
      </w:r>
      <w:r w:rsidRPr="00804656">
        <w:t>]. В их числе находятся магнитная индукция в воздушном</w:t>
      </w:r>
      <w:r>
        <w:t xml:space="preserve"> зазоре</w:t>
      </w:r>
      <w:r w:rsidRPr="00804656">
        <w:t>. Произвести выбор этих переменных, не обладая опытом проектирования электрических машин, затруднительно, более того, для высокоскоростных машин (40-300 тыс. об/мин) практически полностью отсутствует достаточное количество статистических данных.</w:t>
      </w:r>
    </w:p>
    <w:p w:rsidR="00BD3C4D" w:rsidRPr="00804656" w:rsidRDefault="00BD3C4D" w:rsidP="00804656">
      <w:pPr>
        <w:pStyle w:val="a4"/>
        <w:jc w:val="both"/>
      </w:pPr>
      <w:r>
        <w:t xml:space="preserve">Для того, чтобы упростить процесс задания магнитной индукции, а также для исключения этого параметра из уравнения главных размеров генератора выведем зависимость магнитной индукции от диаметра постоянного магнита.  </w:t>
      </w:r>
    </w:p>
    <w:p w:rsidR="007F3627" w:rsidRPr="007F3627" w:rsidRDefault="007F3627" w:rsidP="007F3627">
      <w:pPr>
        <w:pStyle w:val="a4"/>
      </w:pPr>
      <w:r w:rsidRPr="007F3627">
        <w:t>Сделаем предположение, что магнитная индукция вдоль радиуса зазора распространяется прямолинейно по закону:</w:t>
      </w:r>
    </w:p>
    <w:p w:rsidR="007F3627" w:rsidRPr="007F3627" w:rsidRDefault="00663E9C" w:rsidP="007F3627">
      <w:pPr>
        <w:pStyle w:val="a4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</m:oMath>
      <w:r w:rsidR="007F3627">
        <w:rPr>
          <w:rFonts w:eastAsiaTheme="minorEastAsia"/>
        </w:rPr>
        <w:t xml:space="preserve">                                                      (1)</w:t>
      </w:r>
    </w:p>
    <w:p w:rsidR="007F3627" w:rsidRDefault="007F3627" w:rsidP="007F3627">
      <w:pPr>
        <w:pStyle w:val="a4"/>
      </w:pPr>
      <w:r w:rsidRPr="007F3627">
        <w:lastRenderedPageBreak/>
        <w:t>Где</w:t>
      </w:r>
      <w:r>
        <w:t>:</w:t>
      </w:r>
      <w:r w:rsidRPr="007F3627">
        <w:t xml:space="preserve"> B</w:t>
      </w:r>
      <w:r>
        <w:rPr>
          <w:vertAlign w:val="subscript"/>
          <w:lang w:val="en-US"/>
        </w:rPr>
        <w:t>m</w:t>
      </w:r>
      <w:r w:rsidRPr="007F3627">
        <w:t xml:space="preserve"> – </w:t>
      </w:r>
      <w:r>
        <w:t>магнитная индукция у магнита</w:t>
      </w:r>
      <w:r w:rsidRPr="007F3627">
        <w:t>;</w:t>
      </w:r>
    </w:p>
    <w:p w:rsidR="007F3627" w:rsidRPr="007F3627" w:rsidRDefault="007F3627" w:rsidP="007F3627">
      <w:pPr>
        <w:pStyle w:val="a4"/>
        <w:ind w:firstLine="0"/>
      </w:pPr>
      <w:r>
        <w:rPr>
          <w:lang w:val="en-US"/>
        </w:rPr>
        <w:t>B</w:t>
      </w:r>
      <w:r w:rsidRPr="007F3627">
        <w:t>(</w:t>
      </w:r>
      <w:r>
        <w:rPr>
          <w:lang w:val="en-US"/>
        </w:rPr>
        <w:t>x</w:t>
      </w:r>
      <w:r w:rsidRPr="007F3627">
        <w:t xml:space="preserve">) – </w:t>
      </w:r>
      <w:r>
        <w:t>магнитная индукция в зазоре</w:t>
      </w:r>
      <w:r w:rsidRPr="007F3627">
        <w:t>;</w:t>
      </w:r>
    </w:p>
    <w:p w:rsidR="007F3627" w:rsidRPr="007F3627" w:rsidRDefault="007F3627" w:rsidP="007F3627">
      <w:pPr>
        <w:pStyle w:val="a4"/>
        <w:ind w:firstLine="0"/>
      </w:pPr>
      <w:r w:rsidRPr="007F3627">
        <w:t>d</w:t>
      </w:r>
      <w:r>
        <w:rPr>
          <w:vertAlign w:val="subscript"/>
          <w:lang w:val="en-US"/>
        </w:rPr>
        <w:t>m</w:t>
      </w:r>
      <w:r w:rsidRPr="007F3627">
        <w:t xml:space="preserve"> – диаметр магнита</w:t>
      </w:r>
      <w:r>
        <w:t>;</w:t>
      </w:r>
      <w:r w:rsidRPr="007F3627">
        <w:t xml:space="preserve"> </w:t>
      </w:r>
      <w:r w:rsidRPr="007F3627">
        <w:br/>
        <w:t>x – координата в зазоре.</w:t>
      </w:r>
    </w:p>
    <w:p w:rsidR="007F3627" w:rsidRPr="007F3627" w:rsidRDefault="007F3627" w:rsidP="007F3627">
      <w:pPr>
        <w:pStyle w:val="a4"/>
      </w:pPr>
      <w:r w:rsidRPr="007F3627">
        <w:t xml:space="preserve">Тогда </w:t>
      </w:r>
      <w:r>
        <w:t>преобразуем 1 в вид</w:t>
      </w:r>
      <w:r w:rsidRPr="007F3627">
        <w:t>:</w:t>
      </w:r>
    </w:p>
    <w:p w:rsidR="007F3627" w:rsidRPr="007F3627" w:rsidRDefault="007F3627" w:rsidP="007F3627">
      <w:pPr>
        <w:pStyle w:val="a4"/>
        <w:jc w:val="right"/>
      </w:pPr>
      <w:r w:rsidRPr="007F3627">
        <w:t xml:space="preserve"> </w:t>
      </w: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7F3627">
        <w:t xml:space="preserve"> </w:t>
      </w:r>
      <w:r>
        <w:t xml:space="preserve">                                              (2)</w:t>
      </w:r>
    </w:p>
    <w:p w:rsidR="007F3627" w:rsidRPr="007F3627" w:rsidRDefault="007F3627" w:rsidP="007F3627">
      <w:pPr>
        <w:pStyle w:val="a4"/>
      </w:pPr>
      <w:r w:rsidRPr="007F3627">
        <w:t>Соответственно магнитная напряженность в этом случае:</w:t>
      </w:r>
    </w:p>
    <w:p w:rsidR="007F3627" w:rsidRPr="007F3627" w:rsidRDefault="007F3627" w:rsidP="007F3627">
      <w:pPr>
        <w:pStyle w:val="a4"/>
        <w:jc w:val="right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Pr="007F3627">
        <w:rPr>
          <w:rFonts w:eastAsiaTheme="minorEastAsia"/>
        </w:rPr>
        <w:t xml:space="preserve">                                                (3)</w:t>
      </w:r>
    </w:p>
    <w:p w:rsidR="007F3627" w:rsidRDefault="007F3627" w:rsidP="007F3627">
      <w:pPr>
        <w:pStyle w:val="a4"/>
      </w:pPr>
      <w:r w:rsidRPr="007F3627">
        <w:t>Где: μ – относительная магнитная проницаемость воздуха</w:t>
      </w:r>
      <w:r>
        <w:t>;</w:t>
      </w:r>
    </w:p>
    <w:p w:rsidR="007F3627" w:rsidRPr="007F3627" w:rsidRDefault="007F3627" w:rsidP="007F3627">
      <w:pPr>
        <w:pStyle w:val="a4"/>
        <w:ind w:firstLine="0"/>
      </w:pPr>
      <w:r w:rsidRPr="007F3627">
        <w:t>μ</w:t>
      </w:r>
      <w:r w:rsidRPr="007F3627">
        <w:rPr>
          <w:vertAlign w:val="subscript"/>
        </w:rPr>
        <w:t>0</w:t>
      </w:r>
      <w:r w:rsidRPr="007F3627">
        <w:t xml:space="preserve"> – магнитная проницаемость в вакууме.</w:t>
      </w:r>
    </w:p>
    <w:p w:rsidR="007F3627" w:rsidRPr="007F3627" w:rsidRDefault="007F3627" w:rsidP="007F3627">
      <w:pPr>
        <w:pStyle w:val="a4"/>
      </w:pPr>
      <w:r w:rsidRPr="007F3627">
        <w:t>Магнитная движущаяся сила для зазора может быть рассчитана следующим образом:</w:t>
      </w:r>
    </w:p>
    <w:p w:rsidR="007F3627" w:rsidRPr="007F3627" w:rsidRDefault="007F3627" w:rsidP="007F3627">
      <w:pPr>
        <w:pStyle w:val="a4"/>
        <w:jc w:val="center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δ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:rsidR="007F3627" w:rsidRPr="007F3627" w:rsidRDefault="007F3627" w:rsidP="007F3627">
      <w:pPr>
        <w:pStyle w:val="a4"/>
        <w:jc w:val="right"/>
      </w:pP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μ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∙ln⁡(1+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δ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7F3627">
        <w:rPr>
          <w:rFonts w:eastAsiaTheme="minorEastAsia"/>
        </w:rPr>
        <w:t xml:space="preserve">                                          (4)</w:t>
      </w:r>
    </w:p>
    <w:p w:rsidR="007F3627" w:rsidRPr="007F3627" w:rsidRDefault="007F3627" w:rsidP="007F3627">
      <w:pPr>
        <w:pStyle w:val="a4"/>
      </w:pPr>
      <w:r w:rsidRPr="007F3627">
        <w:t>Где: δ –длинна зазора.</w:t>
      </w:r>
    </w:p>
    <w:p w:rsidR="007F3627" w:rsidRPr="007F3627" w:rsidRDefault="00446BB2" w:rsidP="007F3627">
      <w:pPr>
        <w:pStyle w:val="a4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C8C5FB" wp14:editId="4C60162F">
                <wp:simplePos x="0" y="0"/>
                <wp:positionH relativeFrom="column">
                  <wp:posOffset>3963035</wp:posOffset>
                </wp:positionH>
                <wp:positionV relativeFrom="paragraph">
                  <wp:posOffset>2075815</wp:posOffset>
                </wp:positionV>
                <wp:extent cx="20148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BB2" w:rsidRPr="00CE2097" w:rsidRDefault="00446BB2" w:rsidP="00446BB2">
                            <w:pPr>
                              <w:pStyle w:val="a7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446BB2">
                              <w:t xml:space="preserve"> Петля гистерезиса в втором квадранте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C5FB" id="Надпись 9" o:spid="_x0000_s1027" type="#_x0000_t202" style="position:absolute;left:0;text-align:left;margin-left:312.05pt;margin-top:163.45pt;width:158.6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" stroked="f">
                <v:textbox style="mso-fit-shape-to-text:t" inset="0,0,0,0">
                  <w:txbxContent>
                    <w:p w:rsidR="00446BB2" w:rsidRPr="00CE2097" w:rsidRDefault="00446BB2" w:rsidP="00446BB2">
                      <w:pPr>
                        <w:pStyle w:val="a7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2</w:t>
                        </w:r>
                      </w:fldSimple>
                      <w:r w:rsidRPr="00446BB2">
                        <w:t xml:space="preserve"> Петля гистерезиса в втором квадранте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F3627" w:rsidRPr="007F3627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6B299BE" wp14:editId="4CC0E637">
            <wp:simplePos x="0" y="0"/>
            <wp:positionH relativeFrom="margin">
              <wp:posOffset>3963655</wp:posOffset>
            </wp:positionH>
            <wp:positionV relativeFrom="paragraph">
              <wp:posOffset>590033</wp:posOffset>
            </wp:positionV>
            <wp:extent cx="2014855" cy="1428750"/>
            <wp:effectExtent l="0" t="0" r="4445" b="0"/>
            <wp:wrapThrough wrapText="bothSides">
              <wp:wrapPolygon edited="0">
                <wp:start x="0" y="0"/>
                <wp:lineTo x="0" y="21312"/>
                <wp:lineTo x="21443" y="21312"/>
                <wp:lineTo x="21443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627" w:rsidRPr="007F3627">
        <w:t xml:space="preserve">Поскольку размагничивание происходит с двух полюсов магнита, то размагничивающая магнитная движущая сила </w:t>
      </w:r>
      <w:proofErr w:type="spellStart"/>
      <w:r w:rsidR="007F3627" w:rsidRPr="007F3627">
        <w:t>F</w:t>
      </w:r>
      <w:r w:rsidR="007F3627">
        <w:rPr>
          <w:vertAlign w:val="subscript"/>
        </w:rPr>
        <w:t>разм</w:t>
      </w:r>
      <w:proofErr w:type="spellEnd"/>
      <w:r w:rsidR="007F3627" w:rsidRPr="007F3627">
        <w:t>=2</w:t>
      </w:r>
      <w:r w:rsidR="007F3627">
        <w:rPr>
          <w:rFonts w:cs="Times New Roman"/>
        </w:rPr>
        <w:t>·</w:t>
      </w:r>
      <w:r w:rsidR="007F3627" w:rsidRPr="007F3627">
        <w:t xml:space="preserve">F, а размагничивающая магнитная напряженность </w:t>
      </w:r>
      <w:proofErr w:type="spellStart"/>
      <w:r w:rsidR="007F3627" w:rsidRPr="007F3627">
        <w:t>H</w:t>
      </w:r>
      <w:r w:rsidR="007F3627">
        <w:rPr>
          <w:vertAlign w:val="subscript"/>
        </w:rPr>
        <w:t>разм</w:t>
      </w:r>
      <w:proofErr w:type="spellEnd"/>
      <w:r w:rsidR="007F3627">
        <w:t xml:space="preserve"> </w:t>
      </w:r>
      <w:r w:rsidR="007F3627" w:rsidRPr="007F3627">
        <w:t>=</w:t>
      </w:r>
      <w:r w:rsidR="007F3627">
        <w:rPr>
          <w:lang w:val="en-US"/>
        </w:rPr>
        <w:t>F</w:t>
      </w:r>
      <w:proofErr w:type="spellStart"/>
      <w:r w:rsidR="007F3627">
        <w:rPr>
          <w:vertAlign w:val="subscript"/>
        </w:rPr>
        <w:t>разм</w:t>
      </w:r>
      <w:proofErr w:type="spellEnd"/>
      <w:r w:rsidR="007F3627">
        <w:t xml:space="preserve"> </w:t>
      </w:r>
      <w:r w:rsidR="007F3627" w:rsidRPr="007F3627">
        <w:t>/</w:t>
      </w:r>
      <w:r w:rsidR="007F3627">
        <w:t xml:space="preserve"> </w:t>
      </w:r>
      <w:r w:rsidR="007F3627" w:rsidRPr="007F3627">
        <w:t>d</w:t>
      </w:r>
      <w:r w:rsidR="007F3627">
        <w:rPr>
          <w:vertAlign w:val="subscript"/>
          <w:lang w:val="en-US"/>
        </w:rPr>
        <w:t>m</w:t>
      </w:r>
      <w:r w:rsidR="007F3627" w:rsidRPr="007F3627">
        <w:t>.</w:t>
      </w:r>
    </w:p>
    <w:p w:rsidR="007F3627" w:rsidRPr="007F3627" w:rsidRDefault="007F3627" w:rsidP="007F3627">
      <w:pPr>
        <w:pStyle w:val="a4"/>
      </w:pPr>
      <w:r w:rsidRPr="007F3627">
        <w:t xml:space="preserve">Магниты на основе </w:t>
      </w:r>
      <w:proofErr w:type="spellStart"/>
      <w:r w:rsidRPr="007F3627">
        <w:t>SmCo</w:t>
      </w:r>
      <w:proofErr w:type="spellEnd"/>
      <w:r w:rsidRPr="007F3627">
        <w:t xml:space="preserve"> имеют прямую линию в петле гистерезиса в втором квадранте (</w:t>
      </w:r>
      <w:r>
        <w:t>Рис.2</w:t>
      </w:r>
      <w:r w:rsidRPr="007F3627">
        <w:t>). Тогда, в соответствии с рисунком следует:</w:t>
      </w:r>
    </w:p>
    <w:p w:rsidR="007F3627" w:rsidRPr="007F3627" w:rsidRDefault="00663E9C" w:rsidP="007F3627">
      <w:pPr>
        <w:pStyle w:val="a4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разм</m:t>
                </m:r>
              </m:sub>
            </m:sSub>
          </m:den>
        </m:f>
      </m:oMath>
      <w:r w:rsidR="007F3627" w:rsidRPr="007F3627">
        <w:rPr>
          <w:rFonts w:eastAsiaTheme="minorEastAsia"/>
        </w:rPr>
        <w:t xml:space="preserve">                             (5)</w:t>
      </w:r>
    </w:p>
    <w:p w:rsidR="007F3627" w:rsidRDefault="007F3627" w:rsidP="007F3627">
      <w:pPr>
        <w:pStyle w:val="a4"/>
      </w:pPr>
      <w:r w:rsidRPr="007F3627">
        <w:t>Где: B</w:t>
      </w:r>
      <w:r>
        <w:rPr>
          <w:vertAlign w:val="subscript"/>
          <w:lang w:val="en-US"/>
        </w:rPr>
        <w:t>r</w:t>
      </w:r>
      <w:r w:rsidRPr="007F3627">
        <w:t xml:space="preserve"> – ост</w:t>
      </w:r>
      <w:r>
        <w:t>аточная намагниченность магнита;</w:t>
      </w:r>
    </w:p>
    <w:p w:rsidR="007F3627" w:rsidRPr="007F3627" w:rsidRDefault="007F3627" w:rsidP="007F3627">
      <w:pPr>
        <w:pStyle w:val="a4"/>
        <w:ind w:firstLine="0"/>
      </w:pPr>
      <w:r w:rsidRPr="007F3627">
        <w:t xml:space="preserve"> H</w:t>
      </w:r>
      <w:r>
        <w:rPr>
          <w:vertAlign w:val="subscript"/>
          <w:lang w:val="en-US"/>
        </w:rPr>
        <w:t>c</w:t>
      </w:r>
      <w:r w:rsidRPr="007F3627">
        <w:t xml:space="preserve"> – коэрцитивная сила.</w:t>
      </w:r>
    </w:p>
    <w:p w:rsidR="007F3627" w:rsidRPr="007F3627" w:rsidRDefault="00663E9C" w:rsidP="007F3627">
      <w:pPr>
        <w:pStyle w:val="a4"/>
        <w:jc w:val="righ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∙ln⁡(1+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δ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  <w:r w:rsidR="007F3627" w:rsidRPr="007F3627">
        <w:rPr>
          <w:rFonts w:eastAsiaTheme="minorEastAsia"/>
        </w:rPr>
        <w:t xml:space="preserve">                                                    (6)</w:t>
      </w:r>
    </w:p>
    <w:p w:rsidR="007F3627" w:rsidRPr="007F3627" w:rsidRDefault="00663E9C" w:rsidP="007F3627">
      <w:pPr>
        <w:pStyle w:val="a4"/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 w:rsidR="007F3627" w:rsidRPr="007F3627">
        <w:rPr>
          <w:rFonts w:eastAsiaTheme="minorEastAsia"/>
        </w:rPr>
        <w:t xml:space="preserve">                                   (7)</w:t>
      </w:r>
    </w:p>
    <w:p w:rsidR="007F3627" w:rsidRPr="007F3627" w:rsidRDefault="007F3627" w:rsidP="007F3627">
      <w:pPr>
        <w:pStyle w:val="a4"/>
      </w:pPr>
      <w:r w:rsidRPr="007F3627">
        <w:t xml:space="preserve">Тогда исходя из предположения </w:t>
      </w:r>
      <w:r>
        <w:t>о линейности функции распространения магнитной индукции по радиусу</w:t>
      </w:r>
      <w:r w:rsidRPr="007F3627">
        <w:t>:</w:t>
      </w:r>
    </w:p>
    <w:p w:rsidR="009A6998" w:rsidRPr="007F3627" w:rsidRDefault="007F3627" w:rsidP="007F3627">
      <w:pPr>
        <w:pStyle w:val="a4"/>
        <w:jc w:val="right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μ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μ</m:t>
            </m:r>
          </m:den>
        </m:f>
        <m:r>
          <m:rPr>
            <m:sty m:val="p"/>
          </m:rP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                                         (8)</w:t>
      </w:r>
    </w:p>
    <w:p w:rsidR="009A6998" w:rsidRDefault="00446BB2" w:rsidP="008B6AC6">
      <w:pPr>
        <w:pStyle w:val="a4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D23259" wp14:editId="1AE21F48">
                <wp:simplePos x="0" y="0"/>
                <wp:positionH relativeFrom="column">
                  <wp:posOffset>3063875</wp:posOffset>
                </wp:positionH>
                <wp:positionV relativeFrom="paragraph">
                  <wp:posOffset>2663190</wp:posOffset>
                </wp:positionV>
                <wp:extent cx="2870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BB2" w:rsidRPr="00176656" w:rsidRDefault="00446BB2" w:rsidP="00446BB2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446BB2">
                              <w:t xml:space="preserve"> Расчетная схема для верификации формулы магнитной индукции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23259" id="Надпись 10" o:spid="_x0000_s1028" type="#_x0000_t202" style="position:absolute;left:0;text-align:left;margin-left:241.25pt;margin-top:209.7pt;width:226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" stroked="f">
                <v:textbox style="mso-fit-shape-to-text:t" inset="0,0,0,0">
                  <w:txbxContent>
                    <w:p w:rsidR="00446BB2" w:rsidRPr="00176656" w:rsidRDefault="00446BB2" w:rsidP="00446BB2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3</w:t>
                        </w:r>
                      </w:fldSimple>
                      <w:r w:rsidRPr="00446BB2">
                        <w:t xml:space="preserve"> Расчетная схема для верификации формулы магнитной индукции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96D8F"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2D0F69D3" wp14:editId="435BA057">
            <wp:simplePos x="0" y="0"/>
            <wp:positionH relativeFrom="margin">
              <wp:align>right</wp:align>
            </wp:positionH>
            <wp:positionV relativeFrom="paragraph">
              <wp:posOffset>98410</wp:posOffset>
            </wp:positionV>
            <wp:extent cx="2870200" cy="2508250"/>
            <wp:effectExtent l="0" t="0" r="6350" b="6350"/>
            <wp:wrapThrough wrapText="bothSides">
              <wp:wrapPolygon edited="0">
                <wp:start x="0" y="0"/>
                <wp:lineTo x="0" y="21491"/>
                <wp:lineTo x="21504" y="21491"/>
                <wp:lineTo x="2150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768">
        <w:t>Для верификации полученного вывода использовалось моделирование методом конечных элементов</w:t>
      </w:r>
      <w:r w:rsidR="00496D8F">
        <w:t xml:space="preserve"> в </w:t>
      </w:r>
      <w:r w:rsidR="00496D8F">
        <w:rPr>
          <w:lang w:val="en-US"/>
        </w:rPr>
        <w:t>Altair</w:t>
      </w:r>
      <w:r w:rsidR="00496D8F" w:rsidRPr="00496D8F">
        <w:t xml:space="preserve"> </w:t>
      </w:r>
      <w:r w:rsidR="00496D8F">
        <w:rPr>
          <w:lang w:val="en-US"/>
        </w:rPr>
        <w:t>Flux</w:t>
      </w:r>
      <w:r w:rsidR="00AE7768">
        <w:t xml:space="preserve">. Рассчитывалась упрощенная схема </w:t>
      </w:r>
      <w:proofErr w:type="spellStart"/>
      <w:r w:rsidR="00AE7768">
        <w:t>магнитопровода</w:t>
      </w:r>
      <w:proofErr w:type="spellEnd"/>
      <w:r w:rsidR="00AE7768">
        <w:t xml:space="preserve"> статора, представленная на рисунке 3.</w:t>
      </w:r>
      <w:r w:rsidR="008B6AC6">
        <w:t xml:space="preserve"> Модель состояла из магнита, бандажа, воздушного зазора и </w:t>
      </w:r>
      <w:proofErr w:type="spellStart"/>
      <w:r w:rsidR="008B6AC6">
        <w:t>магнитопровода</w:t>
      </w:r>
      <w:proofErr w:type="spellEnd"/>
      <w:r w:rsidR="008B6AC6">
        <w:t xml:space="preserve"> из стали 2421. Результаты верификации представлены на рисунке 4.</w:t>
      </w:r>
    </w:p>
    <w:p w:rsidR="00AE7768" w:rsidRPr="007F3627" w:rsidRDefault="00496D8F" w:rsidP="007F3627">
      <w:pPr>
        <w:pStyle w:val="a4"/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2DEBA275" wp14:editId="43C43347">
            <wp:simplePos x="0" y="0"/>
            <wp:positionH relativeFrom="margin">
              <wp:align>center</wp:align>
            </wp:positionH>
            <wp:positionV relativeFrom="paragraph">
              <wp:posOffset>9894</wp:posOffset>
            </wp:positionV>
            <wp:extent cx="4539615" cy="3222625"/>
            <wp:effectExtent l="0" t="0" r="0" b="0"/>
            <wp:wrapThrough wrapText="bothSides">
              <wp:wrapPolygon edited="0">
                <wp:start x="816" y="0"/>
                <wp:lineTo x="816" y="638"/>
                <wp:lineTo x="1360" y="2298"/>
                <wp:lineTo x="725" y="4341"/>
                <wp:lineTo x="91" y="5235"/>
                <wp:lineTo x="0" y="14684"/>
                <wp:lineTo x="1450" y="16599"/>
                <wp:lineTo x="1541" y="18642"/>
                <wp:lineTo x="725" y="19025"/>
                <wp:lineTo x="997" y="20174"/>
                <wp:lineTo x="6617" y="20685"/>
                <wp:lineTo x="6526" y="21451"/>
                <wp:lineTo x="15590" y="21451"/>
                <wp:lineTo x="19851" y="20685"/>
                <wp:lineTo x="21482" y="20047"/>
                <wp:lineTo x="21482" y="383"/>
                <wp:lineTo x="1632" y="0"/>
                <wp:lineTo x="816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гнитная индукция (верификация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998" w:rsidRPr="007F3627" w:rsidRDefault="009A6998" w:rsidP="007F3627">
      <w:pPr>
        <w:pStyle w:val="a4"/>
      </w:pPr>
    </w:p>
    <w:p w:rsidR="009A6998" w:rsidRPr="007F3627" w:rsidRDefault="009A6998" w:rsidP="007F3627">
      <w:pPr>
        <w:pStyle w:val="a4"/>
      </w:pPr>
    </w:p>
    <w:p w:rsidR="009A6998" w:rsidRPr="007F3627" w:rsidRDefault="009A6998" w:rsidP="007F3627">
      <w:pPr>
        <w:pStyle w:val="a4"/>
      </w:pPr>
    </w:p>
    <w:p w:rsidR="009A6998" w:rsidRPr="007F3627" w:rsidRDefault="009A6998" w:rsidP="007F3627">
      <w:pPr>
        <w:pStyle w:val="a4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446BB2" w:rsidP="009A6998">
      <w:pPr>
        <w:pStyle w:val="a4"/>
        <w:ind w:left="709"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D2D2CB" wp14:editId="07ED9A27">
                <wp:simplePos x="0" y="0"/>
                <wp:positionH relativeFrom="column">
                  <wp:posOffset>365760</wp:posOffset>
                </wp:positionH>
                <wp:positionV relativeFrom="paragraph">
                  <wp:posOffset>220345</wp:posOffset>
                </wp:positionV>
                <wp:extent cx="524129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hrough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BB2" w:rsidRPr="00B543A9" w:rsidRDefault="00446BB2" w:rsidP="00446BB2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Pr="00446BB2">
                              <w:t xml:space="preserve"> График сравнения полученных магнитных индукций по формуле и расчетом методом </w:t>
                            </w:r>
                            <w:r w:rsidRPr="00DC020B">
                              <w:rPr>
                                <w:lang w:val="en-US"/>
                              </w:rPr>
                              <w:t>FEM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2D2CB" id="Надпись 11" o:spid="_x0000_s1029" type="#_x0000_t202" style="position:absolute;left:0;text-align:left;margin-left:28.8pt;margin-top:17.35pt;width:412.7pt;height: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" stroked="f">
                <v:textbox style="mso-fit-shape-to-text:t" inset="0,0,0,0">
                  <w:txbxContent>
                    <w:p w:rsidR="00446BB2" w:rsidRPr="00B543A9" w:rsidRDefault="00446BB2" w:rsidP="00446BB2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4</w:t>
                        </w:r>
                      </w:fldSimple>
                      <w:r w:rsidRPr="00446BB2">
                        <w:t xml:space="preserve"> График сравнения полученных магнитных индукций по формуле и расчетом методом </w:t>
                      </w:r>
                      <w:r w:rsidRPr="00DC020B">
                        <w:rPr>
                          <w:lang w:val="en-US"/>
                        </w:rPr>
                        <w:t>FEM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02620A" w:rsidP="0002620A">
      <w:pPr>
        <w:pStyle w:val="a4"/>
        <w:jc w:val="both"/>
      </w:pPr>
      <w:r>
        <w:lastRenderedPageBreak/>
        <w:t xml:space="preserve">На рисунке 4 относительно расчета во </w:t>
      </w:r>
      <w:r>
        <w:rPr>
          <w:lang w:val="en-US"/>
        </w:rPr>
        <w:t>FLUX</w:t>
      </w:r>
      <w:r>
        <w:t xml:space="preserve"> построена 5% зона отклонения от текущей величины. Как можно заметить, полученная модель хорошо описывает распределение магнитной индукции по радиусу.</w:t>
      </w:r>
    </w:p>
    <w:p w:rsidR="005F2EB6" w:rsidRDefault="005F2EB6" w:rsidP="00D4476A">
      <w:pPr>
        <w:pStyle w:val="a4"/>
        <w:jc w:val="both"/>
      </w:pPr>
      <w:r>
        <w:t>Убедившись в применимости формулы (8) для магнитной индукции в зазоре, построим зависимость магнитной индукции от диаметра постоянного магнита и частоты вращения ротора, учитывая результаты расчета на прочность. В качестве воздушного зазора зададим величину в 1 мм на сторону и учтем толщину бандажа. Полученные результаты</w:t>
      </w:r>
      <w:r w:rsidR="00494DDA" w:rsidRPr="00494DDA">
        <w:t xml:space="preserve"> с дискретным шагом </w:t>
      </w:r>
      <w:r w:rsidR="00494DDA" w:rsidRPr="00494DDA">
        <w:br/>
        <w:t>0.1</w:t>
      </w:r>
      <w:r w:rsidR="00494DDA">
        <w:t xml:space="preserve"> </w:t>
      </w:r>
      <w:r w:rsidR="00494DDA" w:rsidRPr="00494DDA">
        <w:t>мм</w:t>
      </w:r>
      <w:r>
        <w:t xml:space="preserve"> представлены на</w:t>
      </w:r>
      <w:r w:rsidR="00494DDA">
        <w:t xml:space="preserve"> </w:t>
      </w:r>
      <w:r>
        <w:t>рисунке 5.</w:t>
      </w:r>
    </w:p>
    <w:p w:rsidR="001D078A" w:rsidRPr="00494DDA" w:rsidRDefault="002306D3" w:rsidP="00D4476A">
      <w:pPr>
        <w:pStyle w:val="a4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68C9B2C0" wp14:editId="1CDB5761">
            <wp:simplePos x="0" y="0"/>
            <wp:positionH relativeFrom="margin">
              <wp:align>center</wp:align>
            </wp:positionH>
            <wp:positionV relativeFrom="paragraph">
              <wp:posOffset>-3839</wp:posOffset>
            </wp:positionV>
            <wp:extent cx="4423410" cy="3104515"/>
            <wp:effectExtent l="0" t="0" r="0" b="635"/>
            <wp:wrapThrough wrapText="bothSides">
              <wp:wrapPolygon edited="0">
                <wp:start x="837" y="0"/>
                <wp:lineTo x="837" y="663"/>
                <wp:lineTo x="1395" y="2386"/>
                <wp:lineTo x="744" y="4506"/>
                <wp:lineTo x="93" y="5302"/>
                <wp:lineTo x="0" y="5567"/>
                <wp:lineTo x="0" y="14712"/>
                <wp:lineTo x="279" y="15110"/>
                <wp:lineTo x="837" y="15242"/>
                <wp:lineTo x="837" y="15773"/>
                <wp:lineTo x="1581" y="17231"/>
                <wp:lineTo x="744" y="19351"/>
                <wp:lineTo x="744" y="19749"/>
                <wp:lineTo x="5395" y="21207"/>
                <wp:lineTo x="6419" y="21472"/>
                <wp:lineTo x="15442" y="21472"/>
                <wp:lineTo x="19070" y="20942"/>
                <wp:lineTo x="21395" y="20279"/>
                <wp:lineTo x="21488" y="398"/>
                <wp:lineTo x="20558" y="265"/>
                <wp:lineTo x="1581" y="0"/>
                <wp:lineTo x="837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Магнитная индукция (Диаметр пм 0,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1D078A" w:rsidP="00D4476A">
      <w:pPr>
        <w:pStyle w:val="a4"/>
        <w:jc w:val="both"/>
      </w:pPr>
    </w:p>
    <w:p w:rsidR="001D078A" w:rsidRDefault="002306D3" w:rsidP="00D4476A">
      <w:pPr>
        <w:pStyle w:val="a4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DB151E" wp14:editId="6CC5E8F3">
                <wp:simplePos x="0" y="0"/>
                <wp:positionH relativeFrom="margin">
                  <wp:align>right</wp:align>
                </wp:positionH>
                <wp:positionV relativeFrom="paragraph">
                  <wp:posOffset>394335</wp:posOffset>
                </wp:positionV>
                <wp:extent cx="5932170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503" y="20282"/>
                    <wp:lineTo x="21503" y="0"/>
                    <wp:lineTo x="0" y="0"/>
                  </wp:wrapPolygon>
                </wp:wrapThrough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306D3" w:rsidRPr="008F5FB3" w:rsidRDefault="002306D3" w:rsidP="002306D3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Магнитная индукция в зазоре от диаметра постоянного магнита при различных частотах вращения (0,1мм)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B151E" id="Надпись 13" o:spid="_x0000_s1030" type="#_x0000_t202" style="position:absolute;left:0;text-align:left;margin-left:415.9pt;margin-top:31.05pt;width:467.1pt;height:.05pt;z-index:25167974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" stroked="f">
                <v:textbox style="mso-fit-shape-to-text:t" inset="0,0,0,0">
                  <w:txbxContent>
                    <w:p w:rsidR="002306D3" w:rsidRPr="008F5FB3" w:rsidRDefault="002306D3" w:rsidP="002306D3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Магнитная индукция в зазоре от диаметра постоянного магнита при различных частотах вращения (0,1мм)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5E201F" w:rsidRDefault="005E201F" w:rsidP="00D4476A">
      <w:pPr>
        <w:pStyle w:val="a4"/>
        <w:jc w:val="both"/>
      </w:pPr>
      <w:r>
        <w:t>Поскольку размеры изделий не в прецизионно точных механизмах принято несколько округлять или принимать в соответствии с таблицами предпочтительных чисел, то результаты, соответствующие рисунку 5 более сильно соотносятся с практической стороной вопроса. Если рассмотреть более теоретический вариант и уменьшить дискретный шаг до 10</w:t>
      </w:r>
      <w:r>
        <w:rPr>
          <w:vertAlign w:val="superscript"/>
        </w:rPr>
        <w:t xml:space="preserve">-4 </w:t>
      </w:r>
      <w:r>
        <w:t>мм, то график, аналогичный рисунку 5 будет выглядеть иначе. Этот результат представлен на рисунке 6.</w:t>
      </w:r>
    </w:p>
    <w:p w:rsidR="001D078A" w:rsidRPr="005E201F" w:rsidRDefault="005E201F" w:rsidP="00D4476A">
      <w:pPr>
        <w:pStyle w:val="a4"/>
        <w:jc w:val="both"/>
      </w:pPr>
      <w:r>
        <w:t xml:space="preserve"> </w:t>
      </w:r>
    </w:p>
    <w:p w:rsidR="001D078A" w:rsidRDefault="001D078A" w:rsidP="00D4476A">
      <w:pPr>
        <w:pStyle w:val="a4"/>
        <w:jc w:val="both"/>
      </w:pPr>
    </w:p>
    <w:p w:rsidR="001D078A" w:rsidRPr="0002620A" w:rsidRDefault="005D35EC" w:rsidP="00D4476A">
      <w:pPr>
        <w:pStyle w:val="a4"/>
        <w:jc w:val="both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0768" behindDoc="0" locked="0" layoutInCell="1" allowOverlap="1" wp14:anchorId="5A1F9EB8" wp14:editId="0A18DFA6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4455834" cy="3127419"/>
            <wp:effectExtent l="0" t="0" r="1905" b="0"/>
            <wp:wrapThrough wrapText="bothSides">
              <wp:wrapPolygon edited="0">
                <wp:start x="831" y="0"/>
                <wp:lineTo x="831" y="658"/>
                <wp:lineTo x="1385" y="2368"/>
                <wp:lineTo x="1570" y="4474"/>
                <wp:lineTo x="277" y="5000"/>
                <wp:lineTo x="0" y="5526"/>
                <wp:lineTo x="0" y="14605"/>
                <wp:lineTo x="277" y="14999"/>
                <wp:lineTo x="1570" y="14999"/>
                <wp:lineTo x="1570" y="17105"/>
                <wp:lineTo x="739" y="19210"/>
                <wp:lineTo x="739" y="19736"/>
                <wp:lineTo x="4987" y="21183"/>
                <wp:lineTo x="6372" y="21446"/>
                <wp:lineTo x="15422" y="21446"/>
                <wp:lineTo x="18562" y="21183"/>
                <wp:lineTo x="21425" y="20262"/>
                <wp:lineTo x="21517" y="526"/>
                <wp:lineTo x="20778" y="395"/>
                <wp:lineTo x="1662" y="0"/>
                <wp:lineTo x="831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гнитная индукция (Диаметр пм точно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34" cy="3127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9A6998" w:rsidRDefault="009A6998" w:rsidP="009A6998">
      <w:pPr>
        <w:pStyle w:val="a4"/>
        <w:ind w:left="709" w:firstLine="0"/>
      </w:pPr>
    </w:p>
    <w:p w:rsidR="00C45473" w:rsidRDefault="00C45473" w:rsidP="00ED2538">
      <w:pPr>
        <w:pStyle w:val="a4"/>
      </w:pPr>
    </w:p>
    <w:p w:rsidR="00674D58" w:rsidRDefault="00674D58" w:rsidP="00ED2538">
      <w:pPr>
        <w:pStyle w:val="a4"/>
      </w:pPr>
    </w:p>
    <w:p w:rsidR="00496D8F" w:rsidRDefault="00496D8F" w:rsidP="00ED2538">
      <w:pPr>
        <w:pStyle w:val="a4"/>
      </w:pPr>
    </w:p>
    <w:p w:rsidR="005D35EC" w:rsidRDefault="007B3110" w:rsidP="00ED253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F896F9" wp14:editId="72C48441">
                <wp:simplePos x="0" y="0"/>
                <wp:positionH relativeFrom="margin">
                  <wp:align>right</wp:align>
                </wp:positionH>
                <wp:positionV relativeFrom="paragraph">
                  <wp:posOffset>421640</wp:posOffset>
                </wp:positionV>
                <wp:extent cx="5932805" cy="635"/>
                <wp:effectExtent l="0" t="0" r="0" b="0"/>
                <wp:wrapThrough wrapText="bothSides">
                  <wp:wrapPolygon edited="0">
                    <wp:start x="0" y="0"/>
                    <wp:lineTo x="0" y="20282"/>
                    <wp:lineTo x="21501" y="20282"/>
                    <wp:lineTo x="21501" y="0"/>
                    <wp:lineTo x="0" y="0"/>
                  </wp:wrapPolygon>
                </wp:wrapThrough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3110" w:rsidRPr="007B3110" w:rsidRDefault="007B3110" w:rsidP="007B3110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t>Магнитная индукция в зазоре от диаметра постоянного магнита при раз</w:t>
                            </w:r>
                            <w:r>
                              <w:t>личных частотах вращения (10</w:t>
                            </w:r>
                            <w:r>
                              <w:rPr>
                                <w:vertAlign w:val="superscript"/>
                              </w:rPr>
                              <w:t>-4</w:t>
                            </w:r>
                            <w:r>
                              <w:t xml:space="preserve"> мм)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896F9" id="Надпись 5" o:spid="_x0000_s1031" type="#_x0000_t202" style="position:absolute;left:0;text-align:left;margin-left:415.95pt;margin-top:33.2pt;width:467.15pt;height:.05pt;z-index:2516828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" stroked="f">
                <v:textbox style="mso-fit-shape-to-text:t" inset="0,0,0,0">
                  <w:txbxContent>
                    <w:p w:rsidR="007B3110" w:rsidRPr="007B3110" w:rsidRDefault="007B3110" w:rsidP="007B3110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</w:t>
                      </w:r>
                      <w:r>
                        <w:t>Магнитная индукция в зазоре от диаметра постоянного магнита при раз</w:t>
                      </w:r>
                      <w:r>
                        <w:t>личных частотах вращения (10</w:t>
                      </w:r>
                      <w:r>
                        <w:rPr>
                          <w:vertAlign w:val="superscript"/>
                        </w:rPr>
                        <w:t>-4</w:t>
                      </w:r>
                      <w:r>
                        <w:t xml:space="preserve"> мм)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760FE0" w:rsidRDefault="00B40AE5" w:rsidP="00B40AE5">
      <w:pPr>
        <w:pStyle w:val="a4"/>
      </w:pPr>
      <w:r>
        <w:t xml:space="preserve">На </w:t>
      </w:r>
      <w:r w:rsidR="00DA65BA">
        <w:t>основании рисунков</w:t>
      </w:r>
      <w:r>
        <w:t xml:space="preserve"> 5</w:t>
      </w:r>
      <w:r w:rsidR="00DA65BA">
        <w:t xml:space="preserve"> и 6</w:t>
      </w:r>
      <w:r>
        <w:t xml:space="preserve"> примем диаметр постоянного магнита равным 13 мм</w:t>
      </w:r>
      <w:r w:rsidR="00DA65BA">
        <w:t>, поскольку там потенциально находится максимум магнитной индукции</w:t>
      </w:r>
      <w:r>
        <w:t>. В дальнейшем проверим наше решение на оптимальность.</w:t>
      </w:r>
    </w:p>
    <w:p w:rsidR="0016190D" w:rsidRPr="0016190D" w:rsidRDefault="0016190D" w:rsidP="00B40AE5">
      <w:pPr>
        <w:pStyle w:val="a4"/>
        <w:rPr>
          <w:lang w:val="en-US"/>
        </w:rPr>
      </w:pPr>
    </w:p>
    <w:p w:rsidR="00B40AE5" w:rsidRPr="00B40AE5" w:rsidRDefault="00333BB1" w:rsidP="00333BB1">
      <w:pPr>
        <w:pStyle w:val="a4"/>
        <w:numPr>
          <w:ilvl w:val="1"/>
          <w:numId w:val="3"/>
        </w:numPr>
      </w:pPr>
      <w:r>
        <w:t>Выбор материала статора</w:t>
      </w:r>
    </w:p>
    <w:p w:rsidR="005D35EC" w:rsidRDefault="00DE68AE" w:rsidP="00B76645">
      <w:pPr>
        <w:pStyle w:val="a4"/>
        <w:jc w:val="both"/>
      </w:pPr>
      <w:r>
        <w:t>Одна из самых лучших</w:t>
      </w:r>
      <w:r w:rsidRPr="00DE68AE">
        <w:t xml:space="preserve">, </w:t>
      </w:r>
      <w:r>
        <w:t>распространенных и доступных электротехнических сталей для статора электрогенератора является сталь 2421. Электротехнические стали являются хрупкими, изготовление статоров производится по сложной технологии электроэрозионной резкой.</w:t>
      </w:r>
      <w:r w:rsidR="00154F7A" w:rsidRPr="00154F7A">
        <w:t xml:space="preserve"> </w:t>
      </w:r>
      <w:r w:rsidR="00154F7A">
        <w:t>Также статора высокоскоростных машин имеют малые размеры, что усложняет укладку обмотки в пазы статора.</w:t>
      </w:r>
    </w:p>
    <w:p w:rsidR="006E0C2B" w:rsidRDefault="006E0C2B" w:rsidP="006E0C2B">
      <w:pPr>
        <w:pStyle w:val="a4"/>
        <w:jc w:val="both"/>
      </w:pPr>
      <w:r>
        <w:t>Для того, чтобы</w:t>
      </w:r>
      <w:r w:rsidR="00154F7A">
        <w:t xml:space="preserve"> упростить задачу изготовления и укладки обмотки, а </w:t>
      </w:r>
      <w:r>
        <w:t>также</w:t>
      </w:r>
      <w:r w:rsidR="00154F7A">
        <w:t xml:space="preserve"> по возможности снизить потери в стали и массу статора попробуем применить в качестве материала статора – </w:t>
      </w:r>
      <w:proofErr w:type="spellStart"/>
      <w:r w:rsidR="00154F7A">
        <w:rPr>
          <w:lang w:val="en-US"/>
        </w:rPr>
        <w:t>Somaloy</w:t>
      </w:r>
      <w:proofErr w:type="spellEnd"/>
      <w:r w:rsidR="00154F7A" w:rsidRPr="00154F7A">
        <w:t xml:space="preserve">. </w:t>
      </w:r>
      <w:proofErr w:type="spellStart"/>
      <w:r>
        <w:rPr>
          <w:lang w:val="en-US"/>
        </w:rPr>
        <w:t>Somaloy</w:t>
      </w:r>
      <w:proofErr w:type="spellEnd"/>
      <w:r w:rsidRPr="006E0C2B">
        <w:t xml:space="preserve"> – </w:t>
      </w:r>
      <w:r>
        <w:t xml:space="preserve">материал использующийся для создания </w:t>
      </w:r>
      <w:proofErr w:type="spellStart"/>
      <w:r>
        <w:t>магнитомягких</w:t>
      </w:r>
      <w:proofErr w:type="spellEnd"/>
      <w:r>
        <w:t xml:space="preserve"> изделий практически любой формы за счет штамповки и спекания порошкообразного материала. Также этот материал допускается механическая обработка и резка материала. Это свойство может упростить изготовление статора типа зубец-катушка. Примем </w:t>
      </w:r>
      <w:r>
        <w:lastRenderedPageBreak/>
        <w:t xml:space="preserve">в качестве материала – типовой </w:t>
      </w:r>
      <w:proofErr w:type="spellStart"/>
      <w:r>
        <w:rPr>
          <w:lang w:val="en-US"/>
        </w:rPr>
        <w:t>Somaloy</w:t>
      </w:r>
      <w:proofErr w:type="spellEnd"/>
      <w:r w:rsidRPr="006E0C2B">
        <w:t xml:space="preserve"> </w:t>
      </w:r>
      <w:r>
        <w:t>из которых изготавливаются</w:t>
      </w:r>
      <w:r>
        <w:t xml:space="preserve"> </w:t>
      </w:r>
      <w:r>
        <w:t>заготовки</w:t>
      </w:r>
      <w:r>
        <w:t xml:space="preserve"> диаметром 80 мм и высотой 40 мм. Поскольку эти типовые заготовки штампуются в массовом масштабе, то ожидается более низкая цена на них, чем на отдельные типы этого материала. Более полное название, взятое из проспекта компании изготовителя - </w:t>
      </w:r>
      <w:proofErr w:type="spellStart"/>
      <w:r w:rsidRPr="000B5CAB">
        <w:t>Somaloy</w:t>
      </w:r>
      <w:proofErr w:type="spellEnd"/>
      <w:r w:rsidRPr="000B5CAB">
        <w:t xml:space="preserve"> </w:t>
      </w:r>
      <w:proofErr w:type="spellStart"/>
      <w:r w:rsidRPr="000B5CAB">
        <w:t>Prototyping</w:t>
      </w:r>
      <w:proofErr w:type="spellEnd"/>
      <w:r w:rsidRPr="000B5CAB">
        <w:t xml:space="preserve"> </w:t>
      </w:r>
      <w:proofErr w:type="spellStart"/>
      <w:r w:rsidRPr="000B5CAB">
        <w:t>Material</w:t>
      </w:r>
      <w:proofErr w:type="spellEnd"/>
      <w:r>
        <w:t>.</w:t>
      </w:r>
    </w:p>
    <w:p w:rsidR="004353EB" w:rsidRDefault="004353EB" w:rsidP="004353EB">
      <w:pPr>
        <w:pStyle w:val="a4"/>
        <w:jc w:val="both"/>
      </w:pPr>
      <w:r>
        <w:t>Для проведения дальнейших расчетов и анализа их результатов примем, что проектируется генератор с н</w:t>
      </w:r>
      <w:r>
        <w:t>апряжение</w:t>
      </w:r>
      <w:r>
        <w:t>м</w:t>
      </w:r>
      <w:r>
        <w:t xml:space="preserve"> шины </w:t>
      </w:r>
      <w:r>
        <w:t>постоянного тока</w:t>
      </w:r>
      <w:r>
        <w:t xml:space="preserve"> 620В для организации в будущем инверторного блока с возможностью создания нулевого вывода (380/220В).</w:t>
      </w:r>
      <w:r>
        <w:t xml:space="preserve"> Обмотка – звезда. Н</w:t>
      </w:r>
      <w:r>
        <w:t>апряжение лин</w:t>
      </w:r>
      <w:r>
        <w:t>ейное и фазное генератора составляет</w:t>
      </w:r>
      <w:r>
        <w:t xml:space="preserve"> 460/265В соответственно.</w:t>
      </w:r>
      <w:r>
        <w:t xml:space="preserve"> Номинальный ток нагрузки</w:t>
      </w:r>
      <w:r>
        <w:t xml:space="preserve"> – 1,6А.</w:t>
      </w:r>
    </w:p>
    <w:p w:rsidR="006D1683" w:rsidRPr="006D1683" w:rsidRDefault="006D1683" w:rsidP="004353EB">
      <w:pPr>
        <w:pStyle w:val="a4"/>
        <w:jc w:val="both"/>
      </w:pPr>
      <w:r>
        <w:t xml:space="preserve">1.4.1 </w:t>
      </w:r>
      <w:proofErr w:type="spellStart"/>
      <w:r>
        <w:rPr>
          <w:lang w:val="en-US"/>
        </w:rPr>
        <w:t>Somaloy</w:t>
      </w:r>
      <w:proofErr w:type="spellEnd"/>
      <w:r w:rsidRPr="007D5747">
        <w:t xml:space="preserve">, </w:t>
      </w:r>
      <w:r>
        <w:t>конструкция зубец - катушка</w:t>
      </w:r>
    </w:p>
    <w:p w:rsidR="00707100" w:rsidRDefault="00707100" w:rsidP="00707100">
      <w:pPr>
        <w:pStyle w:val="a4"/>
        <w:jc w:val="both"/>
      </w:pPr>
      <w:r>
        <w:t xml:space="preserve">Для этих данных сделаем проектный расчет генератора и проведем моделирование методом конечных элементов в </w:t>
      </w:r>
      <w:r>
        <w:rPr>
          <w:lang w:val="en-US"/>
        </w:rPr>
        <w:t>Altair</w:t>
      </w:r>
      <w:r w:rsidRPr="00707100">
        <w:t xml:space="preserve"> </w:t>
      </w:r>
      <w:r>
        <w:rPr>
          <w:lang w:val="en-US"/>
        </w:rPr>
        <w:t>Flux</w:t>
      </w:r>
      <w:r w:rsidRPr="00707100">
        <w:t xml:space="preserve">. </w:t>
      </w:r>
      <w:r>
        <w:t xml:space="preserve">В результате расчета было определено, что длинна постоянного магнита составляет 13 мм, диаметр бандажа 16 мм, диаметр внутренней расточки статора 18 мм, число пазов на полюс и фазу равно единице, коэффициент укорочения </w:t>
      </w:r>
      <w:r w:rsidR="0070360D">
        <w:t>составляет 1</w:t>
      </w:r>
      <w:r>
        <w:t xml:space="preserve">/3. </w:t>
      </w:r>
      <w:r>
        <w:t xml:space="preserve">Количество витков в модели </w:t>
      </w:r>
      <w:r>
        <w:rPr>
          <w:lang w:val="en-US"/>
        </w:rPr>
        <w:t>Flux</w:t>
      </w:r>
      <w:r w:rsidRPr="00491FDA">
        <w:t xml:space="preserve"> </w:t>
      </w:r>
      <w:r>
        <w:t>равно 82. Толщина зуба 7 мм. Провод при принятой плотности тока в 12 А/мм</w:t>
      </w:r>
      <w:r>
        <w:rPr>
          <w:vertAlign w:val="superscript"/>
        </w:rPr>
        <w:t>2</w:t>
      </w:r>
      <w:r>
        <w:t xml:space="preserve"> имеет диаметр 0,5 мм. </w:t>
      </w:r>
      <w:r>
        <w:t>Длинна витка составила</w:t>
      </w:r>
      <w:r>
        <w:t xml:space="preserve"> 102 мм в первом приближении. Активное сопротивление всей обмотки машины составляет 4,345 Ом, сопротивление одной катушки 0,72 Ом.</w:t>
      </w:r>
    </w:p>
    <w:p w:rsidR="00707100" w:rsidRDefault="00DA65BA" w:rsidP="00707100">
      <w:pPr>
        <w:pStyle w:val="a4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0A9793D4" wp14:editId="740EDE24">
            <wp:simplePos x="0" y="0"/>
            <wp:positionH relativeFrom="margin">
              <wp:align>right</wp:align>
            </wp:positionH>
            <wp:positionV relativeFrom="paragraph">
              <wp:posOffset>36830</wp:posOffset>
            </wp:positionV>
            <wp:extent cx="2315210" cy="2164715"/>
            <wp:effectExtent l="0" t="0" r="8890" b="6985"/>
            <wp:wrapThrough wrapText="bothSides">
              <wp:wrapPolygon edited="0">
                <wp:start x="0" y="0"/>
                <wp:lineTo x="0" y="21480"/>
                <wp:lineTo x="21505" y="21480"/>
                <wp:lineTo x="2150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maloy зуб-катушк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100">
        <w:t>Фильтр в цепи постоянного тока имел емкость 5,6 мкФ, а начальное напряжение 630В.</w:t>
      </w:r>
    </w:p>
    <w:p w:rsidR="00707100" w:rsidRPr="0070360D" w:rsidRDefault="00DA65BA" w:rsidP="004353EB">
      <w:pPr>
        <w:pStyle w:val="a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9B5F4D" wp14:editId="22A3F5B9">
                <wp:simplePos x="0" y="0"/>
                <wp:positionH relativeFrom="column">
                  <wp:posOffset>3616325</wp:posOffset>
                </wp:positionH>
                <wp:positionV relativeFrom="paragraph">
                  <wp:posOffset>1466850</wp:posOffset>
                </wp:positionV>
                <wp:extent cx="23152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D5747" w:rsidRPr="00AC23C6" w:rsidRDefault="007D5747" w:rsidP="007D5747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Разрез статора модели зубец - катушка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B5F4D" id="Надпись 14" o:spid="_x0000_s1032" type="#_x0000_t202" style="position:absolute;left:0;text-align:left;margin-left:284.75pt;margin-top:115.5pt;width:182.3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" stroked="f">
                <v:textbox style="mso-fit-shape-to-text:t" inset="0,0,0,0">
                  <w:txbxContent>
                    <w:p w:rsidR="007D5747" w:rsidRPr="00AC23C6" w:rsidRDefault="007D5747" w:rsidP="007D5747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Разрез статора модели зубец - катушка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0360D">
        <w:t>В результате создания 3</w:t>
      </w:r>
      <w:r w:rsidR="0070360D">
        <w:rPr>
          <w:lang w:val="en-US"/>
        </w:rPr>
        <w:t>D</w:t>
      </w:r>
      <w:r w:rsidR="0070360D" w:rsidRPr="0070360D">
        <w:t xml:space="preserve"> </w:t>
      </w:r>
      <w:r w:rsidR="0070360D">
        <w:t xml:space="preserve">модели </w:t>
      </w:r>
      <w:r w:rsidR="00C95406">
        <w:br/>
      </w:r>
      <w:r w:rsidR="0070360D">
        <w:t xml:space="preserve">(рис. 7) масса </w:t>
      </w:r>
      <w:proofErr w:type="spellStart"/>
      <w:r w:rsidR="0070360D">
        <w:t>магнитопровода</w:t>
      </w:r>
      <w:proofErr w:type="spellEnd"/>
      <w:r w:rsidR="0070360D">
        <w:t xml:space="preserve"> из </w:t>
      </w:r>
      <w:proofErr w:type="spellStart"/>
      <w:r w:rsidR="0070360D">
        <w:rPr>
          <w:lang w:val="en-US"/>
        </w:rPr>
        <w:t>Somaloy</w:t>
      </w:r>
      <w:proofErr w:type="spellEnd"/>
      <w:r w:rsidR="0070360D">
        <w:t xml:space="preserve"> составила 0.460 кг, внешний диаметр составил 50 мм.</w:t>
      </w:r>
    </w:p>
    <w:p w:rsidR="00896CA0" w:rsidRDefault="00896CA0" w:rsidP="00896CA0">
      <w:pPr>
        <w:pStyle w:val="a4"/>
        <w:jc w:val="both"/>
      </w:pPr>
      <w:r>
        <w:lastRenderedPageBreak/>
        <w:t>Напряжение холостого хода, полученное при моделировании</w:t>
      </w:r>
      <w:r>
        <w:t xml:space="preserve"> во </w:t>
      </w:r>
      <w:r>
        <w:rPr>
          <w:lang w:val="en-US"/>
        </w:rPr>
        <w:t>Flux</w:t>
      </w:r>
      <w:r>
        <w:t xml:space="preserve"> после выпрямителя с </w:t>
      </w:r>
      <w:r>
        <w:t>нагрузкой</w:t>
      </w:r>
      <w:r>
        <w:t xml:space="preserve"> 10000 Ом составило 715,7 В.</w:t>
      </w:r>
    </w:p>
    <w:p w:rsidR="00896CA0" w:rsidRPr="00C3064F" w:rsidRDefault="00896CA0" w:rsidP="00896CA0">
      <w:pPr>
        <w:pStyle w:val="a4"/>
        <w:jc w:val="both"/>
      </w:pPr>
      <w:r>
        <w:t>Магнитная индукция в зубе, толщиной 7 мм составила 0,75 Тл. Магнитная индукция в ярме толщиной 7 мм составила 0,5 Тл.</w:t>
      </w:r>
    </w:p>
    <w:p w:rsidR="00896CA0" w:rsidRPr="00C63869" w:rsidRDefault="008562B6" w:rsidP="00896CA0">
      <w:pPr>
        <w:pStyle w:val="a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D7D54C" wp14:editId="761EB00E">
                <wp:simplePos x="0" y="0"/>
                <wp:positionH relativeFrom="margin">
                  <wp:align>left</wp:align>
                </wp:positionH>
                <wp:positionV relativeFrom="paragraph">
                  <wp:posOffset>5950115</wp:posOffset>
                </wp:positionV>
                <wp:extent cx="589153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12" y="20057"/>
                    <wp:lineTo x="21512" y="0"/>
                    <wp:lineTo x="0" y="0"/>
                  </wp:wrapPolygon>
                </wp:wrapThrough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62B6" w:rsidRPr="005E3863" w:rsidRDefault="008562B6" w:rsidP="008562B6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Форма фазных напряжений генератора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7D54C" id="Надпись 17" o:spid="_x0000_s1033" type="#_x0000_t202" style="position:absolute;left:0;text-align:left;margin-left:0;margin-top:468.5pt;width:463.9pt;height:.05pt;z-index:2516910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" stroked="f">
                <v:textbox style="mso-fit-shape-to-text:t" inset="0,0,0,0">
                  <w:txbxContent>
                    <w:p w:rsidR="008562B6" w:rsidRPr="005E3863" w:rsidRDefault="008562B6" w:rsidP="008562B6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Форма фазных напряжений генератора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8B4882" wp14:editId="42699904">
                <wp:simplePos x="0" y="0"/>
                <wp:positionH relativeFrom="margin">
                  <wp:align>right</wp:align>
                </wp:positionH>
                <wp:positionV relativeFrom="paragraph">
                  <wp:posOffset>3768366</wp:posOffset>
                </wp:positionV>
                <wp:extent cx="589153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512" y="20057"/>
                    <wp:lineTo x="21512" y="0"/>
                    <wp:lineTo x="0" y="0"/>
                  </wp:wrapPolygon>
                </wp:wrapThrough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1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62B6" w:rsidRPr="00B64943" w:rsidRDefault="008562B6" w:rsidP="008562B6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t>Фор</w:t>
                            </w:r>
                            <w:r>
                              <w:t>ма тока в каждой катушке статора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B4882" id="Надпись 18" o:spid="_x0000_s1034" type="#_x0000_t202" style="position:absolute;left:0;text-align:left;margin-left:412.7pt;margin-top:296.7pt;width:463.9pt;height:.05pt;z-index:2516930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" stroked="f">
                <v:textbox style="mso-fit-shape-to-text:t" inset="0,0,0,0">
                  <w:txbxContent>
                    <w:p w:rsidR="008562B6" w:rsidRPr="00B64943" w:rsidRDefault="008562B6" w:rsidP="008562B6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9</w:t>
                        </w:r>
                      </w:fldSimple>
                      <w:r>
                        <w:t xml:space="preserve"> </w:t>
                      </w:r>
                      <w:r>
                        <w:t>Фор</w:t>
                      </w:r>
                      <w:r>
                        <w:t>ма тока в каждой катушке статора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681FF69B" wp14:editId="2D449571">
            <wp:simplePos x="0" y="0"/>
            <wp:positionH relativeFrom="margin">
              <wp:align>left</wp:align>
            </wp:positionH>
            <wp:positionV relativeFrom="paragraph">
              <wp:posOffset>4062454</wp:posOffset>
            </wp:positionV>
            <wp:extent cx="5891530" cy="1764665"/>
            <wp:effectExtent l="0" t="0" r="0" b="6985"/>
            <wp:wrapThrough wrapText="bothSides">
              <wp:wrapPolygon edited="0">
                <wp:start x="0" y="0"/>
                <wp:lineTo x="0" y="21452"/>
                <wp:lineTo x="21512" y="21452"/>
                <wp:lineTo x="21512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7" r="817" b="1227"/>
                    <a:stretch/>
                  </pic:blipFill>
                  <pic:spPr bwMode="auto">
                    <a:xfrm>
                      <a:off x="0" y="0"/>
                      <a:ext cx="5891530" cy="176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3B25D091" wp14:editId="34BF0D37">
            <wp:simplePos x="0" y="0"/>
            <wp:positionH relativeFrom="margin">
              <wp:posOffset>40640</wp:posOffset>
            </wp:positionH>
            <wp:positionV relativeFrom="paragraph">
              <wp:posOffset>1931670</wp:posOffset>
            </wp:positionV>
            <wp:extent cx="5891530" cy="1772285"/>
            <wp:effectExtent l="0" t="0" r="0" b="0"/>
            <wp:wrapThrough wrapText="bothSides">
              <wp:wrapPolygon edited="0">
                <wp:start x="0" y="0"/>
                <wp:lineTo x="0" y="21360"/>
                <wp:lineTo x="21512" y="21360"/>
                <wp:lineTo x="2151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" t="880" r="401" b="1074"/>
                    <a:stretch/>
                  </pic:blipFill>
                  <pic:spPr bwMode="auto">
                    <a:xfrm>
                      <a:off x="0" y="0"/>
                      <a:ext cx="5891530" cy="177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CA0" w:rsidRPr="006E5FE3">
        <w:t xml:space="preserve">Потери в стали, посчитанные по методу </w:t>
      </w:r>
      <w:proofErr w:type="spellStart"/>
      <w:r w:rsidR="00896CA0" w:rsidRPr="006E5FE3">
        <w:t>Бертотти</w:t>
      </w:r>
      <w:proofErr w:type="spellEnd"/>
      <w:r w:rsidR="008642CB" w:rsidRPr="008642CB">
        <w:t xml:space="preserve"> [12]</w:t>
      </w:r>
      <w:r w:rsidR="00896CA0" w:rsidRPr="006E5FE3">
        <w:t xml:space="preserve">, совпадают с результатом вычисления по приведенной в брошюре формуле и составили 67 Вт. Потери в меди составили 12.2 Вт. Суммарные потери в статоре </w:t>
      </w:r>
      <w:r w:rsidR="00896CA0">
        <w:t>79,2 Вт</w:t>
      </w:r>
      <w:r w:rsidR="00896CA0" w:rsidRPr="006E5FE3">
        <w:t xml:space="preserve">. Удельные потери </w:t>
      </w:r>
      <w:r w:rsidR="00896CA0">
        <w:t>171,8 Вт/кг</w:t>
      </w:r>
      <w:r w:rsidR="00896CA0" w:rsidRPr="006E5FE3">
        <w:t>. Коэффициент полезного действия на номи</w:t>
      </w:r>
      <w:r w:rsidR="00C27E28">
        <w:t>нальной нагрузке составил 0,92</w:t>
      </w:r>
      <w:r w:rsidR="00DD4D74">
        <w:t>. Формы тока в каждой катушке и фазные напряжения генератора приведены на рисунках 8 и 9 соответственно.</w:t>
      </w:r>
    </w:p>
    <w:p w:rsidR="004353EB" w:rsidRDefault="00537F2A" w:rsidP="006E0C2B">
      <w:pPr>
        <w:pStyle w:val="a4"/>
        <w:jc w:val="both"/>
      </w:pPr>
      <w:r>
        <w:t>Для того, чтобы оценить различие в эффективности предложенного решения необходимо провести расчет классической конструкции статора на этом же материале по аналогичному выше алгоритму.</w:t>
      </w:r>
    </w:p>
    <w:p w:rsidR="00465AAF" w:rsidRDefault="00465AAF" w:rsidP="006E0C2B">
      <w:pPr>
        <w:pStyle w:val="a4"/>
        <w:jc w:val="both"/>
      </w:pPr>
    </w:p>
    <w:p w:rsidR="00465AAF" w:rsidRDefault="00465AAF" w:rsidP="00DA65BA">
      <w:pPr>
        <w:pStyle w:val="a4"/>
        <w:ind w:firstLine="0"/>
        <w:jc w:val="both"/>
      </w:pPr>
    </w:p>
    <w:p w:rsidR="00537F2A" w:rsidRDefault="00537F2A" w:rsidP="006E0C2B">
      <w:pPr>
        <w:pStyle w:val="a4"/>
        <w:jc w:val="both"/>
      </w:pPr>
      <w:r>
        <w:lastRenderedPageBreak/>
        <w:t xml:space="preserve">1.4.2 </w:t>
      </w:r>
      <w:proofErr w:type="spellStart"/>
      <w:r>
        <w:rPr>
          <w:lang w:val="en-US"/>
        </w:rPr>
        <w:t>Somaloy</w:t>
      </w:r>
      <w:proofErr w:type="spellEnd"/>
      <w:r w:rsidRPr="00604EF8">
        <w:t xml:space="preserve">, </w:t>
      </w:r>
      <w:r>
        <w:t>классическая конструкция</w:t>
      </w:r>
    </w:p>
    <w:p w:rsidR="00604EF8" w:rsidRDefault="00604EF8" w:rsidP="00604EF8">
      <w:pPr>
        <w:pStyle w:val="a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B373A6" wp14:editId="7D685E99">
                <wp:simplePos x="0" y="0"/>
                <wp:positionH relativeFrom="column">
                  <wp:posOffset>3749675</wp:posOffset>
                </wp:positionH>
                <wp:positionV relativeFrom="paragraph">
                  <wp:posOffset>3580765</wp:posOffset>
                </wp:positionV>
                <wp:extent cx="21907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4EF8" w:rsidRPr="00604EF8" w:rsidRDefault="00604EF8" w:rsidP="00D879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Сечение классического статора с </w:t>
                            </w: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Pr="00604EF8"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373A6" id="Надпись 20" o:spid="_x0000_s1035" type="#_x0000_t202" style="position:absolute;left:0;text-align:left;margin-left:295.25pt;margin-top:281.95pt;width:172.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" stroked="f">
                <v:textbox style="mso-fit-shape-to-text:t" inset="0,0,0,0">
                  <w:txbxContent>
                    <w:p w:rsidR="00604EF8" w:rsidRPr="00604EF8" w:rsidRDefault="00604EF8" w:rsidP="00D879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Сечение классического статора с </w:t>
                      </w:r>
                      <w:r>
                        <w:rPr>
                          <w:lang w:val="en-US"/>
                        </w:rPr>
                        <w:t>q</w:t>
                      </w:r>
                      <w:r w:rsidRPr="00604EF8">
                        <w:t>=2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279C8C79" wp14:editId="3BC5B2C8">
            <wp:simplePos x="0" y="0"/>
            <wp:positionH relativeFrom="margin">
              <wp:align>right</wp:align>
            </wp:positionH>
            <wp:positionV relativeFrom="paragraph">
              <wp:posOffset>1278255</wp:posOffset>
            </wp:positionV>
            <wp:extent cx="2190750" cy="2245360"/>
            <wp:effectExtent l="0" t="0" r="0" b="2540"/>
            <wp:wrapThrough wrapText="bothSides">
              <wp:wrapPolygon edited="0">
                <wp:start x="0" y="0"/>
                <wp:lineTo x="0" y="21441"/>
                <wp:lineTo x="21412" y="21441"/>
                <wp:lineTo x="21412" y="0"/>
                <wp:lineTo x="0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той же роторной системы был спроектирован новый статор с числом пазов на полюс и фазу равному двум. Как показывает исследование </w:t>
      </w:r>
      <w:r w:rsidRPr="00604EF8">
        <w:t>[1</w:t>
      </w:r>
      <w:r w:rsidR="008642CB">
        <w:t>3</w:t>
      </w:r>
      <w:r w:rsidRPr="00604EF8">
        <w:t xml:space="preserve">] </w:t>
      </w:r>
      <w:r>
        <w:t xml:space="preserve">коэффициент укорочения 5/6 для генератора такого типа позволяет снизить индуктивность катушки и увеличить жесткость внешней характеристики генератора, поэтому в нашей модели примем коэффициент укорочения обмотки 5/6. </w:t>
      </w:r>
      <w:r>
        <w:t>Количество витков в пазу равно 38. Толщина зуба 2.2 мм. Провод при принятой плотности тока в 12 А/мм</w:t>
      </w:r>
      <w:r>
        <w:rPr>
          <w:vertAlign w:val="superscript"/>
        </w:rPr>
        <w:t>2</w:t>
      </w:r>
      <w:r>
        <w:t xml:space="preserve"> имеет диаметр 0,5 мм. Д</w:t>
      </w:r>
      <w:r>
        <w:t>линна витка составляет 2</w:t>
      </w:r>
      <w:r>
        <w:t>38.2</w:t>
      </w:r>
      <w:r>
        <w:t xml:space="preserve"> мм в первом приближении. Активное сопротивление всей обмотки машины составляет 4,</w:t>
      </w:r>
      <w:r w:rsidRPr="00DB4B36">
        <w:t>46</w:t>
      </w:r>
      <w:r>
        <w:t xml:space="preserve"> Ом.</w:t>
      </w:r>
      <w:r>
        <w:t xml:space="preserve"> Сечение</w:t>
      </w:r>
      <w:r>
        <w:t xml:space="preserve"> статора</w:t>
      </w:r>
      <w:r>
        <w:t xml:space="preserve"> с </w:t>
      </w:r>
      <w:r>
        <w:rPr>
          <w:lang w:val="en-US"/>
        </w:rPr>
        <w:t>q</w:t>
      </w:r>
      <w:r w:rsidRPr="006A20F3">
        <w:t xml:space="preserve"> =2</w:t>
      </w:r>
      <w:r>
        <w:t xml:space="preserve"> представлено на рисунке 10</w:t>
      </w:r>
      <w:r>
        <w:t>.</w:t>
      </w:r>
      <w:r w:rsidRPr="00395D19">
        <w:rPr>
          <w:noProof/>
          <w:lang w:eastAsia="ru-RU"/>
        </w:rPr>
        <w:t xml:space="preserve"> </w:t>
      </w:r>
    </w:p>
    <w:p w:rsidR="006A20F3" w:rsidRPr="00CB63AF" w:rsidRDefault="006A20F3" w:rsidP="006A20F3">
      <w:pPr>
        <w:pStyle w:val="a4"/>
        <w:jc w:val="both"/>
      </w:pPr>
      <w:r>
        <w:t xml:space="preserve">Масса </w:t>
      </w:r>
      <w:proofErr w:type="spellStart"/>
      <w:r>
        <w:t>магнитопровода</w:t>
      </w:r>
      <w:proofErr w:type="spellEnd"/>
      <w:r>
        <w:t xml:space="preserve"> из </w:t>
      </w:r>
      <w:proofErr w:type="spellStart"/>
      <w:r>
        <w:rPr>
          <w:lang w:val="en-US"/>
        </w:rPr>
        <w:t>Somaloy</w:t>
      </w:r>
      <w:proofErr w:type="spellEnd"/>
      <w:r w:rsidRPr="001A7441">
        <w:t>, моделированного в 3</w:t>
      </w:r>
      <w:r>
        <w:rPr>
          <w:lang w:val="en-US"/>
        </w:rPr>
        <w:t>D</w:t>
      </w:r>
      <w:r>
        <w:t xml:space="preserve"> составила 0,179 кг, объем </w:t>
      </w:r>
      <w:proofErr w:type="spellStart"/>
      <w:r>
        <w:t>магнитопровода</w:t>
      </w:r>
      <w:proofErr w:type="spellEnd"/>
      <w:r>
        <w:t xml:space="preserve"> 24,53 см</w:t>
      </w:r>
      <w:r>
        <w:rPr>
          <w:vertAlign w:val="superscript"/>
        </w:rPr>
        <w:t>3</w:t>
      </w:r>
      <w:r>
        <w:t>. Внешний диаметр 38 мм.</w:t>
      </w:r>
    </w:p>
    <w:p w:rsidR="006A20F3" w:rsidRPr="008E26DE" w:rsidRDefault="006A20F3" w:rsidP="006A20F3">
      <w:pPr>
        <w:pStyle w:val="a4"/>
        <w:jc w:val="both"/>
      </w:pPr>
      <w:r w:rsidRPr="008E26DE">
        <w:t>Магнитная индукция в зубе, толщиной 2,2 мм составила 1,07 Тл. Магнитная индукция в ярме толщиной 4,2 мм составила 1,11 Тл.</w:t>
      </w:r>
    </w:p>
    <w:p w:rsidR="006A20F3" w:rsidRDefault="006A20F3" w:rsidP="006A20F3">
      <w:pPr>
        <w:pStyle w:val="a4"/>
        <w:jc w:val="both"/>
      </w:pPr>
      <w:r w:rsidRPr="008E26DE">
        <w:t>Потери, посчитанные по при</w:t>
      </w:r>
      <w:r>
        <w:t>веденной производителем формуле</w:t>
      </w:r>
      <w:r w:rsidRPr="008E26DE">
        <w:t xml:space="preserve"> и составили 45,6 Вт. Потери в меди составили 11.55 Вт. Суммарные потери в статоре 57,15 Вт. Удельные потери 254,74 Вт/</w:t>
      </w:r>
      <w:r w:rsidRPr="00D93B7D">
        <w:t>кг. Коэффициент полезного действия на номинальной нагрузк</w:t>
      </w:r>
      <w:r w:rsidR="00C27E28">
        <w:t>е составил 0,946</w:t>
      </w:r>
      <w:r>
        <w:t>.</w:t>
      </w:r>
    </w:p>
    <w:p w:rsidR="00C27E28" w:rsidRDefault="00C27E28" w:rsidP="006A20F3">
      <w:pPr>
        <w:pStyle w:val="a4"/>
        <w:jc w:val="both"/>
      </w:pPr>
      <w:r>
        <w:t xml:space="preserve">Как видно по представленным результатам, коэффициент полезного действия в двух конфигурациях статоров различается в 2.6%. Для оценки целесообразности использования материала </w:t>
      </w:r>
      <w:proofErr w:type="spellStart"/>
      <w:r>
        <w:rPr>
          <w:lang w:val="en-US"/>
        </w:rPr>
        <w:t>Somaloy</w:t>
      </w:r>
      <w:proofErr w:type="spellEnd"/>
      <w:r w:rsidRPr="00C27E28">
        <w:t xml:space="preserve"> </w:t>
      </w:r>
      <w:r>
        <w:t>в этой задаче произведем еще один аналогичный расчет для материала статора из стали 2421 в классическом исполнении.</w:t>
      </w:r>
    </w:p>
    <w:p w:rsidR="00465AAF" w:rsidRDefault="00465AAF" w:rsidP="006A20F3">
      <w:pPr>
        <w:pStyle w:val="a4"/>
        <w:jc w:val="both"/>
      </w:pPr>
    </w:p>
    <w:p w:rsidR="00DA65BA" w:rsidRDefault="00DA65BA" w:rsidP="006A20F3">
      <w:pPr>
        <w:pStyle w:val="a4"/>
        <w:jc w:val="both"/>
      </w:pPr>
    </w:p>
    <w:p w:rsidR="00DA65BA" w:rsidRDefault="00DA65BA" w:rsidP="006A20F3">
      <w:pPr>
        <w:pStyle w:val="a4"/>
        <w:jc w:val="both"/>
      </w:pPr>
    </w:p>
    <w:p w:rsidR="00B76645" w:rsidRDefault="00B76645" w:rsidP="006A20F3">
      <w:pPr>
        <w:pStyle w:val="a4"/>
        <w:jc w:val="both"/>
      </w:pPr>
      <w:r>
        <w:lastRenderedPageBreak/>
        <w:t>1.4.3 Сталь 2421, классическая конструкция</w:t>
      </w:r>
    </w:p>
    <w:p w:rsidR="00613A70" w:rsidRDefault="00613A70" w:rsidP="00613A70">
      <w:pPr>
        <w:pStyle w:val="a4"/>
        <w:jc w:val="both"/>
      </w:pPr>
      <w:r>
        <w:t xml:space="preserve">Для полной повторяемости расчета в предыдущей модели заменим материал статора на </w:t>
      </w:r>
      <w:r w:rsidRPr="00613A70">
        <w:t>2421</w:t>
      </w:r>
      <w:r>
        <w:t xml:space="preserve"> и изменим </w:t>
      </w:r>
      <w:proofErr w:type="spellStart"/>
      <w:r>
        <w:t>колличество</w:t>
      </w:r>
      <w:proofErr w:type="spellEnd"/>
      <w:r>
        <w:t xml:space="preserve"> проводов в пазу на 36. Таким образом</w:t>
      </w:r>
      <w:r>
        <w:t xml:space="preserve"> длинна витка составляет 225,64 мм в первом приближении. Активное сопротивление всей обмотки машины составляет 4,22 Ом.</w:t>
      </w:r>
    </w:p>
    <w:p w:rsidR="00613A70" w:rsidRDefault="00613A70" w:rsidP="00394ACD">
      <w:pPr>
        <w:pStyle w:val="a4"/>
        <w:ind w:firstLine="708"/>
        <w:jc w:val="both"/>
      </w:pPr>
      <w:r>
        <w:t xml:space="preserve">В результате смены материала статора, масса </w:t>
      </w:r>
      <w:proofErr w:type="spellStart"/>
      <w:r>
        <w:t>магнитопровода</w:t>
      </w:r>
      <w:proofErr w:type="spellEnd"/>
      <w:r>
        <w:t xml:space="preserve"> составила 0,19 кг. </w:t>
      </w:r>
      <w:r w:rsidRPr="00BD6390">
        <w:t>Магни</w:t>
      </w:r>
      <w:r>
        <w:t>тная индукция в зубе, толщиной 2.</w:t>
      </w:r>
      <w:r w:rsidRPr="00733D00">
        <w:t>2</w:t>
      </w:r>
      <w:r w:rsidRPr="00BD6390">
        <w:t xml:space="preserve"> мм составила </w:t>
      </w:r>
      <w:r>
        <w:t>1,08</w:t>
      </w:r>
      <w:r w:rsidRPr="00BD6390">
        <w:t xml:space="preserve"> Тл. Магнитная индукция в ярме толщиной </w:t>
      </w:r>
      <w:r>
        <w:t>4.2</w:t>
      </w:r>
      <w:r w:rsidRPr="00BD6390">
        <w:t xml:space="preserve"> мм составила </w:t>
      </w:r>
      <w:r>
        <w:t>1,12</w:t>
      </w:r>
      <w:r w:rsidRPr="00BD6390">
        <w:t xml:space="preserve"> Тл.</w:t>
      </w:r>
      <w:r>
        <w:t xml:space="preserve"> </w:t>
      </w:r>
      <w:r>
        <w:t>П</w:t>
      </w:r>
      <w:r w:rsidRPr="00BD6390">
        <w:t xml:space="preserve">отери в стали, </w:t>
      </w:r>
      <w:r>
        <w:t xml:space="preserve">посчитанные по методу </w:t>
      </w:r>
      <w:proofErr w:type="spellStart"/>
      <w:r>
        <w:t>Бертотти</w:t>
      </w:r>
      <w:proofErr w:type="spellEnd"/>
      <w:r>
        <w:t xml:space="preserve">, </w:t>
      </w:r>
      <w:r w:rsidRPr="00BD6390">
        <w:t xml:space="preserve">составили </w:t>
      </w:r>
      <w:r>
        <w:t>28</w:t>
      </w:r>
      <w:r w:rsidRPr="00BD6390">
        <w:t xml:space="preserve"> Вт. Потери в меди составили </w:t>
      </w:r>
      <w:r>
        <w:t>10.93</w:t>
      </w:r>
      <w:r w:rsidRPr="00BD6390">
        <w:t xml:space="preserve"> Вт. Суммарные потери в статоре </w:t>
      </w:r>
      <w:r>
        <w:t>38,93</w:t>
      </w:r>
      <w:r w:rsidRPr="00BD6390">
        <w:t xml:space="preserve"> Вт. Удельные потери </w:t>
      </w:r>
      <w:r>
        <w:t>147,4</w:t>
      </w:r>
      <w:r w:rsidRPr="00BD6390">
        <w:t xml:space="preserve"> Вт/кг. Коэффициент полезного действия на номи</w:t>
      </w:r>
      <w:r>
        <w:t>нальной нагрузке составил 0,9625</w:t>
      </w:r>
      <w:r w:rsidR="003E1B2B">
        <w:t>.</w:t>
      </w:r>
    </w:p>
    <w:p w:rsidR="003E1B2B" w:rsidRPr="003E1B2B" w:rsidRDefault="003E1B2B" w:rsidP="00613A70">
      <w:pPr>
        <w:pStyle w:val="a4"/>
        <w:ind w:firstLine="0"/>
        <w:jc w:val="both"/>
      </w:pPr>
      <w:r>
        <w:tab/>
        <w:t xml:space="preserve">Как видно из результатов расчетов, использование типового материала </w:t>
      </w:r>
      <w:proofErr w:type="spellStart"/>
      <w:r>
        <w:rPr>
          <w:lang w:val="en-US"/>
        </w:rPr>
        <w:t>Somaloy</w:t>
      </w:r>
      <w:proofErr w:type="spellEnd"/>
      <w:r>
        <w:t xml:space="preserve"> для турбомашины с частотой вращения в 150 000 об/мин не рационально относительно классической конструкции из стали 2421, поскольку в типовом материале наблюдаются высокие потери от перемагничивания статора на такой частоте. </w:t>
      </w:r>
      <w:r w:rsidR="00394ACD">
        <w:t xml:space="preserve">В дальнейшем будем использовать материал </w:t>
      </w:r>
      <w:proofErr w:type="spellStart"/>
      <w:r w:rsidR="00394ACD">
        <w:t>магнитопровода</w:t>
      </w:r>
      <w:proofErr w:type="spellEnd"/>
      <w:r w:rsidR="00394ACD">
        <w:t xml:space="preserve"> статора – сталь 2421 и классическую конфигурацию статора.</w:t>
      </w:r>
      <w:r w:rsidR="00206376">
        <w:t xml:space="preserve"> Проектный расчет генератора представлен в приложении А.</w:t>
      </w:r>
    </w:p>
    <w:p w:rsidR="00613A70" w:rsidRDefault="00533F21" w:rsidP="00533F21">
      <w:pPr>
        <w:pStyle w:val="a4"/>
        <w:ind w:firstLine="0"/>
        <w:jc w:val="both"/>
      </w:pPr>
      <w:r>
        <w:tab/>
      </w:r>
    </w:p>
    <w:p w:rsidR="00533F21" w:rsidRDefault="00533F21" w:rsidP="00533F21">
      <w:pPr>
        <w:pStyle w:val="a4"/>
        <w:ind w:firstLine="0"/>
        <w:jc w:val="both"/>
      </w:pPr>
      <w:r>
        <w:tab/>
        <w:t>1.5 Результаты расчета генератора</w:t>
      </w:r>
    </w:p>
    <w:p w:rsidR="00533F21" w:rsidRPr="00533F21" w:rsidRDefault="00556F50" w:rsidP="00C43FB9">
      <w:pPr>
        <w:pStyle w:val="a4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1516D0" wp14:editId="1D18F8C4">
                <wp:simplePos x="0" y="0"/>
                <wp:positionH relativeFrom="column">
                  <wp:posOffset>2409825</wp:posOffset>
                </wp:positionH>
                <wp:positionV relativeFrom="paragraph">
                  <wp:posOffset>2528570</wp:posOffset>
                </wp:positionV>
                <wp:extent cx="35306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6F50" w:rsidRPr="00FF0C18" w:rsidRDefault="00556F50" w:rsidP="00D879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Модель статора с обмоткой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516D0" id="Надпись 22" o:spid="_x0000_s1036" type="#_x0000_t202" style="position:absolute;left:0;text-align:left;margin-left:189.75pt;margin-top:199.1pt;width:278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" stroked="f">
                <v:textbox style="mso-fit-shape-to-text:t" inset="0,0,0,0">
                  <w:txbxContent>
                    <w:p w:rsidR="00556F50" w:rsidRPr="00FF0C18" w:rsidRDefault="00556F50" w:rsidP="00D879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Модель статора с обмоткой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5E708264" wp14:editId="1D4721DA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3530600" cy="2390775"/>
            <wp:effectExtent l="0" t="0" r="0" b="9525"/>
            <wp:wrapThrough wrapText="bothSides">
              <wp:wrapPolygon edited="0">
                <wp:start x="0" y="0"/>
                <wp:lineTo x="0" y="21514"/>
                <wp:lineTo x="21445" y="21514"/>
                <wp:lineTo x="21445" y="0"/>
                <wp:lineTo x="0" y="0"/>
              </wp:wrapPolygon>
            </wp:wrapThrough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татор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C34">
        <w:t>Используя полученные ранее результаты и принятые величины получим более точную массу статора вместе с медной обмоткой, а также графики фазного напряжения генератора и его внешнюю характеристику.</w:t>
      </w:r>
    </w:p>
    <w:p w:rsidR="00537F2A" w:rsidRPr="007C70CC" w:rsidRDefault="00442AF3" w:rsidP="006E0C2B">
      <w:pPr>
        <w:pStyle w:val="a4"/>
        <w:jc w:val="both"/>
      </w:pPr>
      <w:r>
        <w:lastRenderedPageBreak/>
        <w:t>Построенная 3</w:t>
      </w:r>
      <w:r>
        <w:rPr>
          <w:lang w:val="en-US"/>
        </w:rPr>
        <w:t>D</w:t>
      </w:r>
      <w:r>
        <w:t xml:space="preserve"> модель </w:t>
      </w:r>
      <w:proofErr w:type="spellStart"/>
      <w:r>
        <w:t>магнитопровода</w:t>
      </w:r>
      <w:proofErr w:type="spellEnd"/>
      <w:r>
        <w:t xml:space="preserve"> статора приведена на рисунке 11. В модели прорисована вся обмотка в виде петель, но такой подход все же позволяет достаточно точно оценить массу обмотки.</w:t>
      </w:r>
      <w:r w:rsidR="00617518">
        <w:t xml:space="preserve"> Масса составила 0.27 кг и длинна витка равняется 236.6 мм.</w:t>
      </w:r>
      <w:r w:rsidR="007C70CC" w:rsidRPr="007C70CC">
        <w:t xml:space="preserve"> </w:t>
      </w:r>
    </w:p>
    <w:p w:rsidR="007C70CC" w:rsidRPr="007C70CC" w:rsidRDefault="00DA65BA" w:rsidP="006E0C2B">
      <w:pPr>
        <w:pStyle w:val="a4"/>
        <w:jc w:val="both"/>
      </w:pPr>
      <w:r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7AC5BB7F" wp14:editId="0EB6F77E">
            <wp:simplePos x="0" y="0"/>
            <wp:positionH relativeFrom="margin">
              <wp:align>center</wp:align>
            </wp:positionH>
            <wp:positionV relativeFrom="paragraph">
              <wp:posOffset>4879340</wp:posOffset>
            </wp:positionV>
            <wp:extent cx="4733925" cy="2866390"/>
            <wp:effectExtent l="0" t="0" r="0" b="0"/>
            <wp:wrapThrough wrapText="bothSides">
              <wp:wrapPolygon edited="0">
                <wp:start x="1999" y="0"/>
                <wp:lineTo x="1043" y="2440"/>
                <wp:lineTo x="1912" y="4737"/>
                <wp:lineTo x="1999" y="4737"/>
                <wp:lineTo x="174" y="5168"/>
                <wp:lineTo x="0" y="5311"/>
                <wp:lineTo x="0" y="14068"/>
                <wp:lineTo x="1912" y="16222"/>
                <wp:lineTo x="782" y="17083"/>
                <wp:lineTo x="782" y="17370"/>
                <wp:lineTo x="1999" y="18518"/>
                <wp:lineTo x="1912" y="19954"/>
                <wp:lineTo x="4433" y="20815"/>
                <wp:lineTo x="10865" y="21389"/>
                <wp:lineTo x="13907" y="21389"/>
                <wp:lineTo x="14603" y="20959"/>
                <wp:lineTo x="14516" y="20815"/>
                <wp:lineTo x="20513" y="20241"/>
                <wp:lineTo x="21470" y="19810"/>
                <wp:lineTo x="21209" y="0"/>
                <wp:lineTo x="1999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Фазное напряжени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9C74A9" wp14:editId="193483E3">
                <wp:simplePos x="0" y="0"/>
                <wp:positionH relativeFrom="margin">
                  <wp:align>center</wp:align>
                </wp:positionH>
                <wp:positionV relativeFrom="paragraph">
                  <wp:posOffset>4665345</wp:posOffset>
                </wp:positionV>
                <wp:extent cx="562927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563" y="20057"/>
                    <wp:lineTo x="21563" y="0"/>
                    <wp:lineTo x="0" y="0"/>
                  </wp:wrapPolygon>
                </wp:wrapThrough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7BA3" w:rsidRPr="00965B63" w:rsidRDefault="00B97BA3" w:rsidP="00B97BA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Распределение магнитной индукции по объему статора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C74A9" id="Надпись 24" o:spid="_x0000_s1037" type="#_x0000_t202" style="position:absolute;left:0;text-align:left;margin-left:0;margin-top:367.35pt;width:443.25pt;height:.05pt;z-index:2517032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" stroked="f">
                <v:textbox style="mso-fit-shape-to-text:t" inset="0,0,0,0">
                  <w:txbxContent>
                    <w:p w:rsidR="00B97BA3" w:rsidRPr="00965B63" w:rsidRDefault="00B97BA3" w:rsidP="00B97BA3">
                      <w:pPr>
                        <w:pStyle w:val="a7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Распределение магнитной индукции по объему статора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0EB4651F" wp14:editId="39981EF1">
            <wp:simplePos x="0" y="0"/>
            <wp:positionH relativeFrom="margin">
              <wp:align>center</wp:align>
            </wp:positionH>
            <wp:positionV relativeFrom="paragraph">
              <wp:posOffset>862965</wp:posOffset>
            </wp:positionV>
            <wp:extent cx="5250180" cy="3695700"/>
            <wp:effectExtent l="0" t="0" r="7620" b="0"/>
            <wp:wrapThrough wrapText="bothSides">
              <wp:wrapPolygon edited="0">
                <wp:start x="0" y="0"/>
                <wp:lineTo x="0" y="21489"/>
                <wp:lineTo x="21553" y="21489"/>
                <wp:lineTo x="21553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ндукция статора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0CC" w:rsidRPr="007C70CC">
        <w:t>На рисунке 12 показано распределение магни</w:t>
      </w:r>
      <w:r w:rsidR="000A46D4">
        <w:t>тной индукции по объему статора, а также на рисунке 13 показано фазное напряжение генератора за время 2.5 оборотов.</w:t>
      </w: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Pr="00DA65BA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DA65BA" w:rsidP="00ED2538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707810" wp14:editId="60BAE7D6">
                <wp:simplePos x="0" y="0"/>
                <wp:positionH relativeFrom="margin">
                  <wp:align>center</wp:align>
                </wp:positionH>
                <wp:positionV relativeFrom="paragraph">
                  <wp:posOffset>280035</wp:posOffset>
                </wp:positionV>
                <wp:extent cx="4201795" cy="635"/>
                <wp:effectExtent l="0" t="0" r="8255" b="0"/>
                <wp:wrapThrough wrapText="bothSides">
                  <wp:wrapPolygon edited="0">
                    <wp:start x="0" y="0"/>
                    <wp:lineTo x="0" y="20057"/>
                    <wp:lineTo x="21545" y="20057"/>
                    <wp:lineTo x="21545" y="0"/>
                    <wp:lineTo x="0" y="0"/>
                  </wp:wrapPolygon>
                </wp:wrapThrough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A46D4" w:rsidRPr="008B6011" w:rsidRDefault="000A46D4" w:rsidP="000A46D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Фазное напряжение генератора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07810" id="Надпись 26" o:spid="_x0000_s1038" type="#_x0000_t202" style="position:absolute;left:0;text-align:left;margin-left:0;margin-top:22.05pt;width:330.85pt;height:.05pt;z-index:2517063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" stroked="f">
                <v:textbox style="mso-fit-shape-to-text:t" inset="0,0,0,0">
                  <w:txbxContent>
                    <w:p w:rsidR="000A46D4" w:rsidRPr="008B6011" w:rsidRDefault="000A46D4" w:rsidP="000A46D4">
                      <w:pPr>
                        <w:pStyle w:val="a7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Фазное напряжение генератора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5D35EC" w:rsidRDefault="005D35EC" w:rsidP="00ED2538">
      <w:pPr>
        <w:pStyle w:val="a4"/>
      </w:pPr>
    </w:p>
    <w:p w:rsidR="005D35EC" w:rsidRPr="003B42C2" w:rsidRDefault="003B42C2" w:rsidP="00ED2538">
      <w:pPr>
        <w:pStyle w:val="a4"/>
      </w:pPr>
      <w:r>
        <w:lastRenderedPageBreak/>
        <w:t xml:space="preserve">Расчеты методом конечных элементов в </w:t>
      </w:r>
      <w:r>
        <w:rPr>
          <w:lang w:val="en-US"/>
        </w:rPr>
        <w:t>Altair</w:t>
      </w:r>
      <w:r w:rsidRPr="003B42C2">
        <w:t xml:space="preserve"> </w:t>
      </w:r>
      <w:r>
        <w:rPr>
          <w:lang w:val="en-US"/>
        </w:rPr>
        <w:t>Flux</w:t>
      </w:r>
      <w:r w:rsidRPr="003B42C2">
        <w:t xml:space="preserve"> </w:t>
      </w:r>
      <w:r>
        <w:t>можно проводить последовательно друг за другом в автоматическом режиме. Это обстоятельство позволяет без усилий получить внешнюю характеристику электрической машины. Было произведено четыре расчета для построения внешней характеристики</w:t>
      </w:r>
      <w:r>
        <w:rPr>
          <w:lang w:val="en-US"/>
        </w:rPr>
        <w:t>:</w:t>
      </w:r>
    </w:p>
    <w:p w:rsidR="003B42C2" w:rsidRPr="00BD6390" w:rsidRDefault="003B42C2" w:rsidP="007A73C0">
      <w:pPr>
        <w:pStyle w:val="a4"/>
        <w:numPr>
          <w:ilvl w:val="0"/>
          <w:numId w:val="6"/>
        </w:numPr>
        <w:jc w:val="both"/>
      </w:pPr>
      <w:r w:rsidRPr="00BD6390">
        <w:t xml:space="preserve">Напряжение холостого хода, полученное при </w:t>
      </w:r>
      <w:r w:rsidR="0005380C">
        <w:t xml:space="preserve">измерения </w:t>
      </w:r>
      <w:r w:rsidR="007A73C0">
        <w:t xml:space="preserve">после </w:t>
      </w:r>
      <w:r w:rsidRPr="00BD6390">
        <w:t xml:space="preserve">выпрямителя с </w:t>
      </w:r>
      <w:r w:rsidR="0005380C">
        <w:t xml:space="preserve">нагрузкой </w:t>
      </w:r>
      <w:r w:rsidRPr="00BD6390">
        <w:t>10</w:t>
      </w:r>
      <w:r>
        <w:t>00</w:t>
      </w:r>
      <w:r w:rsidRPr="00BD6390">
        <w:t xml:space="preserve">000 Ом составило </w:t>
      </w:r>
      <w:r>
        <w:t>739</w:t>
      </w:r>
      <w:r>
        <w:t xml:space="preserve"> В</w:t>
      </w:r>
      <w:r w:rsidRPr="003B42C2">
        <w:t>;</w:t>
      </w:r>
    </w:p>
    <w:p w:rsidR="003B42C2" w:rsidRPr="00BD6390" w:rsidRDefault="003B42C2" w:rsidP="003B42C2">
      <w:pPr>
        <w:pStyle w:val="a4"/>
        <w:jc w:val="both"/>
      </w:pPr>
      <w:r>
        <w:t xml:space="preserve">б) </w:t>
      </w:r>
      <w:r w:rsidR="0005380C">
        <w:t>Напряжение на</w:t>
      </w:r>
      <w:r w:rsidRPr="00BD6390">
        <w:t xml:space="preserve"> </w:t>
      </w:r>
      <w:r w:rsidR="0005380C">
        <w:t>нагрузке</w:t>
      </w:r>
      <w:r>
        <w:t xml:space="preserve"> 667 Ом составило 631В. Ток нагрузки 0,95</w:t>
      </w:r>
      <w:r w:rsidRPr="00BD6390">
        <w:t>А. Так</w:t>
      </w:r>
      <w:r w:rsidR="0005380C">
        <w:t>им образом мощность составила</w:t>
      </w:r>
      <w:r>
        <w:t xml:space="preserve"> 597 </w:t>
      </w:r>
      <w:r>
        <w:t>ВА;</w:t>
      </w:r>
    </w:p>
    <w:p w:rsidR="003B42C2" w:rsidRDefault="003B42C2" w:rsidP="003B42C2">
      <w:pPr>
        <w:pStyle w:val="a4"/>
        <w:jc w:val="both"/>
      </w:pPr>
      <w:r>
        <w:t xml:space="preserve">в) </w:t>
      </w:r>
      <w:r w:rsidRPr="00BD6390">
        <w:t>Нап</w:t>
      </w:r>
      <w:r w:rsidR="0005380C">
        <w:t>ряжение на нагрузке 384.</w:t>
      </w:r>
      <w:r>
        <w:t>6 Ом составило 620 В. Ток нагрузки 1,61</w:t>
      </w:r>
      <w:r w:rsidRPr="00BD6390">
        <w:t xml:space="preserve">А. </w:t>
      </w:r>
      <w:r w:rsidR="0005380C">
        <w:t>Таким образом мощность составила</w:t>
      </w:r>
      <w:r w:rsidRPr="00BD6390">
        <w:t xml:space="preserve"> </w:t>
      </w:r>
      <w:r>
        <w:t>1000</w:t>
      </w:r>
      <w:r>
        <w:t xml:space="preserve"> ВА;</w:t>
      </w:r>
    </w:p>
    <w:p w:rsidR="003B42C2" w:rsidRDefault="003B42C2" w:rsidP="003B42C2">
      <w:pPr>
        <w:pStyle w:val="a4"/>
        <w:jc w:val="both"/>
      </w:pPr>
      <w:r>
        <w:t xml:space="preserve">г) </w:t>
      </w:r>
      <w:r w:rsidR="0005380C">
        <w:t>Напряжение на</w:t>
      </w:r>
      <w:r w:rsidRPr="00BD6390">
        <w:t xml:space="preserve"> </w:t>
      </w:r>
      <w:r w:rsidR="0005380C">
        <w:t>нагрузке</w:t>
      </w:r>
      <w:r>
        <w:t xml:space="preserve"> 200 Ом составило 594 В. Ток нагрузки 2,97</w:t>
      </w:r>
      <w:r w:rsidRPr="00BD6390">
        <w:t xml:space="preserve">А. </w:t>
      </w:r>
      <w:r w:rsidR="0005380C">
        <w:t>Таким образом мощность составила</w:t>
      </w:r>
      <w:r w:rsidRPr="00BD6390">
        <w:t xml:space="preserve"> </w:t>
      </w:r>
      <w:r>
        <w:t>1760</w:t>
      </w:r>
      <w:r w:rsidR="00E475BC">
        <w:t xml:space="preserve"> ВА.</w:t>
      </w:r>
    </w:p>
    <w:p w:rsidR="009334EF" w:rsidRPr="00133279" w:rsidRDefault="009334EF" w:rsidP="009334EF">
      <w:pPr>
        <w:pStyle w:val="a4"/>
        <w:jc w:val="both"/>
        <w:rPr>
          <w:lang w:val="en-US"/>
        </w:rPr>
      </w:pPr>
      <w:r>
        <w:t xml:space="preserve">Для будущего моделирования динамических процессов турбогенератора из произведенного расчета в </w:t>
      </w:r>
      <w:r>
        <w:rPr>
          <w:lang w:val="en-US"/>
        </w:rPr>
        <w:t>Flux</w:t>
      </w:r>
      <w:r w:rsidRPr="009334EF">
        <w:t xml:space="preserve"> </w:t>
      </w:r>
      <w:r>
        <w:t xml:space="preserve">были получены характеристики, необходимые для задания синхронного генератора с возбуждением от постоянных магнитов в среде </w:t>
      </w:r>
      <w:proofErr w:type="spellStart"/>
      <w:r>
        <w:rPr>
          <w:lang w:val="en-US"/>
        </w:rPr>
        <w:t>Matlab</w:t>
      </w:r>
      <w:proofErr w:type="spellEnd"/>
      <w:r w:rsidRPr="009334EF">
        <w:t xml:space="preserve"> </w:t>
      </w:r>
      <w:r>
        <w:rPr>
          <w:lang w:val="en-US"/>
        </w:rPr>
        <w:t>Simulink</w:t>
      </w:r>
      <w:r>
        <w:t>, а именно и</w:t>
      </w:r>
      <w:r w:rsidRPr="00BD6390">
        <w:t xml:space="preserve">ндуктивность в </w:t>
      </w:r>
      <w:r>
        <w:t>фазе</w:t>
      </w:r>
      <w:r>
        <w:t xml:space="preserve"> равная 0.</w:t>
      </w:r>
      <w:r>
        <w:t>81</w:t>
      </w:r>
      <w:r>
        <w:t xml:space="preserve"> </w:t>
      </w:r>
      <w:proofErr w:type="spellStart"/>
      <w:r>
        <w:t>мГн</w:t>
      </w:r>
      <w:proofErr w:type="spellEnd"/>
      <w:r>
        <w:t xml:space="preserve"> и магнитный поток 24.9 </w:t>
      </w:r>
      <w:proofErr w:type="spellStart"/>
      <w:r>
        <w:t>мВб</w:t>
      </w:r>
      <w:proofErr w:type="spellEnd"/>
      <w:r>
        <w:t>.</w:t>
      </w:r>
    </w:p>
    <w:p w:rsidR="00E475BC" w:rsidRDefault="00133279" w:rsidP="003B42C2">
      <w:pPr>
        <w:pStyle w:val="a4"/>
        <w:jc w:val="both"/>
      </w:pPr>
      <w:r>
        <w:t xml:space="preserve">Основываясь на полученных данных посредством моделирования во </w:t>
      </w:r>
      <w:r>
        <w:rPr>
          <w:lang w:val="en-US"/>
        </w:rPr>
        <w:t>Flux</w:t>
      </w:r>
      <w:r>
        <w:t xml:space="preserve"> построилась внешняя характеристика посредством </w:t>
      </w:r>
      <w:proofErr w:type="spellStart"/>
      <w:r>
        <w:rPr>
          <w:lang w:val="en-US"/>
        </w:rPr>
        <w:t>Matlab</w:t>
      </w:r>
      <w:proofErr w:type="spellEnd"/>
      <w:r w:rsidRPr="00133279">
        <w:t xml:space="preserve"> </w:t>
      </w:r>
      <w:r>
        <w:rPr>
          <w:lang w:val="en-US"/>
        </w:rPr>
        <w:t>Simulink</w:t>
      </w:r>
      <w:r>
        <w:t xml:space="preserve"> для оценки применимости модели синхронного генератора в </w:t>
      </w:r>
      <w:r>
        <w:rPr>
          <w:lang w:val="en-US"/>
        </w:rPr>
        <w:t>Simulink</w:t>
      </w:r>
      <w:r w:rsidRPr="00133279">
        <w:t xml:space="preserve"> </w:t>
      </w:r>
      <w:r>
        <w:t>в динамических процессах турбогенератора.</w:t>
      </w:r>
    </w:p>
    <w:p w:rsidR="003B42C2" w:rsidRPr="00BD6390" w:rsidRDefault="004F23F4" w:rsidP="003B42C2">
      <w:pPr>
        <w:pStyle w:val="a4"/>
        <w:jc w:val="both"/>
      </w:pPr>
      <w:r>
        <w:t>Внешние характеристики</w:t>
      </w:r>
      <w:r w:rsidR="003B42C2">
        <w:t xml:space="preserve"> и график</w:t>
      </w:r>
      <w:r>
        <w:t>и</w:t>
      </w:r>
      <w:r w:rsidR="003B42C2">
        <w:t xml:space="preserve"> мощности представлены на </w:t>
      </w:r>
      <w:r w:rsidR="003B42C2">
        <w:br/>
        <w:t xml:space="preserve">рисунке </w:t>
      </w:r>
      <w:r w:rsidR="003B42C2">
        <w:t>14</w:t>
      </w:r>
      <w:r w:rsidR="003B42C2">
        <w:t xml:space="preserve">. </w:t>
      </w:r>
    </w:p>
    <w:p w:rsidR="003B42C2" w:rsidRDefault="00957E9B" w:rsidP="00BA1FC7">
      <w:pPr>
        <w:pStyle w:val="a4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D16A69" wp14:editId="05EC0E19">
                <wp:simplePos x="0" y="0"/>
                <wp:positionH relativeFrom="column">
                  <wp:posOffset>-3175</wp:posOffset>
                </wp:positionH>
                <wp:positionV relativeFrom="paragraph">
                  <wp:posOffset>3961130</wp:posOffset>
                </wp:positionV>
                <wp:extent cx="59404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7E9B" w:rsidRPr="00F5529A" w:rsidRDefault="00957E9B" w:rsidP="00957E9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8B17BD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Внешние характеристики и графики мощности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16A69" id="Надпись 28" o:spid="_x0000_s1039" type="#_x0000_t202" style="position:absolute;left:0;text-align:left;margin-left:-.25pt;margin-top:311.9pt;width:467.75pt;height: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" stroked="f">
                <v:textbox style="mso-fit-shape-to-text:t" inset="0,0,0,0">
                  <w:txbxContent>
                    <w:p w:rsidR="00957E9B" w:rsidRPr="00F5529A" w:rsidRDefault="00957E9B" w:rsidP="00957E9B">
                      <w:pPr>
                        <w:pStyle w:val="a7"/>
                        <w:jc w:val="center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8B17BD"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Внешние характеристики и графики мощности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F23F4">
        <w:rPr>
          <w:noProof/>
          <w:lang w:eastAsia="ru-RU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3903980"/>
            <wp:effectExtent l="0" t="0" r="3175" b="1270"/>
            <wp:wrapThrough wrapText="bothSides">
              <wp:wrapPolygon edited="0">
                <wp:start x="0" y="0"/>
                <wp:lineTo x="0" y="21502"/>
                <wp:lineTo x="21542" y="21502"/>
                <wp:lineTo x="21542" y="0"/>
                <wp:lineTo x="0" y="0"/>
              </wp:wrapPolygon>
            </wp:wrapThrough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296">
        <w:t>Как видно из рисунка 14, зависимости напряжения и мощности от тока нагрузки совпадают из чего можно сделать заключение, что базовую модель синхронной машины с постоянными магнитами можно применить для моделирования динамического процесса.</w:t>
      </w:r>
    </w:p>
    <w:p w:rsidR="00186296" w:rsidRDefault="00186296" w:rsidP="00ED2538">
      <w:pPr>
        <w:pStyle w:val="a4"/>
      </w:pPr>
    </w:p>
    <w:p w:rsidR="00186296" w:rsidRDefault="00186296" w:rsidP="00ED2538">
      <w:pPr>
        <w:pStyle w:val="a4"/>
      </w:pPr>
      <w:r>
        <w:t>1.6</w:t>
      </w:r>
      <w:r w:rsidR="00211063">
        <w:t xml:space="preserve"> Диаметр постоянного магнита</w:t>
      </w:r>
    </w:p>
    <w:p w:rsidR="00211063" w:rsidRPr="003B42C2" w:rsidRDefault="00BA1FC7" w:rsidP="00BA1FC7">
      <w:pPr>
        <w:pStyle w:val="a4"/>
        <w:jc w:val="both"/>
      </w:pPr>
      <w:r>
        <w:t>Выбор диаметра магнита является сложной задачей. С одной стороны, увеличение диаметра магнита ведет к увеличению магнитной индукции в зазоре, что приводит к уменьшению размеров статора. С другой стороны, это может привести к увеличению потерь в стали, поэтому в этой задаче необходимо понимать существует ли на проектируемых параметрах оптимум и если да, то где он.</w:t>
      </w:r>
    </w:p>
    <w:p w:rsidR="005D35EC" w:rsidRDefault="00F80EC1" w:rsidP="00F80EC1">
      <w:pPr>
        <w:pStyle w:val="a4"/>
        <w:jc w:val="both"/>
      </w:pPr>
      <w:r>
        <w:t xml:space="preserve">Для этих целей была написана программа выполняющая проектный расчет генератора. В этой программе сделано допущение об отсутствии рассеивания магнитного потока, в результате чего магнитная индукция в элементах ярма выше на 25% чем в рассчитанной модели методом конечных </w:t>
      </w:r>
      <w:r>
        <w:lastRenderedPageBreak/>
        <w:t>элементов, но все так же репрезентативна и может применяться для оценки влияния различных параметров как на потери, так и на другие целевые метрики.</w:t>
      </w:r>
    </w:p>
    <w:p w:rsidR="0098657F" w:rsidRPr="00A243B3" w:rsidRDefault="0098657F" w:rsidP="00F80EC1">
      <w:pPr>
        <w:pStyle w:val="a4"/>
        <w:jc w:val="both"/>
      </w:pPr>
      <w:r>
        <w:t>Будем рассматривать потери в стали статора, потери в меди и вентиляционные потери ротора. Поскольку частота вращения огромна, наибольшие потери будут от трения ротора о воздух, поэтому наиболее верный подход – рассмотреть два варианта, с учетом потерь вентиляционных потерь и без.</w:t>
      </w:r>
      <w:r w:rsidR="00A243B3" w:rsidRPr="00A243B3">
        <w:t xml:space="preserve"> </w:t>
      </w:r>
      <w:r w:rsidR="00A243B3">
        <w:t>На рисунках 15 и 16 показаны проведенные расчеты.</w:t>
      </w:r>
    </w:p>
    <w:p w:rsidR="00A243B3" w:rsidRDefault="00A243B3" w:rsidP="00ED2538">
      <w:pPr>
        <w:pStyle w:val="a4"/>
      </w:pPr>
      <w:r>
        <w:rPr>
          <w:noProof/>
          <w:lang w:eastAsia="ru-RU"/>
        </w:rPr>
        <w:drawing>
          <wp:anchor distT="0" distB="0" distL="114300" distR="114300" simplePos="0" relativeHeight="251710464" behindDoc="0" locked="0" layoutInCell="1" allowOverlap="1" wp14:anchorId="30EFDABE" wp14:editId="7CA7819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572000" cy="3068955"/>
            <wp:effectExtent l="0" t="0" r="0" b="0"/>
            <wp:wrapThrough wrapText="bothSides">
              <wp:wrapPolygon edited="0">
                <wp:start x="0" y="0"/>
                <wp:lineTo x="0" y="21453"/>
                <wp:lineTo x="21510" y="21453"/>
                <wp:lineTo x="21510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Потери без вениляционных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3B3" w:rsidRPr="00663E9C" w:rsidRDefault="00532782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anchor distT="0" distB="0" distL="114300" distR="114300" simplePos="0" relativeHeight="251711488" behindDoc="0" locked="0" layoutInCell="1" allowOverlap="1" wp14:anchorId="2EA285A7" wp14:editId="2BEE23DF">
            <wp:simplePos x="0" y="0"/>
            <wp:positionH relativeFrom="margin">
              <wp:align>center</wp:align>
            </wp:positionH>
            <wp:positionV relativeFrom="paragraph">
              <wp:posOffset>3081655</wp:posOffset>
            </wp:positionV>
            <wp:extent cx="4829175" cy="3004820"/>
            <wp:effectExtent l="0" t="0" r="9525" b="5080"/>
            <wp:wrapThrough wrapText="bothSides">
              <wp:wrapPolygon edited="0">
                <wp:start x="0" y="0"/>
                <wp:lineTo x="0" y="21500"/>
                <wp:lineTo x="21557" y="21500"/>
                <wp:lineTo x="21557" y="0"/>
                <wp:lineTo x="0" y="0"/>
              </wp:wrapPolygon>
            </wp:wrapThrough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Потери с вениляционными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7B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4F724F" wp14:editId="4AE11F7C">
                <wp:simplePos x="0" y="0"/>
                <wp:positionH relativeFrom="margin">
                  <wp:align>center</wp:align>
                </wp:positionH>
                <wp:positionV relativeFrom="paragraph">
                  <wp:posOffset>2844165</wp:posOffset>
                </wp:positionV>
                <wp:extent cx="5114925" cy="635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560" y="20057"/>
                    <wp:lineTo x="21560" y="0"/>
                    <wp:lineTo x="0" y="0"/>
                  </wp:wrapPolygon>
                </wp:wrapThrough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4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7BD" w:rsidRPr="00B803C4" w:rsidRDefault="008B17BD" w:rsidP="008B17BD">
                            <w:pPr>
                              <w:pStyle w:val="a7"/>
                              <w:rPr>
                                <w:rFonts w:ascii="Times New Roman" w:hAnsi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>
                              <w:t xml:space="preserve"> Потери в стали и меди генератора в зависимости от диаметра постоянного магнита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4F724F" id="Надпись 31" o:spid="_x0000_s1040" type="#_x0000_t202" style="position:absolute;margin-left:0;margin-top:223.95pt;width:402.75pt;height:.05pt;z-index:2517135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" stroked="f">
                <v:textbox style="mso-fit-shape-to-text:t" inset="0,0,0,0">
                  <w:txbxContent>
                    <w:p w:rsidR="008B17BD" w:rsidRPr="00B803C4" w:rsidRDefault="008B17BD" w:rsidP="008B17BD">
                      <w:pPr>
                        <w:pStyle w:val="a7"/>
                        <w:rPr>
                          <w:rFonts w:ascii="Times New Roman" w:hAnsi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15</w:t>
                        </w:r>
                      </w:fldSimple>
                      <w:r>
                        <w:t xml:space="preserve"> Потери в стали и меди генератора в зависимости от диаметра постоянного магнита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B17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81A945" wp14:editId="3E479202">
                <wp:simplePos x="0" y="0"/>
                <wp:positionH relativeFrom="column">
                  <wp:posOffset>455930</wp:posOffset>
                </wp:positionH>
                <wp:positionV relativeFrom="paragraph">
                  <wp:posOffset>6082665</wp:posOffset>
                </wp:positionV>
                <wp:extent cx="50196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B17BD" w:rsidRPr="00EB6BA9" w:rsidRDefault="008B17BD" w:rsidP="008B17BD">
                            <w:pPr>
                              <w:pStyle w:val="a7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>
                              <w:t xml:space="preserve"> Суммарные потери</w:t>
                            </w:r>
                            <w:r w:rsidRPr="004139EC">
                              <w:t xml:space="preserve"> генератора в зависимости от диаметра постоянного магнита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1A945" id="Надпись 32" o:spid="_x0000_s1041" type="#_x0000_t202" style="position:absolute;margin-left:35.9pt;margin-top:478.95pt;width:395.2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" stroked="f">
                <v:textbox style="mso-fit-shape-to-text:t" inset="0,0,0,0">
                  <w:txbxContent>
                    <w:p w:rsidR="008B17BD" w:rsidRPr="00EB6BA9" w:rsidRDefault="008B17BD" w:rsidP="008B17BD">
                      <w:pPr>
                        <w:pStyle w:val="a7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16</w:t>
                        </w:r>
                      </w:fldSimple>
                      <w:r>
                        <w:t xml:space="preserve"> Суммарные потери</w:t>
                      </w:r>
                      <w:r w:rsidRPr="004139EC">
                        <w:t xml:space="preserve"> генератора в зависимости от диаметра постоянного магнита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243B3">
        <w:br w:type="page"/>
      </w:r>
    </w:p>
    <w:p w:rsidR="00A243B3" w:rsidRPr="00663E9C" w:rsidRDefault="00663E9C" w:rsidP="00ED2538">
      <w:pPr>
        <w:pStyle w:val="a4"/>
      </w:pPr>
      <w:r>
        <w:lastRenderedPageBreak/>
        <w:t>Как видно из рисунков 15 и 16 для данной конфигурации и частоты вращения точки оптимума нет. Максимально возможный диаметр по прочности составляет 15 мм с запасом прочности по бандажу в 1,2.</w:t>
      </w:r>
      <w:bookmarkStart w:id="0" w:name="_GoBack"/>
      <w:bookmarkEnd w:id="0"/>
    </w:p>
    <w:p w:rsidR="00A243B3" w:rsidRDefault="00A243B3">
      <w:pPr>
        <w:rPr>
          <w:rFonts w:ascii="Times New Roman" w:hAnsi="Times New Roman"/>
          <w:sz w:val="28"/>
        </w:rPr>
      </w:pPr>
      <w:r>
        <w:br w:type="page"/>
      </w: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5D35EC" w:rsidRDefault="005D35EC" w:rsidP="00ED2538">
      <w:pPr>
        <w:pStyle w:val="a4"/>
      </w:pPr>
    </w:p>
    <w:p w:rsidR="009F2677" w:rsidRDefault="009F2677" w:rsidP="00ED2538">
      <w:pPr>
        <w:pStyle w:val="a4"/>
      </w:pPr>
    </w:p>
    <w:p w:rsidR="009F2677" w:rsidRDefault="009F2677" w:rsidP="00ED2538">
      <w:pPr>
        <w:pStyle w:val="a4"/>
      </w:pPr>
    </w:p>
    <w:p w:rsidR="009F2677" w:rsidRDefault="009F2677" w:rsidP="00ED2538">
      <w:pPr>
        <w:pStyle w:val="a4"/>
      </w:pPr>
    </w:p>
    <w:p w:rsidR="009F2677" w:rsidRDefault="009F2677" w:rsidP="00ED2538">
      <w:pPr>
        <w:pStyle w:val="a4"/>
      </w:pPr>
    </w:p>
    <w:p w:rsidR="009F2677" w:rsidRDefault="009F2677" w:rsidP="00ED2538">
      <w:pPr>
        <w:pStyle w:val="a4"/>
      </w:pPr>
    </w:p>
    <w:p w:rsidR="005D35EC" w:rsidRDefault="009F2677" w:rsidP="009F2677">
      <w:pPr>
        <w:pStyle w:val="a4"/>
        <w:jc w:val="center"/>
      </w:pPr>
      <w:r>
        <w:t>Список литературы</w:t>
      </w:r>
    </w:p>
    <w:p w:rsidR="00674D58" w:rsidRDefault="00663E9C" w:rsidP="00674D58">
      <w:pPr>
        <w:pStyle w:val="a4"/>
        <w:numPr>
          <w:ilvl w:val="0"/>
          <w:numId w:val="4"/>
        </w:numPr>
      </w:pPr>
      <w:hyperlink r:id="rId21" w:history="1">
        <w:r w:rsidR="00674D58">
          <w:rPr>
            <w:rStyle w:val="a6"/>
          </w:rPr>
          <w:t>http://ferrite.ru/products/magnets/alnico/</w:t>
        </w:r>
      </w:hyperlink>
    </w:p>
    <w:p w:rsidR="005908A4" w:rsidRDefault="00663E9C" w:rsidP="00674D58">
      <w:pPr>
        <w:pStyle w:val="a4"/>
        <w:numPr>
          <w:ilvl w:val="0"/>
          <w:numId w:val="4"/>
        </w:numPr>
      </w:pPr>
      <w:hyperlink r:id="rId22" w:history="1">
        <w:r w:rsidR="005908A4">
          <w:rPr>
            <w:rStyle w:val="a6"/>
          </w:rPr>
          <w:t>http://docs.cntd.ru/document/gost-24897-81</w:t>
        </w:r>
      </w:hyperlink>
    </w:p>
    <w:p w:rsidR="005908A4" w:rsidRDefault="00663E9C" w:rsidP="00674D58">
      <w:pPr>
        <w:pStyle w:val="a4"/>
        <w:numPr>
          <w:ilvl w:val="0"/>
          <w:numId w:val="4"/>
        </w:numPr>
      </w:pPr>
      <w:hyperlink r:id="rId23" w:history="1">
        <w:r w:rsidR="005908A4" w:rsidRPr="001118DC">
          <w:rPr>
            <w:rStyle w:val="a6"/>
          </w:rPr>
          <w:t>http://s-magnet.ru/постоянные-магниты-производитель/деформируемые-магниты/</w:t>
        </w:r>
      </w:hyperlink>
    </w:p>
    <w:p w:rsidR="00A807AA" w:rsidRDefault="00663E9C" w:rsidP="00A807AA">
      <w:pPr>
        <w:pStyle w:val="a4"/>
        <w:numPr>
          <w:ilvl w:val="0"/>
          <w:numId w:val="4"/>
        </w:numPr>
      </w:pPr>
      <w:hyperlink r:id="rId24" w:history="1">
        <w:r w:rsidR="00A807AA" w:rsidRPr="001118DC">
          <w:rPr>
            <w:rStyle w:val="a6"/>
          </w:rPr>
          <w:t>http://s-magnet.ru/постоянные-магниты-производитель/спеченые-порошковые-магниты-из-редк/</w:t>
        </w:r>
      </w:hyperlink>
    </w:p>
    <w:p w:rsidR="00A807AA" w:rsidRDefault="00663E9C" w:rsidP="00674D58">
      <w:pPr>
        <w:pStyle w:val="a4"/>
        <w:numPr>
          <w:ilvl w:val="0"/>
          <w:numId w:val="4"/>
        </w:numPr>
      </w:pPr>
      <w:hyperlink r:id="rId25" w:history="1">
        <w:r w:rsidR="00BA588B">
          <w:rPr>
            <w:rStyle w:val="a6"/>
          </w:rPr>
          <w:t>http://docs.cntd.ru/document/1200066645</w:t>
        </w:r>
      </w:hyperlink>
    </w:p>
    <w:p w:rsidR="00D17559" w:rsidRDefault="00663E9C" w:rsidP="00674D58">
      <w:pPr>
        <w:pStyle w:val="a4"/>
        <w:numPr>
          <w:ilvl w:val="0"/>
          <w:numId w:val="4"/>
        </w:numPr>
      </w:pPr>
      <w:hyperlink r:id="rId26" w:history="1">
        <w:r w:rsidR="00D17559">
          <w:rPr>
            <w:rStyle w:val="a6"/>
          </w:rPr>
          <w:t>http://tdmagneton.ru/redkozemelnyie-nefebr</w:t>
        </w:r>
      </w:hyperlink>
    </w:p>
    <w:p w:rsidR="00D976E1" w:rsidRPr="00D976E1" w:rsidRDefault="00F3357D" w:rsidP="00D976E1">
      <w:pPr>
        <w:pStyle w:val="a4"/>
        <w:numPr>
          <w:ilvl w:val="0"/>
          <w:numId w:val="4"/>
        </w:numPr>
        <w:rPr>
          <w:rFonts w:eastAsia="Times New Roman" w:cs="Times New Roman"/>
          <w:szCs w:val="16"/>
          <w:lang w:eastAsia="ru-RU"/>
        </w:rPr>
      </w:pPr>
      <w:proofErr w:type="spellStart"/>
      <w:r w:rsidRPr="006F69BD">
        <w:rPr>
          <w:b/>
        </w:rPr>
        <w:t>Тютнев</w:t>
      </w:r>
      <w:proofErr w:type="spellEnd"/>
      <w:r w:rsidRPr="006F69BD">
        <w:rPr>
          <w:b/>
        </w:rPr>
        <w:t xml:space="preserve"> А.П., Сергеев В.В., Семёнов В.Т., </w:t>
      </w:r>
      <w:proofErr w:type="spellStart"/>
      <w:r w:rsidRPr="006F69BD">
        <w:rPr>
          <w:b/>
        </w:rPr>
        <w:t>Станолевич</w:t>
      </w:r>
      <w:proofErr w:type="spellEnd"/>
      <w:r w:rsidRPr="006F69BD">
        <w:rPr>
          <w:b/>
        </w:rPr>
        <w:t xml:space="preserve"> Г.П.</w:t>
      </w:r>
      <w:r w:rsidRPr="00F3357D">
        <w:t xml:space="preserve"> </w:t>
      </w:r>
      <w:r w:rsidR="00D976E1">
        <w:t xml:space="preserve">К </w:t>
      </w:r>
    </w:p>
    <w:p w:rsidR="00F3357D" w:rsidRDefault="00F3357D" w:rsidP="00D976E1">
      <w:pPr>
        <w:pStyle w:val="a4"/>
        <w:ind w:left="709" w:firstLine="0"/>
        <w:rPr>
          <w:rFonts w:eastAsia="Times New Roman" w:cs="Times New Roman"/>
          <w:szCs w:val="16"/>
          <w:lang w:eastAsia="ru-RU"/>
        </w:rPr>
      </w:pPr>
      <w:r>
        <w:t xml:space="preserve">вопросу о радиационной стойкости постоянных магнитов на основе редкоземельных элементов. </w:t>
      </w:r>
      <w:r w:rsidR="00D976E1">
        <w:t>Вопросы электромеханики. Труды ВНИИЭМ. И</w:t>
      </w:r>
      <w:r w:rsidR="00D976E1" w:rsidRPr="00D976E1">
        <w:rPr>
          <w:rFonts w:eastAsia="Times New Roman" w:cs="Times New Roman"/>
          <w:szCs w:val="16"/>
          <w:lang w:eastAsia="ru-RU"/>
        </w:rPr>
        <w:t>зд.</w:t>
      </w:r>
      <w:r w:rsidRPr="00D976E1">
        <w:rPr>
          <w:rFonts w:eastAsia="Times New Roman" w:cs="Times New Roman"/>
          <w:szCs w:val="16"/>
          <w:lang w:eastAsia="ru-RU"/>
        </w:rPr>
        <w:t>: </w:t>
      </w:r>
      <w:hyperlink r:id="rId27" w:tooltip="Список журналов этого издательства" w:history="1">
        <w:r w:rsidRPr="00D976E1">
          <w:rPr>
            <w:rFonts w:eastAsia="Times New Roman" w:cs="Times New Roman"/>
            <w:szCs w:val="16"/>
            <w:lang w:eastAsia="ru-RU"/>
          </w:rPr>
          <w:t xml:space="preserve">Научно-производственная корпорация "Космические системы мониторинга, информационно-управляющие и электромеханические комплексы" имени А.Г. </w:t>
        </w:r>
        <w:proofErr w:type="spellStart"/>
        <w:r w:rsidRPr="00D976E1">
          <w:rPr>
            <w:rFonts w:eastAsia="Times New Roman" w:cs="Times New Roman"/>
            <w:szCs w:val="16"/>
            <w:lang w:eastAsia="ru-RU"/>
          </w:rPr>
          <w:t>Иосифьяна</w:t>
        </w:r>
        <w:proofErr w:type="spellEnd"/>
      </w:hyperlink>
    </w:p>
    <w:p w:rsidR="00E854A3" w:rsidRPr="00E854A3" w:rsidRDefault="00663E9C" w:rsidP="00E854A3">
      <w:pPr>
        <w:pStyle w:val="a4"/>
        <w:numPr>
          <w:ilvl w:val="0"/>
          <w:numId w:val="4"/>
        </w:numPr>
        <w:rPr>
          <w:rFonts w:eastAsia="Times New Roman" w:cs="Times New Roman"/>
          <w:szCs w:val="16"/>
          <w:lang w:val="en-US" w:eastAsia="ru-RU"/>
        </w:rPr>
      </w:pPr>
      <w:hyperlink r:id="rId28" w:history="1">
        <w:r w:rsidR="00E854A3">
          <w:rPr>
            <w:rStyle w:val="a6"/>
          </w:rPr>
          <w:t>http://tdmagneton.ru/redkozemelnyie-smco</w:t>
        </w:r>
      </w:hyperlink>
    </w:p>
    <w:p w:rsidR="00F3357D" w:rsidRPr="00804656" w:rsidRDefault="00663E9C" w:rsidP="00870491">
      <w:pPr>
        <w:pStyle w:val="a4"/>
        <w:numPr>
          <w:ilvl w:val="0"/>
          <w:numId w:val="4"/>
        </w:numPr>
        <w:rPr>
          <w:lang w:val="en-US"/>
        </w:rPr>
      </w:pPr>
      <w:hyperlink r:id="rId29" w:history="1">
        <w:r w:rsidR="00870491" w:rsidRPr="00870491">
          <w:rPr>
            <w:rStyle w:val="a6"/>
            <w:lang w:val="en-US"/>
          </w:rPr>
          <w:t>http://ferrite.ru/products/magnets/smco/</w:t>
        </w:r>
      </w:hyperlink>
    </w:p>
    <w:p w:rsidR="00804656" w:rsidRDefault="00804656" w:rsidP="006F69BD">
      <w:pPr>
        <w:pStyle w:val="a4"/>
        <w:numPr>
          <w:ilvl w:val="0"/>
          <w:numId w:val="4"/>
        </w:numPr>
      </w:pPr>
      <w:r w:rsidRPr="006F69BD">
        <w:rPr>
          <w:b/>
        </w:rPr>
        <w:t xml:space="preserve">Биргер И.А., </w:t>
      </w:r>
      <w:proofErr w:type="spellStart"/>
      <w:r w:rsidRPr="006F69BD">
        <w:rPr>
          <w:b/>
        </w:rPr>
        <w:t>Шорр</w:t>
      </w:r>
      <w:proofErr w:type="spellEnd"/>
      <w:r w:rsidRPr="006F69BD">
        <w:rPr>
          <w:b/>
        </w:rPr>
        <w:t xml:space="preserve"> Б.Ф., </w:t>
      </w:r>
      <w:proofErr w:type="spellStart"/>
      <w:r w:rsidRPr="006F69BD">
        <w:rPr>
          <w:b/>
        </w:rPr>
        <w:t>Иосилевич</w:t>
      </w:r>
      <w:proofErr w:type="spellEnd"/>
      <w:r w:rsidRPr="006F69BD">
        <w:rPr>
          <w:b/>
        </w:rPr>
        <w:t xml:space="preserve"> Г.Б.</w:t>
      </w:r>
      <w:r w:rsidRPr="00804656">
        <w:t xml:space="preserve"> Расчет на прочность деталей </w:t>
      </w:r>
      <w:proofErr w:type="gramStart"/>
      <w:r w:rsidRPr="00804656">
        <w:t>машин :</w:t>
      </w:r>
      <w:proofErr w:type="gramEnd"/>
      <w:r w:rsidRPr="00804656">
        <w:t xml:space="preserve"> Справочник. -4- е изд., </w:t>
      </w:r>
      <w:proofErr w:type="spellStart"/>
      <w:r w:rsidRPr="00804656">
        <w:t>перераб</w:t>
      </w:r>
      <w:proofErr w:type="spellEnd"/>
      <w:r w:rsidRPr="00804656">
        <w:t>. и доп. -М.: Машиностроение, 1993. -640 с.</w:t>
      </w:r>
    </w:p>
    <w:p w:rsidR="006F69BD" w:rsidRDefault="006F69BD" w:rsidP="006F69BD">
      <w:pPr>
        <w:pStyle w:val="a4"/>
        <w:numPr>
          <w:ilvl w:val="0"/>
          <w:numId w:val="4"/>
        </w:numPr>
        <w:rPr>
          <w:rFonts w:cs="Times New Roman"/>
          <w:color w:val="282828"/>
          <w:szCs w:val="18"/>
          <w:shd w:val="clear" w:color="auto" w:fill="FFFFFF"/>
        </w:rPr>
      </w:pPr>
      <w:r w:rsidRPr="006F69BD">
        <w:rPr>
          <w:rFonts w:cs="Times New Roman"/>
          <w:b/>
          <w:color w:val="282828"/>
          <w:szCs w:val="18"/>
          <w:shd w:val="clear" w:color="auto" w:fill="FFFFFF"/>
        </w:rPr>
        <w:lastRenderedPageBreak/>
        <w:t>Сугробов А.М., Русаков А.М.</w:t>
      </w:r>
      <w:r w:rsidRPr="006F69BD">
        <w:rPr>
          <w:rFonts w:cs="Times New Roman"/>
          <w:color w:val="282828"/>
          <w:szCs w:val="18"/>
          <w:shd w:val="clear" w:color="auto" w:fill="FFFFFF"/>
        </w:rPr>
        <w:t xml:space="preserve"> Проектирование электрических машин автономных объектов: учебное пособие для вузов. М.: Издательский дом МЭИ, 2012.</w:t>
      </w:r>
    </w:p>
    <w:p w:rsidR="008642CB" w:rsidRPr="008642CB" w:rsidRDefault="008642CB" w:rsidP="007C1789">
      <w:pPr>
        <w:pStyle w:val="a4"/>
        <w:numPr>
          <w:ilvl w:val="0"/>
          <w:numId w:val="4"/>
        </w:numPr>
        <w:rPr>
          <w:rFonts w:cs="Times New Roman"/>
          <w:color w:val="282828"/>
          <w:szCs w:val="18"/>
          <w:shd w:val="clear" w:color="auto" w:fill="FFFFFF"/>
          <w:lang w:val="en-US"/>
        </w:rPr>
      </w:pPr>
      <w:r w:rsidRPr="008642CB">
        <w:rPr>
          <w:rFonts w:cs="Times New Roman"/>
          <w:b/>
          <w:color w:val="333333"/>
          <w:szCs w:val="28"/>
          <w:shd w:val="clear" w:color="auto" w:fill="FFFFFF"/>
          <w:lang w:val="en-US"/>
        </w:rPr>
        <w:t xml:space="preserve">F. </w:t>
      </w:r>
      <w:proofErr w:type="spellStart"/>
      <w:r w:rsidRPr="008642CB">
        <w:rPr>
          <w:rFonts w:cs="Times New Roman"/>
          <w:b/>
          <w:color w:val="333333"/>
          <w:szCs w:val="28"/>
          <w:shd w:val="clear" w:color="auto" w:fill="FFFFFF"/>
          <w:lang w:val="en-US"/>
        </w:rPr>
        <w:t>Fiorillo</w:t>
      </w:r>
      <w:proofErr w:type="spellEnd"/>
      <w:r w:rsidRPr="008642CB">
        <w:rPr>
          <w:rFonts w:cs="Times New Roman"/>
          <w:b/>
          <w:color w:val="333333"/>
          <w:szCs w:val="28"/>
          <w:shd w:val="clear" w:color="auto" w:fill="FFFFFF"/>
          <w:lang w:val="en-US"/>
        </w:rPr>
        <w:t xml:space="preserve"> and A. </w:t>
      </w:r>
      <w:proofErr w:type="spellStart"/>
      <w:r w:rsidRPr="008642CB">
        <w:rPr>
          <w:rFonts w:cs="Times New Roman"/>
          <w:b/>
          <w:color w:val="333333"/>
          <w:szCs w:val="28"/>
          <w:shd w:val="clear" w:color="auto" w:fill="FFFFFF"/>
          <w:lang w:val="en-US"/>
        </w:rPr>
        <w:t>Novikov</w:t>
      </w:r>
      <w:proofErr w:type="spellEnd"/>
      <w:r w:rsidRPr="008642CB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, "An improved approach to power losses in magnetic laminations under </w:t>
      </w:r>
      <w:proofErr w:type="spellStart"/>
      <w:r w:rsidRPr="008642CB">
        <w:rPr>
          <w:rFonts w:cs="Times New Roman"/>
          <w:color w:val="333333"/>
          <w:szCs w:val="28"/>
          <w:shd w:val="clear" w:color="auto" w:fill="FFFFFF"/>
          <w:lang w:val="en-US"/>
        </w:rPr>
        <w:t>nonsinusoidal</w:t>
      </w:r>
      <w:proofErr w:type="spellEnd"/>
      <w:r w:rsidRPr="008642CB"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induction waveform," in </w:t>
      </w:r>
      <w:r w:rsidRPr="008642CB">
        <w:rPr>
          <w:rStyle w:val="a9"/>
          <w:rFonts w:cs="Times New Roman"/>
          <w:color w:val="333333"/>
          <w:szCs w:val="28"/>
          <w:shd w:val="clear" w:color="auto" w:fill="FFFFFF"/>
          <w:lang w:val="en-US"/>
        </w:rPr>
        <w:t>IEEE Transactions on Magnetics</w:t>
      </w:r>
      <w:r w:rsidRPr="008642CB">
        <w:rPr>
          <w:rFonts w:cs="Times New Roman"/>
          <w:color w:val="333333"/>
          <w:szCs w:val="28"/>
          <w:shd w:val="clear" w:color="auto" w:fill="FFFFFF"/>
          <w:lang w:val="en-US"/>
        </w:rPr>
        <w:t>, vol. 26, no. 5, pp.</w:t>
      </w:r>
      <w:r>
        <w:rPr>
          <w:rFonts w:cs="Times New Roman"/>
          <w:color w:val="333333"/>
          <w:szCs w:val="28"/>
          <w:shd w:val="clear" w:color="auto" w:fill="FFFFFF"/>
          <w:lang w:val="en-US"/>
        </w:rPr>
        <w:t xml:space="preserve"> 2904-2910, Sept. 1990</w:t>
      </w:r>
    </w:p>
    <w:p w:rsidR="008642CB" w:rsidRPr="008642CB" w:rsidRDefault="008642CB" w:rsidP="007C1789">
      <w:pPr>
        <w:pStyle w:val="a4"/>
        <w:numPr>
          <w:ilvl w:val="0"/>
          <w:numId w:val="4"/>
        </w:numPr>
        <w:rPr>
          <w:rFonts w:cs="Times New Roman"/>
          <w:color w:val="282828"/>
          <w:szCs w:val="18"/>
          <w:shd w:val="clear" w:color="auto" w:fill="FFFFFF"/>
        </w:rPr>
      </w:pPr>
      <w:r w:rsidRPr="008642CB">
        <w:rPr>
          <w:rFonts w:cs="Times New Roman"/>
          <w:b/>
          <w:color w:val="282828"/>
          <w:szCs w:val="18"/>
          <w:shd w:val="clear" w:color="auto" w:fill="FFFFFF"/>
        </w:rPr>
        <w:t xml:space="preserve">Аспиранты </w:t>
      </w:r>
      <w:r>
        <w:rPr>
          <w:rFonts w:cs="Times New Roman"/>
          <w:b/>
          <w:color w:val="282828"/>
          <w:szCs w:val="18"/>
          <w:shd w:val="clear" w:color="auto" w:fill="FFFFFF"/>
        </w:rPr>
        <w:t>со статьей</w:t>
      </w:r>
    </w:p>
    <w:p w:rsidR="008642CB" w:rsidRPr="008642CB" w:rsidRDefault="008642CB" w:rsidP="009F2677">
      <w:pPr>
        <w:pStyle w:val="a4"/>
        <w:rPr>
          <w:rFonts w:cs="Times New Roman"/>
          <w:color w:val="282828"/>
          <w:szCs w:val="18"/>
          <w:shd w:val="clear" w:color="auto" w:fill="FFFFFF"/>
        </w:rPr>
      </w:pPr>
    </w:p>
    <w:p w:rsidR="008642CB" w:rsidRPr="008642CB" w:rsidRDefault="008642CB" w:rsidP="008642CB">
      <w:pPr>
        <w:pStyle w:val="a4"/>
        <w:ind w:left="1069" w:firstLine="0"/>
        <w:rPr>
          <w:rFonts w:cs="Times New Roman"/>
          <w:color w:val="282828"/>
          <w:szCs w:val="18"/>
          <w:shd w:val="clear" w:color="auto" w:fill="FFFFFF"/>
          <w:lang w:val="en-US"/>
        </w:rPr>
      </w:pPr>
    </w:p>
    <w:sectPr w:rsidR="008642CB" w:rsidRPr="00864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30345"/>
    <w:multiLevelType w:val="multilevel"/>
    <w:tmpl w:val="35EADDB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02465B87"/>
    <w:multiLevelType w:val="hybridMultilevel"/>
    <w:tmpl w:val="81CE1A68"/>
    <w:lvl w:ilvl="0" w:tplc="EFD2F4A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EA45101"/>
    <w:multiLevelType w:val="hybridMultilevel"/>
    <w:tmpl w:val="1AFEF852"/>
    <w:lvl w:ilvl="0" w:tplc="AE8A90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D91AB1"/>
    <w:multiLevelType w:val="multilevel"/>
    <w:tmpl w:val="C4966628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suff w:val="nothing"/>
      <w:lvlText w:val="%2.%1"/>
      <w:lvlJc w:val="left"/>
      <w:pPr>
        <w:ind w:left="709" w:hanging="425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1.%2.%3"/>
      <w:lvlJc w:val="left"/>
      <w:pPr>
        <w:ind w:left="709" w:hanging="142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(%4)"/>
      <w:lvlJc w:val="left"/>
      <w:pPr>
        <w:ind w:left="2520" w:hanging="360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4">
    <w:nsid w:val="742F01E2"/>
    <w:multiLevelType w:val="hybridMultilevel"/>
    <w:tmpl w:val="D0106F0E"/>
    <w:lvl w:ilvl="0" w:tplc="6736DC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FA07227"/>
    <w:multiLevelType w:val="hybridMultilevel"/>
    <w:tmpl w:val="123E4936"/>
    <w:lvl w:ilvl="0" w:tplc="F69A28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F9"/>
    <w:rsid w:val="0002620A"/>
    <w:rsid w:val="0005380C"/>
    <w:rsid w:val="000A46D4"/>
    <w:rsid w:val="001026DD"/>
    <w:rsid w:val="00133279"/>
    <w:rsid w:val="00154F7A"/>
    <w:rsid w:val="0016190D"/>
    <w:rsid w:val="00186296"/>
    <w:rsid w:val="001A3E5D"/>
    <w:rsid w:val="001D078A"/>
    <w:rsid w:val="00206376"/>
    <w:rsid w:val="00211063"/>
    <w:rsid w:val="0022020C"/>
    <w:rsid w:val="002306D3"/>
    <w:rsid w:val="002C221D"/>
    <w:rsid w:val="002C6C4B"/>
    <w:rsid w:val="002D18B7"/>
    <w:rsid w:val="00333BB1"/>
    <w:rsid w:val="00394ACD"/>
    <w:rsid w:val="003B42C2"/>
    <w:rsid w:val="003E1B2B"/>
    <w:rsid w:val="003E3330"/>
    <w:rsid w:val="00431C3D"/>
    <w:rsid w:val="004353EB"/>
    <w:rsid w:val="00442AF3"/>
    <w:rsid w:val="00446BB2"/>
    <w:rsid w:val="00465AAF"/>
    <w:rsid w:val="00494DDA"/>
    <w:rsid w:val="00496D8F"/>
    <w:rsid w:val="004B6907"/>
    <w:rsid w:val="004F23F4"/>
    <w:rsid w:val="00511F76"/>
    <w:rsid w:val="00532782"/>
    <w:rsid w:val="00533F21"/>
    <w:rsid w:val="00537F2A"/>
    <w:rsid w:val="00556F50"/>
    <w:rsid w:val="005908A4"/>
    <w:rsid w:val="005946F4"/>
    <w:rsid w:val="005C1229"/>
    <w:rsid w:val="005D35EC"/>
    <w:rsid w:val="005D5BE8"/>
    <w:rsid w:val="005E201F"/>
    <w:rsid w:val="005F2EB6"/>
    <w:rsid w:val="00604EF8"/>
    <w:rsid w:val="00610D40"/>
    <w:rsid w:val="00613A70"/>
    <w:rsid w:val="00617518"/>
    <w:rsid w:val="00663E9C"/>
    <w:rsid w:val="00674D58"/>
    <w:rsid w:val="006A20F3"/>
    <w:rsid w:val="006D1683"/>
    <w:rsid w:val="006E0C2B"/>
    <w:rsid w:val="006F69BD"/>
    <w:rsid w:val="0070360D"/>
    <w:rsid w:val="00707100"/>
    <w:rsid w:val="00760FE0"/>
    <w:rsid w:val="007A73C0"/>
    <w:rsid w:val="007B3110"/>
    <w:rsid w:val="007C24D3"/>
    <w:rsid w:val="007C70CC"/>
    <w:rsid w:val="007D5747"/>
    <w:rsid w:val="007F3627"/>
    <w:rsid w:val="00804656"/>
    <w:rsid w:val="008562B6"/>
    <w:rsid w:val="008642CB"/>
    <w:rsid w:val="00870491"/>
    <w:rsid w:val="00896CA0"/>
    <w:rsid w:val="008B17BD"/>
    <w:rsid w:val="008B6AC6"/>
    <w:rsid w:val="008C71E4"/>
    <w:rsid w:val="00906A8D"/>
    <w:rsid w:val="009334EF"/>
    <w:rsid w:val="00957E9B"/>
    <w:rsid w:val="009638FD"/>
    <w:rsid w:val="009830C8"/>
    <w:rsid w:val="0098657F"/>
    <w:rsid w:val="009A6998"/>
    <w:rsid w:val="009F2677"/>
    <w:rsid w:val="00A243B3"/>
    <w:rsid w:val="00A72262"/>
    <w:rsid w:val="00A8028E"/>
    <w:rsid w:val="00A807AA"/>
    <w:rsid w:val="00AE7768"/>
    <w:rsid w:val="00B374F1"/>
    <w:rsid w:val="00B40AE5"/>
    <w:rsid w:val="00B76645"/>
    <w:rsid w:val="00B939ED"/>
    <w:rsid w:val="00B97BA3"/>
    <w:rsid w:val="00BA1FC7"/>
    <w:rsid w:val="00BA588B"/>
    <w:rsid w:val="00BA6B29"/>
    <w:rsid w:val="00BD3C4D"/>
    <w:rsid w:val="00C27E28"/>
    <w:rsid w:val="00C41AF9"/>
    <w:rsid w:val="00C43FB9"/>
    <w:rsid w:val="00C45473"/>
    <w:rsid w:val="00C95406"/>
    <w:rsid w:val="00D17559"/>
    <w:rsid w:val="00D25C34"/>
    <w:rsid w:val="00D357F6"/>
    <w:rsid w:val="00D4476A"/>
    <w:rsid w:val="00D60271"/>
    <w:rsid w:val="00D62A18"/>
    <w:rsid w:val="00D879EE"/>
    <w:rsid w:val="00D976E1"/>
    <w:rsid w:val="00DA65BA"/>
    <w:rsid w:val="00DD4D74"/>
    <w:rsid w:val="00DE68AE"/>
    <w:rsid w:val="00E22454"/>
    <w:rsid w:val="00E27EF2"/>
    <w:rsid w:val="00E329B1"/>
    <w:rsid w:val="00E475BC"/>
    <w:rsid w:val="00E854A3"/>
    <w:rsid w:val="00EC2EED"/>
    <w:rsid w:val="00ED2538"/>
    <w:rsid w:val="00F3357D"/>
    <w:rsid w:val="00F80EC1"/>
    <w:rsid w:val="00F9081F"/>
    <w:rsid w:val="00FA51A2"/>
    <w:rsid w:val="00FB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36953-59AE-41F9-8CBD-DC3B8494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НИР"/>
    <w:link w:val="a5"/>
    <w:qFormat/>
    <w:rsid w:val="00EC2EED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5">
    <w:name w:val="НИР Знак"/>
    <w:basedOn w:val="a1"/>
    <w:link w:val="a4"/>
    <w:rsid w:val="00EC2EED"/>
    <w:rPr>
      <w:rFonts w:ascii="Times New Roman" w:hAnsi="Times New Roman"/>
      <w:sz w:val="28"/>
    </w:rPr>
  </w:style>
  <w:style w:type="numbering" w:customStyle="1" w:styleId="a">
    <w:name w:val="НИР список"/>
    <w:uiPriority w:val="99"/>
    <w:rsid w:val="00E27EF2"/>
    <w:pPr>
      <w:numPr>
        <w:numId w:val="1"/>
      </w:numPr>
    </w:pPr>
  </w:style>
  <w:style w:type="character" w:styleId="a6">
    <w:name w:val="Hyperlink"/>
    <w:basedOn w:val="a1"/>
    <w:uiPriority w:val="99"/>
    <w:unhideWhenUsed/>
    <w:rsid w:val="00674D58"/>
    <w:rPr>
      <w:color w:val="0000FF"/>
      <w:u w:val="single"/>
    </w:rPr>
  </w:style>
  <w:style w:type="paragraph" w:styleId="a7">
    <w:name w:val="caption"/>
    <w:basedOn w:val="a0"/>
    <w:next w:val="a0"/>
    <w:uiPriority w:val="35"/>
    <w:unhideWhenUsed/>
    <w:qFormat/>
    <w:rsid w:val="00D62A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List Paragraph"/>
    <w:basedOn w:val="a0"/>
    <w:uiPriority w:val="34"/>
    <w:qFormat/>
    <w:rsid w:val="00804656"/>
    <w:pPr>
      <w:ind w:left="720"/>
      <w:contextualSpacing/>
    </w:pPr>
  </w:style>
  <w:style w:type="character" w:styleId="a9">
    <w:name w:val="Emphasis"/>
    <w:basedOn w:val="a1"/>
    <w:uiPriority w:val="20"/>
    <w:qFormat/>
    <w:rsid w:val="008642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hart" Target="charts/chart1.xml"/><Relationship Id="rId26" Type="http://schemas.openxmlformats.org/officeDocument/2006/relationships/hyperlink" Target="http://tdmagneton.ru/redkozemelnyie-nefeb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errite.ru/products/magnets/alnico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hyperlink" Target="http://docs.cntd.ru/document/1200066645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JPG"/><Relationship Id="rId29" Type="http://schemas.openxmlformats.org/officeDocument/2006/relationships/hyperlink" Target="http://ferrite.ru/products/magnets/smc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s-magnet.ru/&#1087;&#1086;&#1089;&#1090;&#1086;&#1103;&#1085;&#1085;&#1099;&#1077;-&#1084;&#1072;&#1075;&#1085;&#1080;&#1090;&#1099;-&#1087;&#1088;&#1086;&#1080;&#1079;&#1074;&#1086;&#1076;&#1080;&#1090;&#1077;&#1083;&#1100;/&#1089;&#1087;&#1077;&#1095;&#1077;&#1085;&#1099;&#1077;-&#1087;&#1086;&#1088;&#1086;&#1096;&#1082;&#1086;&#1074;&#1099;&#1077;-&#1084;&#1072;&#1075;&#1085;&#1080;&#1090;&#1099;-&#1080;&#1079;-&#1088;&#1077;&#1076;&#1082;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s-magnet.ru/&#1087;&#1086;&#1089;&#1090;&#1086;&#1103;&#1085;&#1085;&#1099;&#1077;-&#1084;&#1072;&#1075;&#1085;&#1080;&#1090;&#1099;-&#1087;&#1088;&#1086;&#1080;&#1079;&#1074;&#1086;&#1076;&#1080;&#1090;&#1077;&#1083;&#1100;/&#1076;&#1077;&#1092;&#1086;&#1088;&#1084;&#1080;&#1088;&#1091;&#1077;&#1084;&#1099;&#1077;-&#1084;&#1072;&#1075;&#1085;&#1080;&#1090;&#1099;/" TargetMode="External"/><Relationship Id="rId28" Type="http://schemas.openxmlformats.org/officeDocument/2006/relationships/hyperlink" Target="http://tdmagneton.ru/redkozemelnyie-smco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JP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docs.cntd.ru/document/gost-24897-81" TargetMode="External"/><Relationship Id="rId27" Type="http://schemas.openxmlformats.org/officeDocument/2006/relationships/hyperlink" Target="https://www.elibrary.ru/publisher_titles.asp?publishid=1131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mitry\Desktop\PhD\Development%20TG%20on%20Air\The%20Generator\Modeling%20of%20generator\External%20characteristic%20242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U(I) Flux</c:v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Лист1!$D$3:$D$6</c:f>
              <c:numCache>
                <c:formatCode>General</c:formatCode>
                <c:ptCount val="4"/>
                <c:pt idx="0">
                  <c:v>0</c:v>
                </c:pt>
                <c:pt idx="1">
                  <c:v>0.95</c:v>
                </c:pt>
                <c:pt idx="2">
                  <c:v>1.62</c:v>
                </c:pt>
                <c:pt idx="3">
                  <c:v>2.97</c:v>
                </c:pt>
              </c:numCache>
            </c:numRef>
          </c:xVal>
          <c:yVal>
            <c:numRef>
              <c:f>Лист1!$C$3:$C$6</c:f>
              <c:numCache>
                <c:formatCode>General</c:formatCode>
                <c:ptCount val="4"/>
                <c:pt idx="0">
                  <c:v>739</c:v>
                </c:pt>
                <c:pt idx="1">
                  <c:v>631</c:v>
                </c:pt>
                <c:pt idx="2">
                  <c:v>620</c:v>
                </c:pt>
                <c:pt idx="3">
                  <c:v>594</c:v>
                </c:pt>
              </c:numCache>
            </c:numRef>
          </c:yVal>
          <c:smooth val="1"/>
        </c:ser>
        <c:ser>
          <c:idx val="2"/>
          <c:order val="2"/>
          <c:tx>
            <c:v>U(I) Simulink</c:v>
          </c:tx>
          <c:spPr>
            <a:ln w="254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Лист1!$K$3:$K$24</c:f>
              <c:numCache>
                <c:formatCode>General</c:formatCode>
                <c:ptCount val="22"/>
                <c:pt idx="0">
                  <c:v>10.199999999999999</c:v>
                </c:pt>
                <c:pt idx="1">
                  <c:v>7.24</c:v>
                </c:pt>
                <c:pt idx="2">
                  <c:v>5.63</c:v>
                </c:pt>
                <c:pt idx="3">
                  <c:v>3.91</c:v>
                </c:pt>
                <c:pt idx="4">
                  <c:v>3.39</c:v>
                </c:pt>
                <c:pt idx="5">
                  <c:v>2.99</c:v>
                </c:pt>
                <c:pt idx="6">
                  <c:v>2.427</c:v>
                </c:pt>
                <c:pt idx="7">
                  <c:v>2.0430000000000001</c:v>
                </c:pt>
                <c:pt idx="8">
                  <c:v>1.61</c:v>
                </c:pt>
                <c:pt idx="9">
                  <c:v>1.55</c:v>
                </c:pt>
                <c:pt idx="10">
                  <c:v>1.385</c:v>
                </c:pt>
                <c:pt idx="11">
                  <c:v>1.2509999999999999</c:v>
                </c:pt>
                <c:pt idx="12">
                  <c:v>1.1399999999999999</c:v>
                </c:pt>
                <c:pt idx="13">
                  <c:v>1.048</c:v>
                </c:pt>
                <c:pt idx="14">
                  <c:v>0.94710000000000005</c:v>
                </c:pt>
                <c:pt idx="15">
                  <c:v>0.90200000000000002</c:v>
                </c:pt>
                <c:pt idx="16">
                  <c:v>0.79200000000000004</c:v>
                </c:pt>
                <c:pt idx="17">
                  <c:v>0.70599999999999996</c:v>
                </c:pt>
                <c:pt idx="18">
                  <c:v>0.63500000000000001</c:v>
                </c:pt>
                <c:pt idx="19">
                  <c:v>0.57899999999999996</c:v>
                </c:pt>
                <c:pt idx="20">
                  <c:v>6.6199999999999995E-2</c:v>
                </c:pt>
                <c:pt idx="21" formatCode="0.00E+00">
                  <c:v>7.5000000000000002E-4</c:v>
                </c:pt>
              </c:numCache>
            </c:numRef>
          </c:xVal>
          <c:yVal>
            <c:numRef>
              <c:f>Лист1!$J$3:$J$24</c:f>
              <c:numCache>
                <c:formatCode>General</c:formatCode>
                <c:ptCount val="22"/>
                <c:pt idx="0">
                  <c:v>508</c:v>
                </c:pt>
                <c:pt idx="1">
                  <c:v>543</c:v>
                </c:pt>
                <c:pt idx="2">
                  <c:v>563.5</c:v>
                </c:pt>
                <c:pt idx="3">
                  <c:v>586</c:v>
                </c:pt>
                <c:pt idx="4">
                  <c:v>593</c:v>
                </c:pt>
                <c:pt idx="5">
                  <c:v>598</c:v>
                </c:pt>
                <c:pt idx="6">
                  <c:v>607.5</c:v>
                </c:pt>
                <c:pt idx="7">
                  <c:v>613</c:v>
                </c:pt>
                <c:pt idx="8">
                  <c:v>620</c:v>
                </c:pt>
                <c:pt idx="9">
                  <c:v>621</c:v>
                </c:pt>
                <c:pt idx="10">
                  <c:v>624</c:v>
                </c:pt>
                <c:pt idx="11">
                  <c:v>625.79999999999995</c:v>
                </c:pt>
                <c:pt idx="12">
                  <c:v>628</c:v>
                </c:pt>
                <c:pt idx="13">
                  <c:v>629.4</c:v>
                </c:pt>
                <c:pt idx="14">
                  <c:v>631.20000000000005</c:v>
                </c:pt>
                <c:pt idx="15">
                  <c:v>632</c:v>
                </c:pt>
                <c:pt idx="16">
                  <c:v>633.29999999999995</c:v>
                </c:pt>
                <c:pt idx="17">
                  <c:v>635</c:v>
                </c:pt>
                <c:pt idx="18">
                  <c:v>635</c:v>
                </c:pt>
                <c:pt idx="19">
                  <c:v>636.5</c:v>
                </c:pt>
                <c:pt idx="20">
                  <c:v>662</c:v>
                </c:pt>
                <c:pt idx="21">
                  <c:v>749.5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197808"/>
        <c:axId val="210199984"/>
      </c:scatterChart>
      <c:scatterChart>
        <c:scatterStyle val="smoothMarker"/>
        <c:varyColors val="0"/>
        <c:ser>
          <c:idx val="1"/>
          <c:order val="1"/>
          <c:tx>
            <c:v>P(I) Flux</c:v>
          </c:tx>
          <c:spPr>
            <a:ln w="38100" cap="rnd">
              <a:solidFill>
                <a:schemeClr val="accent6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Лист1!$D$3:$D$6</c:f>
              <c:numCache>
                <c:formatCode>General</c:formatCode>
                <c:ptCount val="4"/>
                <c:pt idx="0">
                  <c:v>0</c:v>
                </c:pt>
                <c:pt idx="1">
                  <c:v>0.95</c:v>
                </c:pt>
                <c:pt idx="2">
                  <c:v>1.62</c:v>
                </c:pt>
                <c:pt idx="3">
                  <c:v>2.97</c:v>
                </c:pt>
              </c:numCache>
            </c:numRef>
          </c:xVal>
          <c:yVal>
            <c:numRef>
              <c:f>Лист1!$E$3:$E$6</c:f>
              <c:numCache>
                <c:formatCode>General</c:formatCode>
                <c:ptCount val="4"/>
                <c:pt idx="0">
                  <c:v>0</c:v>
                </c:pt>
                <c:pt idx="1">
                  <c:v>599.44999999999993</c:v>
                </c:pt>
                <c:pt idx="2">
                  <c:v>1004.4000000000001</c:v>
                </c:pt>
                <c:pt idx="3">
                  <c:v>1764.18</c:v>
                </c:pt>
              </c:numCache>
            </c:numRef>
          </c:yVal>
          <c:smooth val="1"/>
        </c:ser>
        <c:ser>
          <c:idx val="3"/>
          <c:order val="3"/>
          <c:tx>
            <c:v>P(I) Simulink</c:v>
          </c:tx>
          <c:spPr>
            <a:ln w="254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Лист1!$K$3:$K$24</c:f>
              <c:numCache>
                <c:formatCode>General</c:formatCode>
                <c:ptCount val="22"/>
                <c:pt idx="0">
                  <c:v>10.199999999999999</c:v>
                </c:pt>
                <c:pt idx="1">
                  <c:v>7.24</c:v>
                </c:pt>
                <c:pt idx="2">
                  <c:v>5.63</c:v>
                </c:pt>
                <c:pt idx="3">
                  <c:v>3.91</c:v>
                </c:pt>
                <c:pt idx="4">
                  <c:v>3.39</c:v>
                </c:pt>
                <c:pt idx="5">
                  <c:v>2.99</c:v>
                </c:pt>
                <c:pt idx="6">
                  <c:v>2.427</c:v>
                </c:pt>
                <c:pt idx="7">
                  <c:v>2.0430000000000001</c:v>
                </c:pt>
                <c:pt idx="8">
                  <c:v>1.61</c:v>
                </c:pt>
                <c:pt idx="9">
                  <c:v>1.55</c:v>
                </c:pt>
                <c:pt idx="10">
                  <c:v>1.385</c:v>
                </c:pt>
                <c:pt idx="11">
                  <c:v>1.2509999999999999</c:v>
                </c:pt>
                <c:pt idx="12">
                  <c:v>1.1399999999999999</c:v>
                </c:pt>
                <c:pt idx="13">
                  <c:v>1.048</c:v>
                </c:pt>
                <c:pt idx="14">
                  <c:v>0.94710000000000005</c:v>
                </c:pt>
                <c:pt idx="15">
                  <c:v>0.90200000000000002</c:v>
                </c:pt>
                <c:pt idx="16">
                  <c:v>0.79200000000000004</c:v>
                </c:pt>
                <c:pt idx="17">
                  <c:v>0.70599999999999996</c:v>
                </c:pt>
                <c:pt idx="18">
                  <c:v>0.63500000000000001</c:v>
                </c:pt>
                <c:pt idx="19">
                  <c:v>0.57899999999999996</c:v>
                </c:pt>
                <c:pt idx="20">
                  <c:v>6.6199999999999995E-2</c:v>
                </c:pt>
                <c:pt idx="21" formatCode="0.00E+00">
                  <c:v>7.5000000000000002E-4</c:v>
                </c:pt>
              </c:numCache>
            </c:numRef>
          </c:xVal>
          <c:yVal>
            <c:numRef>
              <c:f>Лист1!$L$3:$L$24</c:f>
              <c:numCache>
                <c:formatCode>General</c:formatCode>
                <c:ptCount val="22"/>
                <c:pt idx="0">
                  <c:v>5181.5999999999995</c:v>
                </c:pt>
                <c:pt idx="1">
                  <c:v>3931.32</c:v>
                </c:pt>
                <c:pt idx="2">
                  <c:v>3172.5050000000001</c:v>
                </c:pt>
                <c:pt idx="3">
                  <c:v>2291.2600000000002</c:v>
                </c:pt>
                <c:pt idx="4">
                  <c:v>2010.27</c:v>
                </c:pt>
                <c:pt idx="5">
                  <c:v>1788.0200000000002</c:v>
                </c:pt>
                <c:pt idx="6">
                  <c:v>1474.4024999999999</c:v>
                </c:pt>
                <c:pt idx="7">
                  <c:v>1252.3590000000002</c:v>
                </c:pt>
                <c:pt idx="8">
                  <c:v>998.2</c:v>
                </c:pt>
                <c:pt idx="9">
                  <c:v>962.55000000000007</c:v>
                </c:pt>
                <c:pt idx="10">
                  <c:v>864.24</c:v>
                </c:pt>
                <c:pt idx="11">
                  <c:v>782.87579999999991</c:v>
                </c:pt>
                <c:pt idx="12">
                  <c:v>715.92</c:v>
                </c:pt>
                <c:pt idx="13">
                  <c:v>659.61120000000005</c:v>
                </c:pt>
                <c:pt idx="14">
                  <c:v>597.80952000000002</c:v>
                </c:pt>
                <c:pt idx="15">
                  <c:v>570.06399999999996</c:v>
                </c:pt>
                <c:pt idx="16">
                  <c:v>501.5736</c:v>
                </c:pt>
                <c:pt idx="17">
                  <c:v>448.31</c:v>
                </c:pt>
                <c:pt idx="18">
                  <c:v>403.22500000000002</c:v>
                </c:pt>
                <c:pt idx="19">
                  <c:v>368.53349999999995</c:v>
                </c:pt>
                <c:pt idx="20">
                  <c:v>43.824399999999997</c:v>
                </c:pt>
                <c:pt idx="21">
                  <c:v>0.56212499999999999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5750928"/>
        <c:axId val="1755752016"/>
      </c:scatterChart>
      <c:valAx>
        <c:axId val="210197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1587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A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10199984"/>
        <c:crosses val="autoZero"/>
        <c:crossBetween val="midCat"/>
        <c:majorUnit val="1"/>
      </c:valAx>
      <c:valAx>
        <c:axId val="21019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U,</a:t>
                </a:r>
                <a:r>
                  <a:rPr lang="en-US" sz="16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6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</a:t>
                </a:r>
                <a:endParaRPr lang="ru-RU" sz="16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210197808"/>
        <c:crosses val="autoZero"/>
        <c:crossBetween val="midCat"/>
      </c:valAx>
      <c:valAx>
        <c:axId val="1755752016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sz="16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P,</a:t>
                </a:r>
                <a:r>
                  <a:rPr lang="en-US" sz="16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6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Вт</a:t>
                </a:r>
                <a:endParaRPr lang="ru-RU" sz="16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755750928"/>
        <c:crosses val="max"/>
        <c:crossBetween val="midCat"/>
      </c:valAx>
      <c:valAx>
        <c:axId val="17557509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7557520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0.20946</cdr:x>
      <cdr:y>0.18682</cdr:y>
    </cdr:from>
    <cdr:to>
      <cdr:x>0.30792</cdr:x>
      <cdr:y>0.33662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945247" y="1140317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>
              <a:latin typeface="Times" panose="02020603050405020304" pitchFamily="18" charset="0"/>
            </a:rPr>
            <a:t>U</a:t>
          </a:r>
          <a:endParaRPr lang="ru-RU" sz="1400"/>
        </a:p>
      </cdr:txBody>
    </cdr:sp>
  </cdr:relSizeAnchor>
  <cdr:relSizeAnchor xmlns:cdr="http://schemas.openxmlformats.org/drawingml/2006/chartDrawing">
    <cdr:from>
      <cdr:x>0.71506</cdr:x>
      <cdr:y>0.2044</cdr:y>
    </cdr:from>
    <cdr:to>
      <cdr:x>0.81352</cdr:x>
      <cdr:y>0.3542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6640669" y="124764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>
              <a:latin typeface="Times" panose="02020603050405020304" pitchFamily="18" charset="0"/>
            </a:rPr>
            <a:t>P</a:t>
          </a:r>
          <a:endParaRPr lang="ru-RU" sz="14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19</Pages>
  <Words>3168</Words>
  <Characters>18060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Shumilin</dc:creator>
  <cp:keywords/>
  <dc:description/>
  <cp:lastModifiedBy>Dmitry Shumilin</cp:lastModifiedBy>
  <cp:revision>114</cp:revision>
  <dcterms:created xsi:type="dcterms:W3CDTF">2020-05-29T20:33:00Z</dcterms:created>
  <dcterms:modified xsi:type="dcterms:W3CDTF">2020-05-31T00:39:00Z</dcterms:modified>
</cp:coreProperties>
</file>