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bookmarkStart w:id="0" w:name="_GoBack"/>
      <w:bookmarkEnd w:id="0"/>
      <w:r>
        <w:rPr>
          <w:rFonts w:ascii="Helvetica" w:hAnsi="Helvetica" w:cs="Helvetica"/>
          <w:color w:val="333333"/>
        </w:rPr>
        <w:t>基本信息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男</w:t>
      </w:r>
      <w:r>
        <w:rPr>
          <w:rFonts w:ascii="Helvetica" w:hAnsi="Helvetica" w:cs="Helvetica"/>
          <w:color w:val="333333"/>
          <w:sz w:val="21"/>
          <w:szCs w:val="21"/>
        </w:rPr>
        <w:t xml:space="preserve"> |24 </w:t>
      </w:r>
      <w:r>
        <w:rPr>
          <w:rFonts w:ascii="Helvetica" w:hAnsi="Helvetica" w:cs="Helvetica"/>
          <w:color w:val="333333"/>
          <w:sz w:val="21"/>
          <w:szCs w:val="21"/>
        </w:rPr>
        <w:t>岁</w:t>
      </w:r>
      <w:r>
        <w:rPr>
          <w:rFonts w:ascii="Helvetica" w:hAnsi="Helvetica" w:cs="Helvetica"/>
          <w:color w:val="333333"/>
          <w:sz w:val="21"/>
          <w:szCs w:val="21"/>
        </w:rPr>
        <w:t xml:space="preserve"> | 1993 </w:t>
      </w:r>
      <w:r>
        <w:rPr>
          <w:rFonts w:ascii="Helvetica" w:hAnsi="Helvetica" w:cs="Helvetica"/>
          <w:color w:val="333333"/>
          <w:sz w:val="21"/>
          <w:szCs w:val="21"/>
        </w:rPr>
        <w:t>年</w:t>
      </w:r>
      <w:r>
        <w:rPr>
          <w:rFonts w:ascii="Helvetica" w:hAnsi="Helvetica" w:cs="Helvetica"/>
          <w:color w:val="333333"/>
          <w:sz w:val="21"/>
          <w:szCs w:val="21"/>
        </w:rPr>
        <w:t xml:space="preserve"> 8 </w:t>
      </w:r>
      <w:r>
        <w:rPr>
          <w:rFonts w:ascii="Helvetica" w:hAnsi="Helvetica" w:cs="Helvetica"/>
          <w:color w:val="333333"/>
          <w:sz w:val="21"/>
          <w:szCs w:val="21"/>
        </w:rPr>
        <w:t>月生</w:t>
      </w:r>
      <w:r>
        <w:rPr>
          <w:rFonts w:ascii="Helvetica" w:hAnsi="Helvetica" w:cs="Helvetica"/>
          <w:color w:val="333333"/>
          <w:sz w:val="21"/>
          <w:szCs w:val="21"/>
        </w:rPr>
        <w:t xml:space="preserve"> | </w:t>
      </w:r>
      <w:r>
        <w:rPr>
          <w:rFonts w:ascii="Helvetica" w:hAnsi="Helvetica" w:cs="Helvetica"/>
          <w:color w:val="333333"/>
          <w:sz w:val="21"/>
          <w:szCs w:val="21"/>
        </w:rPr>
        <w:t>籍贯：广东高州</w:t>
      </w:r>
      <w:r>
        <w:rPr>
          <w:rFonts w:ascii="Helvetica" w:hAnsi="Helvetica" w:cs="Helvetica"/>
          <w:color w:val="333333"/>
          <w:sz w:val="21"/>
          <w:szCs w:val="21"/>
        </w:rPr>
        <w:t xml:space="preserve"> | </w:t>
      </w:r>
      <w:r>
        <w:rPr>
          <w:rFonts w:ascii="Helvetica" w:hAnsi="Helvetica" w:cs="Helvetica"/>
          <w:color w:val="333333"/>
          <w:sz w:val="21"/>
          <w:szCs w:val="21"/>
        </w:rPr>
        <w:t>现居住于广东深圳</w:t>
      </w:r>
      <w:r>
        <w:rPr>
          <w:rFonts w:ascii="Helvetica" w:hAnsi="Helvetica" w:cs="Helvetica"/>
          <w:color w:val="333333"/>
          <w:sz w:val="21"/>
          <w:szCs w:val="21"/>
        </w:rPr>
        <w:t xml:space="preserve"> - </w:t>
      </w:r>
      <w:r>
        <w:rPr>
          <w:rFonts w:ascii="Helvetica" w:hAnsi="Helvetica" w:cs="Helvetica"/>
          <w:color w:val="333333"/>
          <w:sz w:val="21"/>
          <w:szCs w:val="21"/>
        </w:rPr>
        <w:t>龙华新区</w:t>
      </w:r>
      <w:r>
        <w:rPr>
          <w:rFonts w:ascii="Helvetica" w:hAnsi="Helvetica" w:cs="Helvetica"/>
          <w:color w:val="333333"/>
          <w:sz w:val="21"/>
          <w:szCs w:val="21"/>
        </w:rPr>
        <w:t xml:space="preserve"> | 4</w:t>
      </w:r>
      <w:r>
        <w:rPr>
          <w:rFonts w:ascii="Helvetica" w:hAnsi="Helvetica" w:cs="Helvetica"/>
          <w:color w:val="333333"/>
          <w:sz w:val="21"/>
          <w:szCs w:val="21"/>
        </w:rPr>
        <w:t>年工作经验</w:t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Tel: 18823796039 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E-mail: lvshuncai@gmail.com 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求职意向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工作性质：全职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期望职业：</w:t>
      </w:r>
      <w:r>
        <w:rPr>
          <w:rFonts w:ascii="Helvetica" w:hAnsi="Helvetica" w:cs="Helvetica"/>
          <w:color w:val="333333"/>
          <w:sz w:val="21"/>
          <w:szCs w:val="21"/>
        </w:rPr>
        <w:t xml:space="preserve">Java </w:t>
      </w:r>
      <w:r>
        <w:rPr>
          <w:rFonts w:ascii="Helvetica" w:hAnsi="Helvetica" w:cs="Helvetica"/>
          <w:color w:val="333333"/>
          <w:sz w:val="21"/>
          <w:szCs w:val="21"/>
        </w:rPr>
        <w:t>软件工程师</w:t>
      </w:r>
      <w:r>
        <w:rPr>
          <w:rFonts w:ascii="Helvetica" w:hAnsi="Helvetica" w:cs="Helvetica"/>
          <w:color w:val="333333"/>
          <w:sz w:val="21"/>
          <w:szCs w:val="21"/>
        </w:rPr>
        <w:t xml:space="preserve">/Windchill </w:t>
      </w:r>
      <w:r>
        <w:rPr>
          <w:rFonts w:ascii="Helvetica" w:hAnsi="Helvetica" w:cs="Helvetica"/>
          <w:color w:val="333333"/>
          <w:sz w:val="21"/>
          <w:szCs w:val="21"/>
        </w:rPr>
        <w:t>工程师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期望行业：互联网</w:t>
      </w:r>
      <w:r>
        <w:rPr>
          <w:rFonts w:ascii="Helvetica" w:hAnsi="Helvetica" w:cs="Helvetica"/>
          <w:color w:val="333333"/>
          <w:sz w:val="21"/>
          <w:szCs w:val="21"/>
        </w:rPr>
        <w:t>/</w:t>
      </w:r>
      <w:r>
        <w:rPr>
          <w:rFonts w:ascii="Helvetica" w:hAnsi="Helvetica" w:cs="Helvetica"/>
          <w:color w:val="333333"/>
          <w:sz w:val="21"/>
          <w:szCs w:val="21"/>
        </w:rPr>
        <w:t>电子商务、计算机软件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工作地区：不限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期望月薪：面议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目前状况：在职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专业技能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后端框架：</w:t>
      </w:r>
      <w:r>
        <w:rPr>
          <w:rFonts w:ascii="Helvetica" w:hAnsi="Helvetica" w:cs="Helvetica"/>
          <w:color w:val="333333"/>
          <w:sz w:val="21"/>
          <w:szCs w:val="21"/>
        </w:rPr>
        <w:t>Java, Spring, SpringBoot, SpringCloud, Hibernate3, Struts2, MyBatis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前端框架：</w:t>
      </w:r>
      <w:r>
        <w:rPr>
          <w:rFonts w:ascii="Helvetica" w:hAnsi="Helvetica" w:cs="Helvetica"/>
          <w:color w:val="333333"/>
          <w:sz w:val="21"/>
          <w:szCs w:val="21"/>
        </w:rPr>
        <w:t>JQuery, Javascript, Vue, Ext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数据库：</w:t>
      </w:r>
      <w:r>
        <w:rPr>
          <w:rFonts w:ascii="Helvetica" w:hAnsi="Helvetica" w:cs="Helvetica"/>
          <w:color w:val="333333"/>
          <w:sz w:val="21"/>
          <w:szCs w:val="21"/>
        </w:rPr>
        <w:t>Oracle, MySQL, SQLServer, MongoDB, Redis, Memcached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工具：</w:t>
      </w:r>
      <w:r>
        <w:rPr>
          <w:rFonts w:ascii="Helvetica" w:hAnsi="Helvetica" w:cs="Helvetica"/>
          <w:color w:val="333333"/>
          <w:sz w:val="21"/>
          <w:szCs w:val="21"/>
        </w:rPr>
        <w:t>Docker, Jenkins, Git, SVN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其他：</w:t>
      </w:r>
      <w:r>
        <w:rPr>
          <w:rFonts w:ascii="Helvetica" w:hAnsi="Helvetica" w:cs="Helvetica"/>
          <w:color w:val="333333"/>
          <w:sz w:val="21"/>
          <w:szCs w:val="21"/>
        </w:rPr>
        <w:t>Windchill</w:t>
      </w:r>
      <w:r>
        <w:rPr>
          <w:rFonts w:ascii="Helvetica" w:hAnsi="Helvetica" w:cs="Helvetica"/>
          <w:color w:val="333333"/>
          <w:sz w:val="21"/>
          <w:szCs w:val="21"/>
        </w:rPr>
        <w:t>，</w:t>
      </w:r>
      <w:r>
        <w:rPr>
          <w:rFonts w:ascii="Helvetica" w:hAnsi="Helvetica" w:cs="Helvetica"/>
          <w:color w:val="333333"/>
          <w:sz w:val="21"/>
          <w:szCs w:val="21"/>
        </w:rPr>
        <w:t xml:space="preserve">Solr 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教育经历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2014/03 --2016/06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t>湘潭大学</w:t>
      </w:r>
      <w:r>
        <w:rPr>
          <w:rFonts w:ascii="Helvetica" w:hAnsi="Helvetica" w:cs="Helvetica"/>
          <w:color w:val="333333"/>
          <w:sz w:val="21"/>
          <w:szCs w:val="21"/>
        </w:rPr>
        <w:t xml:space="preserve"> | </w:t>
      </w:r>
      <w:r>
        <w:rPr>
          <w:rFonts w:ascii="Helvetica" w:hAnsi="Helvetica" w:cs="Helvetica"/>
          <w:color w:val="333333"/>
          <w:sz w:val="21"/>
          <w:szCs w:val="21"/>
        </w:rPr>
        <w:t>计算机应用技术</w:t>
      </w:r>
      <w:r>
        <w:rPr>
          <w:rFonts w:ascii="Helvetica" w:hAnsi="Helvetica" w:cs="Helvetica"/>
          <w:color w:val="333333"/>
          <w:sz w:val="21"/>
          <w:szCs w:val="21"/>
        </w:rPr>
        <w:t xml:space="preserve"> | </w:t>
      </w:r>
      <w:r>
        <w:rPr>
          <w:rFonts w:ascii="Helvetica" w:hAnsi="Helvetica" w:cs="Helvetica"/>
          <w:color w:val="333333"/>
          <w:sz w:val="21"/>
          <w:szCs w:val="21"/>
        </w:rPr>
        <w:t>大专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工作</w:t>
      </w:r>
      <w:r>
        <w:rPr>
          <w:rFonts w:ascii="Helvetica" w:hAnsi="Helvetica" w:cs="Helvetica"/>
          <w:color w:val="333333"/>
        </w:rPr>
        <w:t>经历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上海易立德信息技术股份有限公司</w:t>
      </w:r>
      <w:r>
        <w:rPr>
          <w:rFonts w:ascii="Helvetica" w:hAnsi="Helvetica" w:cs="Helvetica"/>
          <w:color w:val="333333"/>
          <w:sz w:val="21"/>
          <w:szCs w:val="21"/>
        </w:rPr>
        <w:br/>
        <w:t xml:space="preserve">2014/11 – </w:t>
      </w:r>
      <w:r>
        <w:rPr>
          <w:rFonts w:ascii="Helvetica" w:hAnsi="Helvetica" w:cs="Helvetica"/>
          <w:color w:val="333333"/>
          <w:sz w:val="21"/>
          <w:szCs w:val="21"/>
        </w:rPr>
        <w:t>至今</w:t>
      </w:r>
      <w:r>
        <w:rPr>
          <w:rFonts w:ascii="Helvetica" w:hAnsi="Helvetica" w:cs="Helvetica"/>
          <w:color w:val="333333"/>
          <w:sz w:val="21"/>
          <w:szCs w:val="21"/>
        </w:rPr>
        <w:t xml:space="preserve"> | Java </w:t>
      </w:r>
      <w:r>
        <w:rPr>
          <w:rFonts w:ascii="Helvetica" w:hAnsi="Helvetica" w:cs="Helvetica"/>
          <w:color w:val="333333"/>
          <w:sz w:val="21"/>
          <w:szCs w:val="21"/>
        </w:rPr>
        <w:t>工程师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工作描述：</w:t>
      </w:r>
    </w:p>
    <w:p w:rsidR="00000000" w:rsidRDefault="00660510">
      <w:pPr>
        <w:numPr>
          <w:ilvl w:val="0"/>
          <w:numId w:val="1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进行</w:t>
      </w:r>
      <w:r>
        <w:rPr>
          <w:rFonts w:ascii="Helvetica" w:hAnsi="Helvetica" w:cs="Helvetica"/>
          <w:color w:val="333333"/>
          <w:sz w:val="21"/>
          <w:szCs w:val="21"/>
        </w:rPr>
        <w:t xml:space="preserve"> Java </w:t>
      </w:r>
      <w:r>
        <w:rPr>
          <w:rFonts w:ascii="Helvetica" w:hAnsi="Helvetica" w:cs="Helvetica"/>
          <w:color w:val="333333"/>
          <w:sz w:val="21"/>
          <w:szCs w:val="21"/>
        </w:rPr>
        <w:t>二次项目开发，以及技术预研</w:t>
      </w:r>
    </w:p>
    <w:p w:rsidR="00000000" w:rsidRDefault="00660510">
      <w:pPr>
        <w:numPr>
          <w:ilvl w:val="0"/>
          <w:numId w:val="1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配合测试人员修复项目问题，保证产品版本质量与交付</w:t>
      </w:r>
    </w:p>
    <w:p w:rsidR="00000000" w:rsidRDefault="00660510">
      <w:pPr>
        <w:numPr>
          <w:ilvl w:val="0"/>
          <w:numId w:val="1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完成项目组安排的开发任务，完成功能的设计与开发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项目经验</w:t>
      </w:r>
    </w:p>
    <w:p w:rsidR="00000000" w:rsidRDefault="00660510">
      <w:pPr>
        <w:pStyle w:val="4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上海易立德信息技术股份有限公司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2014/11 – </w:t>
      </w:r>
      <w:r>
        <w:rPr>
          <w:rFonts w:ascii="Helvetica" w:hAnsi="Helvetica" w:cs="Helvetica"/>
          <w:color w:val="333333"/>
          <w:sz w:val="21"/>
          <w:szCs w:val="21"/>
        </w:rPr>
        <w:t>至今</w:t>
      </w:r>
      <w:r>
        <w:rPr>
          <w:rFonts w:ascii="Helvetica" w:hAnsi="Helvetica" w:cs="Helvetica"/>
          <w:color w:val="333333"/>
          <w:sz w:val="21"/>
          <w:szCs w:val="21"/>
        </w:rPr>
        <w:t xml:space="preserve"> | Java </w:t>
      </w:r>
      <w:r>
        <w:rPr>
          <w:rFonts w:ascii="Helvetica" w:hAnsi="Helvetica" w:cs="Helvetica"/>
          <w:color w:val="333333"/>
          <w:sz w:val="21"/>
          <w:szCs w:val="21"/>
        </w:rPr>
        <w:t>工程师</w:t>
      </w:r>
    </w:p>
    <w:p w:rsidR="00000000" w:rsidRDefault="00660510">
      <w:pPr>
        <w:pStyle w:val="5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PMS</w:t>
      </w:r>
      <w:r>
        <w:rPr>
          <w:rFonts w:ascii="Helvetica" w:hAnsi="Helvetica" w:cs="Helvetica"/>
          <w:color w:val="333333"/>
        </w:rPr>
        <w:t>系统</w:t>
      </w:r>
      <w:r>
        <w:rPr>
          <w:rFonts w:ascii="Helvetica" w:hAnsi="Helvetica" w:cs="Helvetica"/>
          <w:color w:val="333333"/>
        </w:rPr>
        <w:t xml:space="preserve">(2018/07 — </w:t>
      </w:r>
      <w:r>
        <w:rPr>
          <w:rFonts w:ascii="Helvetica" w:hAnsi="Helvetica" w:cs="Helvetica"/>
          <w:color w:val="333333"/>
        </w:rPr>
        <w:t>至今</w:t>
      </w:r>
      <w:r>
        <w:rPr>
          <w:rFonts w:ascii="Helvetica" w:hAnsi="Helvetica" w:cs="Helvetica"/>
          <w:color w:val="333333"/>
        </w:rPr>
        <w:t>)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项目描述：提供通用项目管理服务，作为华为公司项目型组织运作的统一门户平台，支撑</w:t>
      </w:r>
      <w:r>
        <w:rPr>
          <w:rFonts w:ascii="Helvetica" w:hAnsi="Helvetica" w:cs="Helvetica"/>
          <w:color w:val="333333"/>
          <w:sz w:val="21"/>
          <w:szCs w:val="21"/>
        </w:rPr>
        <w:t xml:space="preserve"> “</w:t>
      </w:r>
      <w:r>
        <w:rPr>
          <w:rFonts w:ascii="Helvetica" w:hAnsi="Helvetica" w:cs="Helvetica"/>
          <w:color w:val="333333"/>
          <w:sz w:val="21"/>
          <w:szCs w:val="21"/>
        </w:rPr>
        <w:t>以项目为中心</w:t>
      </w:r>
      <w:r>
        <w:rPr>
          <w:rFonts w:ascii="Helvetica" w:hAnsi="Helvetica" w:cs="Helvetica"/>
          <w:color w:val="333333"/>
          <w:sz w:val="21"/>
          <w:szCs w:val="21"/>
        </w:rPr>
        <w:t xml:space="preserve">” </w:t>
      </w:r>
      <w:r>
        <w:rPr>
          <w:rFonts w:ascii="Helvetica" w:hAnsi="Helvetica" w:cs="Helvetica"/>
          <w:color w:val="333333"/>
          <w:sz w:val="21"/>
          <w:szCs w:val="21"/>
        </w:rPr>
        <w:t>运作的基础通用作战</w:t>
      </w:r>
      <w:r>
        <w:rPr>
          <w:rFonts w:ascii="Helvetica" w:hAnsi="Helvetica" w:cs="Helvetica"/>
          <w:color w:val="333333"/>
          <w:sz w:val="21"/>
          <w:szCs w:val="21"/>
        </w:rPr>
        <w:t>平台，主要管理了项目的进展、目标、计划、成熟度以及项目日常的管理，主要包括会议管理，日常投票，工时管理，项目目标，项目计划，项目文档，任务管理，项目问题，以及项目日常公共。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开发经验：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JavaEMS </w:t>
      </w:r>
      <w:r>
        <w:rPr>
          <w:rFonts w:ascii="Helvetica" w:hAnsi="Helvetica" w:cs="Helvetica"/>
          <w:color w:val="333333"/>
          <w:sz w:val="21"/>
          <w:szCs w:val="21"/>
        </w:rPr>
        <w:t>使项目会议集成</w:t>
      </w:r>
      <w:r>
        <w:rPr>
          <w:rFonts w:ascii="Helvetica" w:hAnsi="Helvetica" w:cs="Helvetica"/>
          <w:color w:val="333333"/>
          <w:sz w:val="21"/>
          <w:szCs w:val="21"/>
        </w:rPr>
        <w:t xml:space="preserve"> Outlook </w:t>
      </w:r>
      <w:r>
        <w:rPr>
          <w:rFonts w:ascii="Helvetica" w:hAnsi="Helvetica" w:cs="Helvetica"/>
          <w:color w:val="333333"/>
          <w:sz w:val="21"/>
          <w:szCs w:val="21"/>
        </w:rPr>
        <w:t>的日历日程，包括创建普通会议、重复周期会议、会议提醒、会议更新、会议取消、会议通知、会议删除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动态管理，支持其他模块的动态的增删改查，以及动态的评论与回复，以及子回复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Spring Data MongoDB </w:t>
      </w:r>
      <w:r>
        <w:rPr>
          <w:rFonts w:ascii="Helvetica" w:hAnsi="Helvetica" w:cs="Helvetica"/>
          <w:color w:val="333333"/>
          <w:sz w:val="21"/>
          <w:szCs w:val="21"/>
        </w:rPr>
        <w:t>实现会议模块、问题模块以及投票模块的增删改查、主要是使用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</w:rPr>
        <w:t xml:space="preserve">CrudRepository </w:t>
      </w:r>
      <w:r>
        <w:rPr>
          <w:rFonts w:ascii="Helvetica" w:hAnsi="Helvetica" w:cs="Helvetica"/>
          <w:color w:val="333333"/>
          <w:sz w:val="21"/>
          <w:szCs w:val="21"/>
        </w:rPr>
        <w:t>使用普通的增删改查以及高级查询和我分页查询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MongoDB </w:t>
      </w:r>
      <w:r>
        <w:rPr>
          <w:rFonts w:ascii="Helvetica" w:hAnsi="Helvetica" w:cs="Helvetica"/>
          <w:color w:val="333333"/>
          <w:sz w:val="21"/>
          <w:szCs w:val="21"/>
        </w:rPr>
        <w:t>的</w:t>
      </w:r>
      <w:r>
        <w:rPr>
          <w:rFonts w:ascii="Helvetica" w:hAnsi="Helvetica" w:cs="Helvetica"/>
          <w:color w:val="333333"/>
          <w:sz w:val="21"/>
          <w:szCs w:val="21"/>
        </w:rPr>
        <w:t xml:space="preserve"> GridFSDBFile </w:t>
      </w:r>
      <w:r>
        <w:rPr>
          <w:rFonts w:ascii="Helvetica" w:hAnsi="Helvetica" w:cs="Helvetica"/>
          <w:color w:val="333333"/>
          <w:sz w:val="21"/>
          <w:szCs w:val="21"/>
        </w:rPr>
        <w:t>实现投票选择的图片上传与存储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Spring Data Redis </w:t>
      </w:r>
      <w:r>
        <w:rPr>
          <w:rFonts w:ascii="Helvetica" w:hAnsi="Helvetica" w:cs="Helvetica"/>
          <w:color w:val="333333"/>
          <w:sz w:val="21"/>
          <w:szCs w:val="21"/>
        </w:rPr>
        <w:t>的增删改查</w:t>
      </w:r>
    </w:p>
    <w:p w:rsidR="00000000" w:rsidRDefault="00660510">
      <w:pPr>
        <w:numPr>
          <w:ilvl w:val="0"/>
          <w:numId w:val="2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JavaMail </w:t>
      </w:r>
      <w:r>
        <w:rPr>
          <w:rFonts w:ascii="Helvetica" w:hAnsi="Helvetica" w:cs="Helvetica"/>
          <w:color w:val="333333"/>
          <w:sz w:val="21"/>
          <w:szCs w:val="21"/>
        </w:rPr>
        <w:t>实现任务邮件通知，使用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WebService </w:t>
      </w:r>
      <w:r>
        <w:rPr>
          <w:rFonts w:ascii="Helvetica" w:hAnsi="Helvetica" w:cs="Helvetica"/>
          <w:color w:val="333333"/>
          <w:sz w:val="21"/>
          <w:szCs w:val="21"/>
        </w:rPr>
        <w:t>集成任务代办到</w:t>
      </w:r>
      <w:r>
        <w:rPr>
          <w:rFonts w:ascii="Helvetica" w:hAnsi="Helvetica" w:cs="Helvetica"/>
          <w:color w:val="333333"/>
          <w:sz w:val="21"/>
          <w:szCs w:val="21"/>
        </w:rPr>
        <w:t xml:space="preserve"> W3 </w:t>
      </w:r>
      <w:r>
        <w:rPr>
          <w:rFonts w:ascii="Helvetica" w:hAnsi="Helvetica" w:cs="Helvetica"/>
          <w:color w:val="333333"/>
          <w:sz w:val="21"/>
          <w:szCs w:val="21"/>
        </w:rPr>
        <w:t>系统</w:t>
      </w:r>
    </w:p>
    <w:p w:rsidR="00000000" w:rsidRDefault="00660510">
      <w:pPr>
        <w:pStyle w:val="5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PLink</w:t>
      </w:r>
      <w:r>
        <w:rPr>
          <w:rFonts w:ascii="Helvetica" w:hAnsi="Helvetica" w:cs="Helvetica"/>
          <w:color w:val="333333"/>
        </w:rPr>
        <w:t>系统</w:t>
      </w:r>
      <w:r>
        <w:rPr>
          <w:rFonts w:ascii="Helvetica" w:hAnsi="Helvetica" w:cs="Helvetica"/>
          <w:color w:val="333333"/>
        </w:rPr>
        <w:t>(2018/03 — 2018/07)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项目描述：提供通用项目管理服务，作为华为公司项目型组织运作的统一门户平台，支撑</w:t>
      </w:r>
      <w:r>
        <w:rPr>
          <w:rFonts w:ascii="Helvetica" w:hAnsi="Helvetica" w:cs="Helvetica"/>
          <w:color w:val="333333"/>
          <w:sz w:val="21"/>
          <w:szCs w:val="21"/>
        </w:rPr>
        <w:t xml:space="preserve"> “</w:t>
      </w:r>
      <w:r>
        <w:rPr>
          <w:rFonts w:ascii="Helvetica" w:hAnsi="Helvetica" w:cs="Helvetica"/>
          <w:color w:val="333333"/>
          <w:sz w:val="21"/>
          <w:szCs w:val="21"/>
        </w:rPr>
        <w:t>以项目为中心</w:t>
      </w:r>
      <w:r>
        <w:rPr>
          <w:rFonts w:ascii="Helvetica" w:hAnsi="Helvetica" w:cs="Helvetica"/>
          <w:color w:val="333333"/>
          <w:sz w:val="21"/>
          <w:szCs w:val="21"/>
        </w:rPr>
        <w:t xml:space="preserve">” </w:t>
      </w:r>
      <w:r>
        <w:rPr>
          <w:rFonts w:ascii="Helvetica" w:hAnsi="Helvetica" w:cs="Helvetica"/>
          <w:color w:val="333333"/>
          <w:sz w:val="21"/>
          <w:szCs w:val="21"/>
        </w:rPr>
        <w:t>运作的基础通用作战平台，主要管理了项目的进展、目标、计划、成熟度以及项目日常的管理，主要包括会议管理，日常投票，工时管理，项目目标，项目计划，项目文档，任务管理，项目问题，以及项目日常公共。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开发经验：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JavaEMS </w:t>
      </w:r>
      <w:r>
        <w:rPr>
          <w:rFonts w:ascii="Helvetica" w:hAnsi="Helvetica" w:cs="Helvetica"/>
          <w:color w:val="333333"/>
          <w:sz w:val="21"/>
          <w:szCs w:val="21"/>
        </w:rPr>
        <w:t>使项目会议集成</w:t>
      </w:r>
      <w:r>
        <w:rPr>
          <w:rFonts w:ascii="Helvetica" w:hAnsi="Helvetica" w:cs="Helvetica"/>
          <w:color w:val="333333"/>
          <w:sz w:val="21"/>
          <w:szCs w:val="21"/>
        </w:rPr>
        <w:t xml:space="preserve"> Outlook </w:t>
      </w:r>
      <w:r>
        <w:rPr>
          <w:rFonts w:ascii="Helvetica" w:hAnsi="Helvetica" w:cs="Helvetica"/>
          <w:color w:val="333333"/>
          <w:sz w:val="21"/>
          <w:szCs w:val="21"/>
        </w:rPr>
        <w:t>的日历日程，包括创建普通会议、重复周期会议、会议提醒、会议更新、会议取消、会议通知、会议删除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动态管理，支持其他模块的动态的增删改查，以及动态的评论与回复，</w:t>
      </w:r>
      <w:r>
        <w:rPr>
          <w:rFonts w:ascii="Helvetica" w:hAnsi="Helvetica" w:cs="Helvetica"/>
          <w:color w:val="333333"/>
          <w:sz w:val="21"/>
          <w:szCs w:val="21"/>
        </w:rPr>
        <w:t>以及子回复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Spring Data MongoDB </w:t>
      </w:r>
      <w:r>
        <w:rPr>
          <w:rFonts w:ascii="Helvetica" w:hAnsi="Helvetica" w:cs="Helvetica"/>
          <w:color w:val="333333"/>
          <w:sz w:val="21"/>
          <w:szCs w:val="21"/>
        </w:rPr>
        <w:t>实现会议模块、问题模块以及投票模块的增删改查、主要是使用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CrudRepository </w:t>
      </w:r>
      <w:r>
        <w:rPr>
          <w:rFonts w:ascii="Helvetica" w:hAnsi="Helvetica" w:cs="Helvetica"/>
          <w:color w:val="333333"/>
          <w:sz w:val="21"/>
          <w:szCs w:val="21"/>
        </w:rPr>
        <w:t>使用普通的增删改查以及高级查询和我分页查询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MongoDB </w:t>
      </w:r>
      <w:r>
        <w:rPr>
          <w:rFonts w:ascii="Helvetica" w:hAnsi="Helvetica" w:cs="Helvetica"/>
          <w:color w:val="333333"/>
          <w:sz w:val="21"/>
          <w:szCs w:val="21"/>
        </w:rPr>
        <w:t>的</w:t>
      </w:r>
      <w:r>
        <w:rPr>
          <w:rFonts w:ascii="Helvetica" w:hAnsi="Helvetica" w:cs="Helvetica"/>
          <w:color w:val="333333"/>
          <w:sz w:val="21"/>
          <w:szCs w:val="21"/>
        </w:rPr>
        <w:t xml:space="preserve"> GridFSDBFile </w:t>
      </w:r>
      <w:r>
        <w:rPr>
          <w:rFonts w:ascii="Helvetica" w:hAnsi="Helvetica" w:cs="Helvetica"/>
          <w:color w:val="333333"/>
          <w:sz w:val="21"/>
          <w:szCs w:val="21"/>
        </w:rPr>
        <w:t>实现投票选择的图片上传与存储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Spring Data Redis </w:t>
      </w:r>
      <w:r>
        <w:rPr>
          <w:rFonts w:ascii="Helvetica" w:hAnsi="Helvetica" w:cs="Helvetica"/>
          <w:color w:val="333333"/>
          <w:sz w:val="21"/>
          <w:szCs w:val="21"/>
        </w:rPr>
        <w:t>的增删改查</w:t>
      </w:r>
    </w:p>
    <w:p w:rsidR="00000000" w:rsidRDefault="00660510">
      <w:pPr>
        <w:numPr>
          <w:ilvl w:val="0"/>
          <w:numId w:val="3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JavaMail </w:t>
      </w:r>
      <w:r>
        <w:rPr>
          <w:rFonts w:ascii="Helvetica" w:hAnsi="Helvetica" w:cs="Helvetica"/>
          <w:color w:val="333333"/>
          <w:sz w:val="21"/>
          <w:szCs w:val="21"/>
        </w:rPr>
        <w:t>实现任务邮件通知，使用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WebService </w:t>
      </w:r>
      <w:r>
        <w:rPr>
          <w:rFonts w:ascii="Helvetica" w:hAnsi="Helvetica" w:cs="Helvetica"/>
          <w:color w:val="333333"/>
          <w:sz w:val="21"/>
          <w:szCs w:val="21"/>
        </w:rPr>
        <w:t>集成任务代办到</w:t>
      </w:r>
      <w:r>
        <w:rPr>
          <w:rFonts w:ascii="Helvetica" w:hAnsi="Helvetica" w:cs="Helvetica"/>
          <w:color w:val="333333"/>
          <w:sz w:val="21"/>
          <w:szCs w:val="21"/>
        </w:rPr>
        <w:t xml:space="preserve"> W3 </w:t>
      </w:r>
      <w:r>
        <w:rPr>
          <w:rFonts w:ascii="Helvetica" w:hAnsi="Helvetica" w:cs="Helvetica"/>
          <w:color w:val="333333"/>
          <w:sz w:val="21"/>
          <w:szCs w:val="21"/>
        </w:rPr>
        <w:t>系统</w:t>
      </w:r>
    </w:p>
    <w:p w:rsidR="00000000" w:rsidRDefault="00660510">
      <w:pPr>
        <w:pStyle w:val="5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GPC</w:t>
      </w:r>
      <w:r>
        <w:rPr>
          <w:rFonts w:ascii="Helvetica" w:hAnsi="Helvetica" w:cs="Helvetica"/>
          <w:color w:val="333333"/>
        </w:rPr>
        <w:t>系统</w:t>
      </w:r>
      <w:r>
        <w:rPr>
          <w:rFonts w:ascii="Helvetica" w:hAnsi="Helvetica" w:cs="Helvetica"/>
          <w:color w:val="333333"/>
        </w:rPr>
        <w:t>(2016/01 — 2018/03)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项目描述：</w:t>
      </w:r>
      <w:r>
        <w:rPr>
          <w:rFonts w:ascii="Helvetica" w:hAnsi="Helvetica" w:cs="Helvetica"/>
          <w:color w:val="333333"/>
          <w:sz w:val="21"/>
          <w:szCs w:val="21"/>
        </w:rPr>
        <w:t xml:space="preserve">GPC </w:t>
      </w:r>
      <w:r>
        <w:rPr>
          <w:rFonts w:ascii="Helvetica" w:hAnsi="Helvetica" w:cs="Helvetica"/>
          <w:color w:val="333333"/>
          <w:sz w:val="21"/>
          <w:szCs w:val="21"/>
        </w:rPr>
        <w:t>即全球产品目录（</w:t>
      </w:r>
      <w:r>
        <w:rPr>
          <w:rFonts w:ascii="Helvetica" w:hAnsi="Helvetica" w:cs="Helvetica"/>
          <w:color w:val="333333"/>
          <w:sz w:val="21"/>
          <w:szCs w:val="21"/>
        </w:rPr>
        <w:t>Gl</w:t>
      </w:r>
      <w:r>
        <w:rPr>
          <w:rFonts w:ascii="Helvetica" w:hAnsi="Helvetica" w:cs="Helvetica"/>
          <w:color w:val="333333"/>
          <w:sz w:val="21"/>
          <w:szCs w:val="21"/>
        </w:rPr>
        <w:t>obal Product Catalog</w:t>
      </w:r>
      <w:r>
        <w:rPr>
          <w:rFonts w:ascii="Helvetica" w:hAnsi="Helvetica" w:cs="Helvetica"/>
          <w:color w:val="333333"/>
          <w:sz w:val="21"/>
          <w:szCs w:val="21"/>
        </w:rPr>
        <w:t>）</w:t>
      </w:r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r>
        <w:rPr>
          <w:rFonts w:ascii="Helvetica" w:hAnsi="Helvetica" w:cs="Helvetica"/>
          <w:color w:val="333333"/>
          <w:sz w:val="21"/>
          <w:szCs w:val="21"/>
        </w:rPr>
        <w:t>是华为公司内部使用的产品配置管理系统，为</w:t>
      </w:r>
      <w:r>
        <w:rPr>
          <w:rFonts w:ascii="Helvetica" w:hAnsi="Helvetica" w:cs="Helvetica"/>
          <w:color w:val="333333"/>
          <w:sz w:val="21"/>
          <w:szCs w:val="21"/>
        </w:rPr>
        <w:t xml:space="preserve"> IPD </w:t>
      </w:r>
      <w:r>
        <w:rPr>
          <w:rFonts w:ascii="Helvetica" w:hAnsi="Helvetica" w:cs="Helvetica"/>
          <w:color w:val="333333"/>
          <w:sz w:val="21"/>
          <w:szCs w:val="21"/>
        </w:rPr>
        <w:t>领域产品信息唯一可信数据源，包括文档，图片、</w:t>
      </w:r>
      <w:r>
        <w:rPr>
          <w:rFonts w:ascii="Helvetica" w:hAnsi="Helvetica" w:cs="Helvetica"/>
          <w:color w:val="333333"/>
          <w:sz w:val="21"/>
          <w:szCs w:val="21"/>
        </w:rPr>
        <w:t>EOX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PCN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Spart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BOM</w:t>
      </w:r>
      <w:r>
        <w:rPr>
          <w:rFonts w:ascii="Helvetica" w:hAnsi="Helvetica" w:cs="Helvetica"/>
          <w:color w:val="333333"/>
          <w:sz w:val="21"/>
          <w:szCs w:val="21"/>
        </w:rPr>
        <w:t>，服务一线用户与下游系统，让产品配置更简单，产品上线更高效。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开发经验：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工作流以及</w:t>
      </w:r>
      <w:r>
        <w:rPr>
          <w:rFonts w:ascii="Helvetica" w:hAnsi="Helvetica" w:cs="Helvetica"/>
          <w:color w:val="333333"/>
          <w:sz w:val="21"/>
          <w:szCs w:val="21"/>
        </w:rPr>
        <w:t xml:space="preserve"> Iris </w:t>
      </w:r>
      <w:r>
        <w:rPr>
          <w:rFonts w:ascii="Helvetica" w:hAnsi="Helvetica" w:cs="Helvetica"/>
          <w:color w:val="333333"/>
          <w:sz w:val="21"/>
          <w:szCs w:val="21"/>
        </w:rPr>
        <w:t>框架实现产品的配置管理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JMS </w:t>
      </w:r>
      <w:r>
        <w:rPr>
          <w:rFonts w:ascii="Helvetica" w:hAnsi="Helvetica" w:cs="Helvetica"/>
          <w:color w:val="333333"/>
          <w:sz w:val="21"/>
          <w:szCs w:val="21"/>
        </w:rPr>
        <w:t>消息订阅平台，用</w:t>
      </w:r>
      <w:r>
        <w:rPr>
          <w:rFonts w:ascii="Helvetica" w:hAnsi="Helvetica" w:cs="Helvetica"/>
          <w:color w:val="333333"/>
          <w:sz w:val="21"/>
          <w:szCs w:val="21"/>
        </w:rPr>
        <w:t xml:space="preserve"> JDBC+JMS </w:t>
      </w:r>
      <w:r>
        <w:rPr>
          <w:rFonts w:ascii="Helvetica" w:hAnsi="Helvetica" w:cs="Helvetica"/>
          <w:color w:val="333333"/>
          <w:sz w:val="21"/>
          <w:szCs w:val="21"/>
        </w:rPr>
        <w:t>的方式同步算法升级规则，以及基于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IKExpression </w:t>
      </w:r>
      <w:r>
        <w:rPr>
          <w:rFonts w:ascii="Helvetica" w:hAnsi="Helvetica" w:cs="Helvetica"/>
          <w:color w:val="333333"/>
          <w:sz w:val="21"/>
          <w:szCs w:val="21"/>
        </w:rPr>
        <w:t>提供算法引擎支撑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客制化模型承载</w:t>
      </w:r>
      <w:r>
        <w:rPr>
          <w:rFonts w:ascii="Helvetica" w:hAnsi="Helvetica" w:cs="Helvetica"/>
          <w:color w:val="333333"/>
          <w:sz w:val="21"/>
          <w:szCs w:val="21"/>
        </w:rPr>
        <w:t xml:space="preserve"> Class </w:t>
      </w:r>
      <w:r>
        <w:rPr>
          <w:rFonts w:ascii="Helvetica" w:hAnsi="Helvetica" w:cs="Helvetica"/>
          <w:color w:val="333333"/>
          <w:sz w:val="21"/>
          <w:szCs w:val="21"/>
        </w:rPr>
        <w:t>的属性和参数，便于用户进行算法开发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UMP</w:t>
      </w:r>
      <w:r>
        <w:rPr>
          <w:rFonts w:ascii="Helvetica" w:hAnsi="Helvetica" w:cs="Helvetica"/>
          <w:color w:val="333333"/>
          <w:sz w:val="21"/>
          <w:szCs w:val="21"/>
        </w:rPr>
        <w:t>（</w:t>
      </w:r>
      <w:r>
        <w:rPr>
          <w:rFonts w:ascii="Helvetica" w:hAnsi="Helvetica" w:cs="Helvetica"/>
          <w:color w:val="333333"/>
          <w:sz w:val="21"/>
          <w:szCs w:val="21"/>
        </w:rPr>
        <w:t>MQS</w:t>
      </w:r>
      <w:r>
        <w:rPr>
          <w:rFonts w:ascii="Helvetica" w:hAnsi="Helvetica" w:cs="Helvetica"/>
          <w:color w:val="333333"/>
          <w:sz w:val="21"/>
          <w:szCs w:val="21"/>
        </w:rPr>
        <w:t>）消息平台，推送信息到下游。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的监听实现部件的事件监听。</w:t>
      </w:r>
    </w:p>
    <w:p w:rsidR="00000000" w:rsidRDefault="00660510">
      <w:pPr>
        <w:numPr>
          <w:ilvl w:val="0"/>
          <w:numId w:val="4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使用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的队列，如进程、排程、汇聚实现功能代码的异步执行，定时执行与同时执行</w:t>
      </w:r>
    </w:p>
    <w:p w:rsidR="00000000" w:rsidRDefault="00660510">
      <w:pPr>
        <w:pStyle w:val="5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DBOX </w:t>
      </w:r>
      <w:r>
        <w:rPr>
          <w:rFonts w:ascii="Helvetica" w:hAnsi="Helvetica" w:cs="Helvetica"/>
          <w:color w:val="333333"/>
        </w:rPr>
        <w:t>系统</w:t>
      </w:r>
      <w:r>
        <w:rPr>
          <w:rFonts w:ascii="Helvetica" w:hAnsi="Helvetica" w:cs="Helvetica"/>
          <w:color w:val="333333"/>
        </w:rPr>
        <w:t>(2014/1 — 2016/01)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项目描述：</w:t>
      </w:r>
      <w:r>
        <w:rPr>
          <w:rFonts w:ascii="Helvetica" w:hAnsi="Helvetica" w:cs="Helvetica"/>
          <w:color w:val="333333"/>
          <w:sz w:val="21"/>
          <w:szCs w:val="21"/>
        </w:rPr>
        <w:t xml:space="preserve">DBOX </w:t>
      </w:r>
      <w:r>
        <w:rPr>
          <w:rFonts w:ascii="Helvetica" w:hAnsi="Helvetica" w:cs="Helvetica"/>
          <w:color w:val="333333"/>
          <w:sz w:val="21"/>
          <w:szCs w:val="21"/>
        </w:rPr>
        <w:t>系统是华为公司内部统一的产品文档一体化管理平台，管理产品的</w:t>
      </w:r>
      <w:r>
        <w:rPr>
          <w:rFonts w:ascii="Helvetica" w:hAnsi="Helvetica" w:cs="Helvetica"/>
          <w:color w:val="333333"/>
          <w:sz w:val="21"/>
          <w:szCs w:val="21"/>
        </w:rPr>
        <w:t xml:space="preserve"> IPD </w:t>
      </w:r>
      <w:r>
        <w:rPr>
          <w:rFonts w:ascii="Helvetica" w:hAnsi="Helvetica" w:cs="Helvetica"/>
          <w:color w:val="333333"/>
          <w:sz w:val="21"/>
          <w:szCs w:val="21"/>
        </w:rPr>
        <w:t>开发过程中文档从生到死的整个过程。产品文档覆盖：固网、无线、电信软件、核心网、</w:t>
      </w:r>
      <w:r>
        <w:rPr>
          <w:rFonts w:ascii="Helvetica" w:hAnsi="Helvetica" w:cs="Helvetica"/>
          <w:color w:val="333333"/>
          <w:sz w:val="21"/>
          <w:szCs w:val="21"/>
        </w:rPr>
        <w:t xml:space="preserve">IT </w:t>
      </w:r>
      <w:r>
        <w:rPr>
          <w:rFonts w:ascii="Helvetica" w:hAnsi="Helvetica" w:cs="Helvetica"/>
          <w:color w:val="333333"/>
          <w:sz w:val="21"/>
          <w:szCs w:val="21"/>
        </w:rPr>
        <w:t>产品线、企业通信与交换机产品线、</w:t>
      </w:r>
      <w:r>
        <w:rPr>
          <w:rFonts w:ascii="Helvetica" w:hAnsi="Helvetica" w:cs="Helvetica"/>
          <w:color w:val="333333"/>
          <w:sz w:val="21"/>
          <w:szCs w:val="21"/>
        </w:rPr>
        <w:t xml:space="preserve">2012 </w:t>
      </w:r>
      <w:r>
        <w:rPr>
          <w:rFonts w:ascii="Helvetica" w:hAnsi="Helvetica" w:cs="Helvetica"/>
          <w:color w:val="333333"/>
          <w:sz w:val="21"/>
          <w:szCs w:val="21"/>
        </w:rPr>
        <w:t>实验室等。项目文档覆盖：</w:t>
      </w:r>
      <w:r>
        <w:rPr>
          <w:rFonts w:ascii="Helvetica" w:hAnsi="Helvetica" w:cs="Helvetica"/>
          <w:color w:val="333333"/>
          <w:sz w:val="21"/>
          <w:szCs w:val="21"/>
        </w:rPr>
        <w:t xml:space="preserve">PPM </w:t>
      </w:r>
      <w:r>
        <w:rPr>
          <w:rFonts w:ascii="Helvetica" w:hAnsi="Helvetica" w:cs="Helvetica"/>
          <w:color w:val="333333"/>
          <w:sz w:val="21"/>
          <w:szCs w:val="21"/>
        </w:rPr>
        <w:t>项目、预研项目</w:t>
      </w:r>
      <w:r>
        <w:rPr>
          <w:rFonts w:ascii="Helvetica" w:hAnsi="Helvetica" w:cs="Helvetica"/>
          <w:color w:val="333333"/>
          <w:sz w:val="21"/>
          <w:szCs w:val="21"/>
        </w:rPr>
        <w:t>、自定义项目、资源部门。实现统一的数据源、一体化的电子流，高效的搜索与共享，便于各个环节产品的信息集成复用；文档实体与变更流程和检视流程一体化，简化用户操作，方便过程回溯。</w:t>
      </w:r>
    </w:p>
    <w:p w:rsidR="0000000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开发经验：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Windchill </w:t>
      </w:r>
      <w:r>
        <w:rPr>
          <w:rFonts w:ascii="Helvetica" w:hAnsi="Helvetica" w:cs="Helvetica"/>
          <w:color w:val="333333"/>
          <w:sz w:val="21"/>
          <w:szCs w:val="21"/>
        </w:rPr>
        <w:t>原生界面客制化，如菜单显示以及权限控制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部件、文档高级搜索、文件夹递归查询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Windchill </w:t>
      </w:r>
      <w:r>
        <w:rPr>
          <w:rFonts w:ascii="Helvetica" w:hAnsi="Helvetica" w:cs="Helvetica"/>
          <w:color w:val="333333"/>
          <w:sz w:val="21"/>
          <w:szCs w:val="21"/>
        </w:rPr>
        <w:t>对象的监听实现文档信息同步到</w:t>
      </w:r>
      <w:r>
        <w:rPr>
          <w:rFonts w:ascii="Helvetica" w:hAnsi="Helvetica" w:cs="Helvetica"/>
          <w:color w:val="333333"/>
          <w:sz w:val="21"/>
          <w:szCs w:val="21"/>
        </w:rPr>
        <w:t xml:space="preserve"> Solr </w:t>
      </w:r>
      <w:r>
        <w:rPr>
          <w:rFonts w:ascii="Helvetica" w:hAnsi="Helvetica" w:cs="Helvetica"/>
          <w:color w:val="333333"/>
          <w:sz w:val="21"/>
          <w:szCs w:val="21"/>
        </w:rPr>
        <w:t>统一搜索引擎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Solr </w:t>
      </w:r>
      <w:r>
        <w:rPr>
          <w:rFonts w:ascii="Helvetica" w:hAnsi="Helvetica" w:cs="Helvetica"/>
          <w:color w:val="333333"/>
          <w:sz w:val="21"/>
          <w:szCs w:val="21"/>
        </w:rPr>
        <w:t>实现全文搜索，高级搜索，分类统计与搜索结果高亮、排序等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JMS </w:t>
      </w:r>
      <w:r>
        <w:rPr>
          <w:rFonts w:ascii="Helvetica" w:hAnsi="Helvetica" w:cs="Helvetica"/>
          <w:color w:val="333333"/>
          <w:sz w:val="21"/>
          <w:szCs w:val="21"/>
        </w:rPr>
        <w:t>消息队列实现华为部门、华为项目的数据同步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Iris </w:t>
      </w:r>
      <w:r>
        <w:rPr>
          <w:rFonts w:ascii="Helvetica" w:hAnsi="Helvetica" w:cs="Helvetica"/>
          <w:color w:val="333333"/>
          <w:sz w:val="21"/>
          <w:szCs w:val="21"/>
        </w:rPr>
        <w:t>流程框架和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工作流实现文档的评审流程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参与者管理，团队管理，策略管理器实现对用户的产品，文档和文件夹的权限控制</w:t>
      </w:r>
    </w:p>
    <w:p w:rsidR="00000000" w:rsidRDefault="00660510">
      <w:pPr>
        <w:numPr>
          <w:ilvl w:val="0"/>
          <w:numId w:val="5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基于</w:t>
      </w:r>
      <w:r>
        <w:rPr>
          <w:rFonts w:ascii="Helvetica" w:hAnsi="Helvetica" w:cs="Helvetica"/>
          <w:color w:val="333333"/>
          <w:sz w:val="21"/>
          <w:szCs w:val="21"/>
        </w:rPr>
        <w:t xml:space="preserve"> Windchill </w:t>
      </w:r>
      <w:r>
        <w:rPr>
          <w:rFonts w:ascii="Helvetica" w:hAnsi="Helvetica" w:cs="Helvetica"/>
          <w:color w:val="333333"/>
          <w:sz w:val="21"/>
          <w:szCs w:val="21"/>
        </w:rPr>
        <w:t>，生命周期管理，对象初始化规则管理文档的生命周期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自我评价</w:t>
      </w:r>
    </w:p>
    <w:p w:rsidR="00000000" w:rsidRDefault="00660510">
      <w:pPr>
        <w:numPr>
          <w:ilvl w:val="0"/>
          <w:numId w:val="6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团队合作意识强，严于律己，以诚待人</w:t>
      </w:r>
    </w:p>
    <w:p w:rsidR="00000000" w:rsidRDefault="00660510">
      <w:pPr>
        <w:numPr>
          <w:ilvl w:val="0"/>
          <w:numId w:val="6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活泼开朗，沟通能力好，容易融入集体</w:t>
      </w:r>
    </w:p>
    <w:p w:rsidR="00000000" w:rsidRDefault="00660510">
      <w:pPr>
        <w:numPr>
          <w:ilvl w:val="0"/>
          <w:numId w:val="6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有独立学习和较强的解决问题能力，能够适应高强度的工作</w:t>
      </w:r>
    </w:p>
    <w:p w:rsidR="00000000" w:rsidRDefault="00660510">
      <w:pPr>
        <w:numPr>
          <w:ilvl w:val="0"/>
          <w:numId w:val="6"/>
        </w:numPr>
        <w:spacing w:before="100" w:beforeAutospacing="1" w:after="100" w:afterAutospacing="1"/>
        <w:divId w:val="1441758607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具有面相对象思想，良好的编程能力及编码习惯</w:t>
      </w:r>
    </w:p>
    <w:p w:rsidR="00000000" w:rsidRDefault="00660510">
      <w:pPr>
        <w:pStyle w:val="3"/>
        <w:divId w:val="1441758607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下载简历</w:t>
      </w:r>
    </w:p>
    <w:p w:rsidR="00660510" w:rsidRDefault="00660510">
      <w:pPr>
        <w:pStyle w:val="a6"/>
        <w:divId w:val="1441758607"/>
        <w:rPr>
          <w:rFonts w:ascii="Helvetica" w:hAnsi="Helvetica" w:cs="Helvetica"/>
          <w:color w:val="333333"/>
          <w:sz w:val="21"/>
          <w:szCs w:val="21"/>
        </w:rPr>
      </w:pPr>
      <w:hyperlink r:id="rId7" w:history="1">
        <w:r>
          <w:rPr>
            <w:rStyle w:val="a3"/>
            <w:rFonts w:ascii="Helvetica" w:hAnsi="Helvetica" w:cs="Helvetica"/>
            <w:sz w:val="21"/>
            <w:szCs w:val="21"/>
          </w:rPr>
          <w:t>吕顺才</w:t>
        </w:r>
        <w:r>
          <w:rPr>
            <w:rStyle w:val="a3"/>
            <w:rFonts w:ascii="Helvetica" w:hAnsi="Helvetica" w:cs="Helvetica"/>
            <w:sz w:val="21"/>
            <w:szCs w:val="21"/>
          </w:rPr>
          <w:t xml:space="preserve"> - </w:t>
        </w:r>
        <w:r>
          <w:rPr>
            <w:rStyle w:val="a3"/>
            <w:rFonts w:ascii="Helvetica" w:hAnsi="Helvetica" w:cs="Helvetica"/>
            <w:sz w:val="21"/>
            <w:szCs w:val="21"/>
          </w:rPr>
          <w:t>个人简历</w:t>
        </w:r>
      </w:hyperlink>
    </w:p>
    <w:sectPr w:rsidR="0066051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0510" w:rsidRDefault="00660510" w:rsidP="008C6D32">
      <w:r>
        <w:separator/>
      </w:r>
    </w:p>
  </w:endnote>
  <w:endnote w:type="continuationSeparator" w:id="0">
    <w:p w:rsidR="00660510" w:rsidRDefault="00660510" w:rsidP="008C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0510" w:rsidRDefault="00660510" w:rsidP="008C6D32">
      <w:r>
        <w:separator/>
      </w:r>
    </w:p>
  </w:footnote>
  <w:footnote w:type="continuationSeparator" w:id="0">
    <w:p w:rsidR="00660510" w:rsidRDefault="00660510" w:rsidP="008C6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276F2"/>
    <w:multiLevelType w:val="multilevel"/>
    <w:tmpl w:val="E464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3453A"/>
    <w:multiLevelType w:val="multilevel"/>
    <w:tmpl w:val="FFD0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115C6"/>
    <w:multiLevelType w:val="multilevel"/>
    <w:tmpl w:val="DDC8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D6A1E"/>
    <w:multiLevelType w:val="multilevel"/>
    <w:tmpl w:val="7E6C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C44EA4"/>
    <w:multiLevelType w:val="multilevel"/>
    <w:tmpl w:val="449E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93C3C"/>
    <w:multiLevelType w:val="multilevel"/>
    <w:tmpl w:val="1B08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32"/>
    <w:rsid w:val="00660510"/>
    <w:rsid w:val="008C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E2B456-EF88-44EE-B5D7-3721F523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61" w:after="16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428BCA"/>
      <w:u w:val="none"/>
      <w:effect w:val="none"/>
      <w:shd w:val="clear" w:color="auto" w:fill="auto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428BCA"/>
      <w:u w:val="none"/>
      <w:effect w:val="none"/>
      <w:shd w:val="clear" w:color="auto" w:fill="auto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</w:rPr>
  </w:style>
  <w:style w:type="character" w:styleId="HTML0">
    <w:name w:val="HTML Definition"/>
    <w:basedOn w:val="a0"/>
    <w:uiPriority w:val="99"/>
    <w:semiHidden/>
    <w:unhideWhenUsed/>
    <w:rPr>
      <w:i/>
      <w:iCs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styleId="HTML1">
    <w:name w:val="HTML Keyboard"/>
    <w:basedOn w:val="a0"/>
    <w:uiPriority w:val="99"/>
    <w:semiHidden/>
    <w:unhideWhenUsed/>
    <w:rPr>
      <w:rFonts w:ascii="Courier New" w:eastAsia="宋体" w:hAnsi="Courier New" w:cs="宋体" w:hint="default"/>
      <w:sz w:val="24"/>
      <w:szCs w:val="24"/>
    </w:rPr>
  </w:style>
  <w:style w:type="paragraph" w:styleId="HTML2">
    <w:name w:val="HTML Preformatted"/>
    <w:basedOn w:val="a"/>
    <w:link w:val="HTML3"/>
    <w:uiPriority w:val="99"/>
    <w:semiHidden/>
    <w:unhideWhenUsed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DDDDD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3">
    <w:name w:val="HTML 预设格式 字符"/>
    <w:basedOn w:val="a0"/>
    <w:link w:val="HTML2"/>
    <w:uiPriority w:val="99"/>
    <w:semiHidden/>
    <w:rPr>
      <w:rFonts w:ascii="Courier New" w:eastAsia="宋体" w:hAnsi="Courier New" w:cs="Courier New"/>
    </w:rPr>
  </w:style>
  <w:style w:type="character" w:styleId="HTML4">
    <w:name w:val="HTML Sample"/>
    <w:basedOn w:val="a0"/>
    <w:uiPriority w:val="99"/>
    <w:semiHidden/>
    <w:unhideWhenUsed/>
    <w:rPr>
      <w:rFonts w:ascii="Courier New" w:eastAsia="宋体" w:hAnsi="Courier New" w:cs="宋体" w:hint="default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hljs">
    <w:name w:val="hljs"/>
    <w:basedOn w:val="a"/>
    <w:pPr>
      <w:shd w:val="clear" w:color="auto" w:fill="F0F0F0"/>
      <w:spacing w:before="100" w:beforeAutospacing="1" w:after="100" w:afterAutospacing="1"/>
    </w:pPr>
    <w:rPr>
      <w:rFonts w:ascii="Consolas" w:hAnsi="Consolas"/>
      <w:color w:val="000000"/>
    </w:rPr>
  </w:style>
  <w:style w:type="paragraph" w:customStyle="1" w:styleId="hljs-subst">
    <w:name w:val="hljs-subst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hljs-string">
    <w:name w:val="hljs-string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title">
    <w:name w:val="hljs-title"/>
    <w:basedOn w:val="a"/>
    <w:pPr>
      <w:spacing w:before="100" w:beforeAutospacing="1" w:after="100" w:afterAutospacing="1"/>
    </w:pPr>
    <w:rPr>
      <w:b/>
      <w:bCs/>
      <w:color w:val="880000"/>
    </w:rPr>
  </w:style>
  <w:style w:type="paragraph" w:customStyle="1" w:styleId="hljs-constant">
    <w:name w:val="hljs-constant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parent">
    <w:name w:val="hljs-parent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preprocessor">
    <w:name w:val="hljs-preprocessor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pragma">
    <w:name w:val="hljs-pragma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templatetag">
    <w:name w:val="hljs-template_tag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addition">
    <w:name w:val="hljs-addition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flow">
    <w:name w:val="hljs-flow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stream">
    <w:name w:val="hljs-stream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smartquote">
    <w:name w:val="smartquote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comment">
    <w:name w:val="hljs-comment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annotation">
    <w:name w:val="hljs-annotation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chunk">
    <w:name w:val="hljs-chunk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number">
    <w:name w:val="hljs-number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date">
    <w:name w:val="hljs-date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regexp">
    <w:name w:val="hljs-regexp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literal">
    <w:name w:val="hljs-literal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hexcolor">
    <w:name w:val="hljs-hexcolor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change">
    <w:name w:val="hljs-change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label">
    <w:name w:val="hljs-label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javadoc">
    <w:name w:val="hljs-javadoc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decorator">
    <w:name w:val="hljs-decorator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localvars">
    <w:name w:val="hljs-localvars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rray">
    <w:name w:val="hljs-array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ttrselector">
    <w:name w:val="hljs-attr_selector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important">
    <w:name w:val="hljs-important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pseudo">
    <w:name w:val="hljs-pseudo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pi">
    <w:name w:val="hljs-pi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doctype">
    <w:name w:val="hljs-doctype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deletion">
    <w:name w:val="hljs-deletion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envvar">
    <w:name w:val="hljs-envvar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shebang">
    <w:name w:val="hljs-shebang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prompt">
    <w:name w:val="hljs-prompt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phony">
    <w:name w:val="hljs-phony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keyword">
    <w:name w:val="hljs-keyword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id">
    <w:name w:val="hljs-id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builtin">
    <w:name w:val="hljs-built_in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javadoctag">
    <w:name w:val="hljs-javadoctag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phpdoc">
    <w:name w:val="hljs-phpdoc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dartdoc">
    <w:name w:val="hljs-dartdoc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yardoctag">
    <w:name w:val="hljs-yardoctag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winutils">
    <w:name w:val="hljs-winutils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type">
    <w:name w:val="hljs-type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typename">
    <w:name w:val="hljs-typename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request">
    <w:name w:val="hljs-request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status">
    <w:name w:val="hljs-status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value">
    <w:name w:val="hljs-value"/>
    <w:basedOn w:val="a"/>
    <w:pPr>
      <w:spacing w:before="100" w:beforeAutospacing="1" w:after="100" w:afterAutospacing="1"/>
    </w:pPr>
  </w:style>
  <w:style w:type="paragraph" w:customStyle="1" w:styleId="hljs-symbol">
    <w:name w:val="hljs-symbol"/>
    <w:basedOn w:val="a"/>
    <w:pPr>
      <w:spacing w:before="100" w:beforeAutospacing="1" w:after="100" w:afterAutospacing="1"/>
    </w:pPr>
  </w:style>
  <w:style w:type="paragraph" w:customStyle="1" w:styleId="hljs-variable">
    <w:name w:val="hljs-variable"/>
    <w:basedOn w:val="a"/>
    <w:pPr>
      <w:spacing w:before="100" w:beforeAutospacing="1" w:after="100" w:afterAutospacing="1"/>
    </w:pPr>
  </w:style>
  <w:style w:type="paragraph" w:customStyle="1" w:styleId="hljs-class">
    <w:name w:val="hljs-class"/>
    <w:basedOn w:val="a"/>
    <w:pPr>
      <w:spacing w:before="100" w:beforeAutospacing="1" w:after="100" w:afterAutospacing="1"/>
    </w:pPr>
  </w:style>
  <w:style w:type="paragraph" w:customStyle="1" w:styleId="hljs-tag">
    <w:name w:val="hljs-tag"/>
    <w:basedOn w:val="a"/>
    <w:pPr>
      <w:spacing w:before="100" w:beforeAutospacing="1" w:after="100" w:afterAutospacing="1"/>
    </w:pPr>
  </w:style>
  <w:style w:type="paragraph" w:customStyle="1" w:styleId="hljs-cbracket">
    <w:name w:val="hljs-cbracket"/>
    <w:basedOn w:val="a"/>
    <w:pPr>
      <w:spacing w:before="100" w:beforeAutospacing="1" w:after="100" w:afterAutospacing="1"/>
    </w:pPr>
  </w:style>
  <w:style w:type="paragraph" w:customStyle="1" w:styleId="hljs-command">
    <w:name w:val="hljs-command"/>
    <w:basedOn w:val="a"/>
    <w:pPr>
      <w:spacing w:before="100" w:beforeAutospacing="1" w:after="100" w:afterAutospacing="1"/>
    </w:pPr>
  </w:style>
  <w:style w:type="paragraph" w:customStyle="1" w:styleId="hljs-special">
    <w:name w:val="hljs-special"/>
    <w:basedOn w:val="a"/>
    <w:pPr>
      <w:spacing w:before="100" w:beforeAutospacing="1" w:after="100" w:afterAutospacing="1"/>
    </w:pPr>
  </w:style>
  <w:style w:type="paragraph" w:customStyle="1" w:styleId="hljs-functionoratom">
    <w:name w:val="hljs-function_or_atom"/>
    <w:basedOn w:val="a"/>
    <w:pPr>
      <w:spacing w:before="100" w:beforeAutospacing="1" w:after="100" w:afterAutospacing="1"/>
    </w:pPr>
  </w:style>
  <w:style w:type="paragraph" w:customStyle="1" w:styleId="hljs-header">
    <w:name w:val="hljs-header"/>
    <w:basedOn w:val="a"/>
    <w:pPr>
      <w:spacing w:before="100" w:beforeAutospacing="1" w:after="100" w:afterAutospacing="1"/>
    </w:pPr>
  </w:style>
  <w:style w:type="paragraph" w:customStyle="1" w:styleId="hljs-attribute">
    <w:name w:val="hljs-attribute"/>
    <w:basedOn w:val="a"/>
    <w:pPr>
      <w:spacing w:before="100" w:beforeAutospacing="1" w:after="100" w:afterAutospacing="1"/>
    </w:pPr>
  </w:style>
  <w:style w:type="paragraph" w:customStyle="1" w:styleId="hljs-blockquote">
    <w:name w:val="hljs-blockquote"/>
    <w:basedOn w:val="a"/>
    <w:pPr>
      <w:spacing w:before="100" w:beforeAutospacing="1" w:after="100" w:afterAutospacing="1"/>
    </w:pPr>
  </w:style>
  <w:style w:type="paragraph" w:customStyle="1" w:styleId="hljs-char">
    <w:name w:val="hljs-char"/>
    <w:basedOn w:val="a"/>
    <w:pPr>
      <w:spacing w:before="100" w:beforeAutospacing="1" w:after="100" w:afterAutospacing="1"/>
    </w:pPr>
  </w:style>
  <w:style w:type="paragraph" w:customStyle="1" w:styleId="hljs-bullet">
    <w:name w:val="hljs-bullet"/>
    <w:basedOn w:val="a"/>
    <w:pPr>
      <w:spacing w:before="100" w:beforeAutospacing="1" w:after="100" w:afterAutospacing="1"/>
    </w:pPr>
  </w:style>
  <w:style w:type="paragraph" w:customStyle="1" w:styleId="hljs-linkurl">
    <w:name w:val="hljs-link_url"/>
    <w:basedOn w:val="a"/>
    <w:pPr>
      <w:spacing w:before="100" w:beforeAutospacing="1" w:after="100" w:afterAutospacing="1"/>
    </w:pPr>
  </w:style>
  <w:style w:type="paragraph" w:customStyle="1" w:styleId="hljs-argument">
    <w:name w:val="hljs-argument"/>
    <w:basedOn w:val="a"/>
    <w:pPr>
      <w:spacing w:before="100" w:beforeAutospacing="1" w:after="100" w:afterAutospacing="1"/>
    </w:pPr>
  </w:style>
  <w:style w:type="paragraph" w:customStyle="1" w:styleId="hljs-sqbracket">
    <w:name w:val="hljs-sqbracket"/>
    <w:basedOn w:val="a"/>
    <w:pPr>
      <w:spacing w:before="100" w:beforeAutospacing="1" w:after="100" w:afterAutospacing="1"/>
    </w:pPr>
  </w:style>
  <w:style w:type="paragraph" w:customStyle="1" w:styleId="hljs-formula">
    <w:name w:val="hljs-formula"/>
    <w:basedOn w:val="a"/>
    <w:pPr>
      <w:spacing w:before="100" w:beforeAutospacing="1" w:after="100" w:afterAutospacing="1"/>
    </w:pPr>
  </w:style>
  <w:style w:type="paragraph" w:customStyle="1" w:styleId="hljs-reserved">
    <w:name w:val="hljs-reserved"/>
    <w:basedOn w:val="a"/>
    <w:pPr>
      <w:spacing w:before="100" w:beforeAutospacing="1" w:after="100" w:afterAutospacing="1"/>
    </w:pPr>
  </w:style>
  <w:style w:type="paragraph" w:customStyle="1" w:styleId="hljs-linklabel">
    <w:name w:val="hljs-link_label"/>
    <w:basedOn w:val="a"/>
    <w:pPr>
      <w:spacing w:before="100" w:beforeAutospacing="1" w:after="100" w:afterAutospacing="1"/>
    </w:pPr>
  </w:style>
  <w:style w:type="paragraph" w:customStyle="1" w:styleId="hljs-property">
    <w:name w:val="hljs-property"/>
    <w:basedOn w:val="a"/>
    <w:pPr>
      <w:spacing w:before="100" w:beforeAutospacing="1" w:after="100" w:afterAutospacing="1"/>
    </w:pPr>
  </w:style>
  <w:style w:type="paragraph" w:customStyle="1" w:styleId="hljs-strong">
    <w:name w:val="hljs-strong"/>
    <w:basedOn w:val="a"/>
    <w:pPr>
      <w:spacing w:before="100" w:beforeAutospacing="1" w:after="100" w:afterAutospacing="1"/>
    </w:pPr>
  </w:style>
  <w:style w:type="paragraph" w:customStyle="1" w:styleId="hljs-emphasis">
    <w:name w:val="hljs-emphasis"/>
    <w:basedOn w:val="a"/>
    <w:pPr>
      <w:spacing w:before="100" w:beforeAutospacing="1" w:after="100" w:afterAutospacing="1"/>
    </w:pPr>
  </w:style>
  <w:style w:type="paragraph" w:customStyle="1" w:styleId="hljs-title1">
    <w:name w:val="hljs-title1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hljs-title2">
    <w:name w:val="hljs-title2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hljs-value1">
    <w:name w:val="hljs-value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value2">
    <w:name w:val="hljs-value2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symbol1">
    <w:name w:val="hljs-symbol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symbol2">
    <w:name w:val="hljs-symbol2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string1">
    <w:name w:val="hljs-string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variable1">
    <w:name w:val="hljs-variable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class1">
    <w:name w:val="hljs-class1"/>
    <w:basedOn w:val="a"/>
    <w:pPr>
      <w:spacing w:before="100" w:beforeAutospacing="1" w:after="100" w:afterAutospacing="1"/>
    </w:pPr>
    <w:rPr>
      <w:b/>
      <w:bCs/>
      <w:color w:val="880000"/>
    </w:rPr>
  </w:style>
  <w:style w:type="paragraph" w:customStyle="1" w:styleId="hljs-variable2">
    <w:name w:val="hljs-variable2"/>
    <w:basedOn w:val="a"/>
    <w:pPr>
      <w:spacing w:before="100" w:beforeAutospacing="1" w:after="100" w:afterAutospacing="1"/>
    </w:pPr>
    <w:rPr>
      <w:b/>
      <w:bCs/>
      <w:color w:val="880000"/>
    </w:rPr>
  </w:style>
  <w:style w:type="paragraph" w:customStyle="1" w:styleId="hljs-tag1">
    <w:name w:val="hljs-tag1"/>
    <w:basedOn w:val="a"/>
    <w:pPr>
      <w:spacing w:before="100" w:beforeAutospacing="1" w:after="100" w:afterAutospacing="1"/>
    </w:pPr>
    <w:rPr>
      <w:b/>
      <w:bCs/>
      <w:color w:val="880000"/>
    </w:rPr>
  </w:style>
  <w:style w:type="paragraph" w:customStyle="1" w:styleId="hljs-cbracket1">
    <w:name w:val="hljs-cbracket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command1">
    <w:name w:val="hljs-command1"/>
    <w:basedOn w:val="a"/>
    <w:pPr>
      <w:spacing w:before="100" w:beforeAutospacing="1" w:after="100" w:afterAutospacing="1"/>
    </w:pPr>
    <w:rPr>
      <w:b/>
      <w:bCs/>
      <w:color w:val="880000"/>
    </w:rPr>
  </w:style>
  <w:style w:type="paragraph" w:customStyle="1" w:styleId="hljs-special1">
    <w:name w:val="hljs-special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functionoratom1">
    <w:name w:val="hljs-function_or_atom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header1">
    <w:name w:val="hljs-header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header2">
    <w:name w:val="hljs-header2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attribute1">
    <w:name w:val="hljs-attribute1"/>
    <w:basedOn w:val="a"/>
    <w:pPr>
      <w:spacing w:before="100" w:beforeAutospacing="1" w:after="100" w:afterAutospacing="1"/>
    </w:pPr>
    <w:rPr>
      <w:color w:val="880000"/>
    </w:rPr>
  </w:style>
  <w:style w:type="paragraph" w:customStyle="1" w:styleId="hljs-header3">
    <w:name w:val="hljs-header3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blockquote1">
    <w:name w:val="hljs-blockquote1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blockquote2">
    <w:name w:val="hljs-blockquote2"/>
    <w:basedOn w:val="a"/>
    <w:pPr>
      <w:spacing w:before="100" w:beforeAutospacing="1" w:after="100" w:afterAutospacing="1"/>
    </w:pPr>
    <w:rPr>
      <w:color w:val="888888"/>
    </w:rPr>
  </w:style>
  <w:style w:type="paragraph" w:customStyle="1" w:styleId="hljs-symbol3">
    <w:name w:val="hljs-symbol3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char1">
    <w:name w:val="hljs-char1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constant1">
    <w:name w:val="hljs-constant1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variable3">
    <w:name w:val="hljs-variable3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variable4">
    <w:name w:val="hljs-variable4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bullet1">
    <w:name w:val="hljs-bullet1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bullet2">
    <w:name w:val="hljs-bullet2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linkurl1">
    <w:name w:val="hljs-link_url1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linkurl2">
    <w:name w:val="hljs-link_url2"/>
    <w:basedOn w:val="a"/>
    <w:pPr>
      <w:spacing w:before="100" w:beforeAutospacing="1" w:after="100" w:afterAutospacing="1"/>
    </w:pPr>
    <w:rPr>
      <w:color w:val="008800"/>
    </w:rPr>
  </w:style>
  <w:style w:type="paragraph" w:customStyle="1" w:styleId="hljs-string2">
    <w:name w:val="hljs-string2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rgument1">
    <w:name w:val="hljs-argument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bullet3">
    <w:name w:val="hljs-bullet3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sqbracket1">
    <w:name w:val="hljs-sqbracket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builtin1">
    <w:name w:val="hljs-built_in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formula1">
    <w:name w:val="hljs-formula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reserved1">
    <w:name w:val="hljs-reserved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linklabel1">
    <w:name w:val="hljs-link_label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linklabel2">
    <w:name w:val="hljs-link_label2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ttribute2">
    <w:name w:val="hljs-attribute2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ttribute3">
    <w:name w:val="hljs-attribute3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ttribute4">
    <w:name w:val="hljs-attribute4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attribute5">
    <w:name w:val="hljs-attribute5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property1">
    <w:name w:val="hljs-property1"/>
    <w:basedOn w:val="a"/>
    <w:pPr>
      <w:spacing w:before="100" w:beforeAutospacing="1" w:after="100" w:afterAutospacing="1"/>
    </w:pPr>
    <w:rPr>
      <w:color w:val="8888FF"/>
    </w:rPr>
  </w:style>
  <w:style w:type="paragraph" w:customStyle="1" w:styleId="hljs-tag2">
    <w:name w:val="hljs-tag2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strong1">
    <w:name w:val="hljs-strong1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strong2">
    <w:name w:val="hljs-strong2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emphasis1">
    <w:name w:val="hljs-emphasis1"/>
    <w:basedOn w:val="a"/>
    <w:pPr>
      <w:spacing w:before="100" w:beforeAutospacing="1" w:after="100" w:afterAutospacing="1"/>
    </w:pPr>
    <w:rPr>
      <w:i/>
      <w:iCs/>
    </w:rPr>
  </w:style>
  <w:style w:type="paragraph" w:customStyle="1" w:styleId="hljs-emphasis2">
    <w:name w:val="hljs-emphasis2"/>
    <w:basedOn w:val="a"/>
    <w:pPr>
      <w:spacing w:before="100" w:beforeAutospacing="1" w:after="100" w:afterAutospacing="1"/>
    </w:pPr>
    <w:rPr>
      <w:i/>
      <w:iCs/>
    </w:rPr>
  </w:style>
  <w:style w:type="character" w:customStyle="1" w:styleId="30">
    <w:name w:val="标题 3 字符"/>
    <w:basedOn w:val="a0"/>
    <w:link w:val="3"/>
    <w:uiPriority w:val="9"/>
    <w:semiHidden/>
    <w:rPr>
      <w:rFonts w:ascii="宋体" w:eastAsia="宋体" w:hAnsi="宋体" w:cs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="宋体" w:eastAsia="宋体" w:hAnsi="宋体" w:cs="宋体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8C6D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C6D32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C6D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C6D3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758607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vshuncai.com/uploads/&#21525;&#39034;&#25165;-&#20010;&#20154;&#31616;&#21382;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吕顺才-个人简历</dc:title>
  <dc:subject/>
  <dc:creator>Shuncai Lv</dc:creator>
  <cp:keywords/>
  <dc:description/>
  <cp:lastModifiedBy>Shuncai Lv</cp:lastModifiedBy>
  <cp:revision>2</cp:revision>
  <cp:lastPrinted>2018-11-24T17:45:00Z</cp:lastPrinted>
  <dcterms:created xsi:type="dcterms:W3CDTF">2018-11-24T17:47:00Z</dcterms:created>
  <dcterms:modified xsi:type="dcterms:W3CDTF">2018-11-24T17:47:00Z</dcterms:modified>
</cp:coreProperties>
</file>