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6"/>
        <w:ind w:left="713"/>
      </w:pPr>
      <w:r>
        <w:rPr/>
        <w:t>■論文</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rPr>
          <w:sz w:val="12"/>
        </w:rPr>
      </w:pPr>
    </w:p>
    <w:p>
      <w:pPr>
        <w:spacing w:before="0"/>
        <w:ind w:left="742" w:right="0" w:firstLine="0"/>
        <w:jc w:val="left"/>
        <w:rPr>
          <w:rFonts w:ascii="Arial" w:hAnsi="Arial" w:eastAsia="Arial"/>
          <w:b/>
          <w:sz w:val="42"/>
        </w:rPr>
      </w:pPr>
      <w:r>
        <w:rPr>
          <w:sz w:val="42"/>
        </w:rPr>
        <w:t>人的資本•知的資本と企業価値(</w:t>
      </w:r>
      <w:r>
        <w:rPr>
          <w:rFonts w:ascii="Arial" w:hAnsi="Arial" w:eastAsia="Arial"/>
          <w:b/>
          <w:sz w:val="42"/>
        </w:rPr>
        <w:t>PBR)</w:t>
      </w:r>
    </w:p>
    <w:p>
      <w:pPr>
        <w:pStyle w:val="Title"/>
      </w:pPr>
      <w:r>
        <w:rPr/>
        <w:t>の関係性の考察</w:t>
      </w:r>
    </w:p>
    <w:p>
      <w:pPr>
        <w:pStyle w:val="BodyText"/>
        <w:rPr>
          <w:sz w:val="20"/>
        </w:rPr>
      </w:pPr>
    </w:p>
    <w:p>
      <w:pPr>
        <w:pStyle w:val="BodyText"/>
        <w:rPr>
          <w:sz w:val="20"/>
        </w:rPr>
      </w:pPr>
    </w:p>
    <w:p>
      <w:pPr>
        <w:pStyle w:val="BodyText"/>
        <w:rPr>
          <w:sz w:val="20"/>
        </w:rPr>
      </w:pPr>
    </w:p>
    <w:p>
      <w:pPr>
        <w:pStyle w:val="BodyText"/>
        <w:spacing w:before="5"/>
      </w:pPr>
    </w:p>
    <w:p>
      <w:pPr>
        <w:spacing w:after="0"/>
        <w:sectPr>
          <w:type w:val="continuous"/>
          <w:pgSz w:w="9820" w:h="13000"/>
          <w:pgMar w:top="1040" w:bottom="280" w:left="740" w:right="700"/>
        </w:sectPr>
      </w:pPr>
    </w:p>
    <w:p>
      <w:pPr>
        <w:spacing w:before="86"/>
        <w:ind w:left="1736" w:right="0" w:firstLine="0"/>
        <w:jc w:val="left"/>
        <w:rPr>
          <w:sz w:val="20"/>
        </w:rPr>
      </w:pPr>
      <w:r>
        <w:rPr>
          <w:spacing w:val="-1"/>
          <w:sz w:val="20"/>
        </w:rPr>
        <w:t>エーザイ常務執行役</w:t>
      </w:r>
      <w:r>
        <w:rPr>
          <w:rFonts w:ascii="Arial" w:eastAsia="Arial"/>
          <w:sz w:val="22"/>
        </w:rPr>
        <w:t>CF</w:t>
      </w:r>
      <w:r>
        <w:rPr>
          <w:sz w:val="20"/>
        </w:rPr>
        <w:t>〇(最高財務責任者)</w:t>
      </w:r>
    </w:p>
    <w:p>
      <w:pPr>
        <w:spacing w:line="328" w:lineRule="auto" w:before="75"/>
        <w:ind w:left="728" w:right="685" w:firstLine="3470"/>
        <w:jc w:val="left"/>
        <w:rPr>
          <w:sz w:val="20"/>
        </w:rPr>
      </w:pPr>
      <w:r>
        <w:rPr>
          <w:spacing w:val="-1"/>
          <w:sz w:val="20"/>
        </w:rPr>
        <w:t>東洋大学客員教授</w:t>
      </w:r>
      <w:r>
        <w:rPr>
          <w:sz w:val="20"/>
        </w:rPr>
        <w:t>_</w:t>
      </w:r>
      <w:r>
        <w:rPr>
          <w:spacing w:val="-97"/>
          <w:sz w:val="20"/>
        </w:rPr>
        <w:t> </w:t>
      </w:r>
      <w:r>
        <w:rPr>
          <w:sz w:val="20"/>
        </w:rPr>
        <w:t>ニッセイアセッ</w:t>
      </w:r>
      <w:r>
        <w:rPr>
          <w:color w:val="313656"/>
          <w:sz w:val="20"/>
        </w:rPr>
        <w:t>ト</w:t>
      </w:r>
      <w:r>
        <w:rPr>
          <w:sz w:val="20"/>
        </w:rPr>
        <w:t>マネジメント投資工学開発センター長</w:t>
      </w:r>
    </w:p>
    <w:p>
      <w:pPr>
        <w:spacing w:line="306" w:lineRule="exact" w:before="0"/>
        <w:ind w:left="3564" w:right="0" w:firstLine="0"/>
        <w:jc w:val="left"/>
        <w:rPr>
          <w:sz w:val="36"/>
        </w:rPr>
      </w:pPr>
      <w:r>
        <w:rPr>
          <w:spacing w:val="-2"/>
          <w:sz w:val="20"/>
        </w:rPr>
        <w:t>統計数理研究所客員教授 </w:t>
      </w:r>
      <w:r>
        <w:rPr>
          <w:sz w:val="36"/>
        </w:rPr>
        <w:t>吉野</w:t>
      </w:r>
    </w:p>
    <w:p>
      <w:pPr>
        <w:spacing w:before="264"/>
        <w:ind w:left="711" w:right="266" w:firstLine="0"/>
        <w:jc w:val="center"/>
        <w:rPr>
          <w:sz w:val="36"/>
        </w:rPr>
      </w:pPr>
      <w:r>
        <w:rPr/>
        <w:br w:type="column"/>
      </w:r>
      <w:r>
        <w:rPr>
          <w:sz w:val="36"/>
        </w:rPr>
        <w:t>良平</w:t>
      </w:r>
    </w:p>
    <w:p>
      <w:pPr>
        <w:spacing w:line="218" w:lineRule="auto" w:before="265"/>
        <w:ind w:left="839" w:right="417" w:hanging="16"/>
        <w:jc w:val="center"/>
        <w:rPr>
          <w:rFonts w:ascii="Arial" w:eastAsia="Arial"/>
          <w:sz w:val="22"/>
        </w:rPr>
      </w:pPr>
      <w:r>
        <w:rPr>
          <w:sz w:val="18"/>
        </w:rPr>
        <w:t>中日</w:t>
      </w:r>
      <w:r>
        <w:rPr>
          <w:spacing w:val="-6"/>
          <w:sz w:val="18"/>
        </w:rPr>
        <w:t>貝</w:t>
      </w:r>
      <w:r>
        <w:rPr>
          <w:rFonts w:ascii="Arial" w:eastAsia="Arial"/>
          <w:spacing w:val="-6"/>
          <w:sz w:val="22"/>
        </w:rPr>
        <w:t>BB</w:t>
      </w:r>
    </w:p>
    <w:p>
      <w:pPr>
        <w:spacing w:after="0" w:line="218" w:lineRule="auto"/>
        <w:jc w:val="center"/>
        <w:rPr>
          <w:rFonts w:ascii="Arial" w:eastAsia="Arial"/>
          <w:sz w:val="22"/>
        </w:rPr>
        <w:sectPr>
          <w:type w:val="continuous"/>
          <w:pgSz w:w="9820" w:h="13000"/>
          <w:pgMar w:top="1040" w:bottom="280" w:left="740" w:right="700"/>
          <w:cols w:num="2" w:equalWidth="0">
            <w:col w:w="6586" w:space="57"/>
            <w:col w:w="1737"/>
          </w:cols>
        </w:sectPr>
      </w:pPr>
    </w:p>
    <w:p>
      <w:pPr>
        <w:pStyle w:val="BodyText"/>
        <w:rPr>
          <w:rFonts w:ascii="Arial"/>
          <w:sz w:val="20"/>
        </w:rPr>
      </w:pPr>
    </w:p>
    <w:p>
      <w:pPr>
        <w:pStyle w:val="BodyText"/>
        <w:spacing w:before="11"/>
        <w:rPr>
          <w:rFonts w:ascii="Arial"/>
          <w:sz w:val="22"/>
        </w:rPr>
      </w:pPr>
    </w:p>
    <w:p>
      <w:pPr>
        <w:spacing w:after="0"/>
        <w:rPr>
          <w:rFonts w:ascii="Arial"/>
          <w:sz w:val="22"/>
        </w:rPr>
        <w:sectPr>
          <w:type w:val="continuous"/>
          <w:pgSz w:w="9820" w:h="13000"/>
          <w:pgMar w:top="1040" w:bottom="280" w:left="740" w:right="700"/>
        </w:sectPr>
      </w:pPr>
    </w:p>
    <w:p>
      <w:pPr>
        <w:pStyle w:val="BodyText"/>
        <w:spacing w:before="8"/>
        <w:rPr>
          <w:rFonts w:ascii="Arial"/>
          <w:sz w:val="33"/>
        </w:rPr>
      </w:pPr>
    </w:p>
    <w:p>
      <w:pPr>
        <w:pStyle w:val="Heading1"/>
        <w:ind w:left="420"/>
      </w:pPr>
      <w:r>
        <w:rPr/>
        <w:t>まえがき</w:t>
      </w:r>
    </w:p>
    <w:p>
      <w:pPr>
        <w:pStyle w:val="BodyText"/>
        <w:spacing w:before="3"/>
        <w:rPr>
          <w:sz w:val="35"/>
        </w:rPr>
      </w:pPr>
    </w:p>
    <w:p>
      <w:pPr>
        <w:pStyle w:val="BodyText"/>
        <w:spacing w:line="345" w:lineRule="auto"/>
        <w:ind w:left="142" w:right="38" w:firstLine="154"/>
      </w:pPr>
      <w:r>
        <w:rPr>
          <w:rFonts w:ascii="Times New Roman" w:hAnsi="Times New Roman" w:eastAsia="Times New Roman"/>
          <w:sz w:val="19"/>
        </w:rPr>
        <w:t>20</w:t>
      </w:r>
      <w:r>
        <w:rPr>
          <w:rFonts w:ascii="Times New Roman" w:hAnsi="Times New Roman" w:eastAsia="Times New Roman"/>
          <w:spacing w:val="-16"/>
          <w:sz w:val="19"/>
        </w:rPr>
        <w:t> </w:t>
      </w:r>
      <w:r>
        <w:rPr>
          <w:rFonts w:ascii="Times New Roman" w:hAnsi="Times New Roman" w:eastAsia="Times New Roman"/>
          <w:sz w:val="19"/>
        </w:rPr>
        <w:t>16</w:t>
      </w:r>
      <w:r>
        <w:rPr>
          <w:rFonts w:ascii="Times New Roman" w:hAnsi="Times New Roman" w:eastAsia="Times New Roman"/>
          <w:spacing w:val="-16"/>
          <w:sz w:val="19"/>
        </w:rPr>
        <w:t> </w:t>
      </w:r>
      <w:r>
        <w:rPr>
          <w:spacing w:val="15"/>
        </w:rPr>
        <w:t>年</w:t>
      </w:r>
      <w:r>
        <w:rPr>
          <w:rFonts w:ascii="Times New Roman" w:hAnsi="Times New Roman" w:eastAsia="Times New Roman"/>
          <w:sz w:val="19"/>
        </w:rPr>
        <w:t>11</w:t>
      </w:r>
      <w:r>
        <w:rPr>
          <w:rFonts w:ascii="Times New Roman" w:hAnsi="Times New Roman" w:eastAsia="Times New Roman"/>
          <w:spacing w:val="-18"/>
          <w:sz w:val="19"/>
        </w:rPr>
        <w:t> </w:t>
      </w:r>
      <w:r>
        <w:rPr>
          <w:spacing w:val="3"/>
        </w:rPr>
        <w:t>月号の月刊資本市場「 非財務資本</w:t>
      </w:r>
      <w:r>
        <w:rPr>
          <w:spacing w:val="19"/>
          <w:w w:val="95"/>
        </w:rPr>
        <w:t>とエクイテイ•</w:t>
      </w:r>
      <w:r>
        <w:rPr>
          <w:spacing w:val="103"/>
        </w:rPr>
        <w:t> </w:t>
      </w:r>
      <w:r>
        <w:rPr>
          <w:spacing w:val="20"/>
          <w:w w:val="95"/>
        </w:rPr>
        <w:t>スプレッドの同期化モデルの</w:t>
      </w:r>
    </w:p>
    <w:p>
      <w:pPr>
        <w:pStyle w:val="BodyText"/>
        <w:spacing w:line="388" w:lineRule="auto" w:before="71"/>
        <w:ind w:left="108" w:right="38"/>
        <w:jc w:val="both"/>
      </w:pPr>
      <w:r>
        <w:rPr>
          <w:spacing w:val="4"/>
          <w:w w:val="95"/>
        </w:rPr>
        <w:t>考察」( 柳• 目野• 吉野 </w:t>
      </w:r>
      <w:r>
        <w:rPr>
          <w:rFonts w:ascii="Times New Roman" w:hAnsi="Times New Roman" w:eastAsia="Times New Roman"/>
          <w:w w:val="95"/>
          <w:sz w:val="19"/>
        </w:rPr>
        <w:t>2</w:t>
      </w:r>
      <w:r>
        <w:rPr>
          <w:rFonts w:ascii="Times New Roman" w:hAnsi="Times New Roman" w:eastAsia="Times New Roman"/>
          <w:spacing w:val="3"/>
          <w:w w:val="95"/>
          <w:sz w:val="19"/>
        </w:rPr>
        <w:t> </w:t>
      </w:r>
      <w:r>
        <w:rPr>
          <w:rFonts w:ascii="Times New Roman" w:hAnsi="Times New Roman" w:eastAsia="Times New Roman"/>
          <w:w w:val="95"/>
          <w:sz w:val="19"/>
        </w:rPr>
        <w:t>0</w:t>
      </w:r>
      <w:r>
        <w:rPr>
          <w:rFonts w:ascii="Times New Roman" w:hAnsi="Times New Roman" w:eastAsia="Times New Roman"/>
          <w:spacing w:val="3"/>
          <w:w w:val="95"/>
          <w:sz w:val="19"/>
        </w:rPr>
        <w:t> </w:t>
      </w:r>
      <w:r>
        <w:rPr>
          <w:rFonts w:ascii="Times New Roman" w:hAnsi="Times New Roman" w:eastAsia="Times New Roman"/>
          <w:w w:val="95"/>
          <w:sz w:val="19"/>
        </w:rPr>
        <w:t>1</w:t>
      </w:r>
      <w:r>
        <w:rPr>
          <w:rFonts w:ascii="Times New Roman" w:hAnsi="Times New Roman" w:eastAsia="Times New Roman"/>
          <w:spacing w:val="3"/>
          <w:w w:val="95"/>
          <w:sz w:val="19"/>
        </w:rPr>
        <w:t> </w:t>
      </w:r>
      <w:r>
        <w:rPr>
          <w:rFonts w:ascii="Times New Roman" w:hAnsi="Times New Roman" w:eastAsia="Times New Roman"/>
          <w:w w:val="95"/>
          <w:sz w:val="19"/>
        </w:rPr>
        <w:t>6</w:t>
      </w:r>
      <w:r>
        <w:rPr>
          <w:rFonts w:ascii="Times New Roman" w:hAnsi="Times New Roman" w:eastAsia="Times New Roman"/>
          <w:spacing w:val="1"/>
          <w:w w:val="95"/>
          <w:sz w:val="19"/>
        </w:rPr>
        <w:t> ) </w:t>
      </w:r>
      <w:r>
        <w:rPr>
          <w:spacing w:val="13"/>
          <w:w w:val="95"/>
        </w:rPr>
        <w:t>では、 非財務</w:t>
      </w:r>
      <w:r>
        <w:rPr>
          <w:spacing w:val="19"/>
        </w:rPr>
        <w:t>情報と企業価値の関係を考察して、「企業が</w:t>
      </w:r>
      <w:r>
        <w:rPr>
          <w:spacing w:val="29"/>
        </w:rPr>
        <w:t>売上高に対する研究開発費の比率を増やす</w:t>
      </w:r>
    </w:p>
    <w:p>
      <w:pPr>
        <w:pStyle w:val="BodyText"/>
        <w:spacing w:before="141"/>
        <w:ind w:left="1592" w:right="1719"/>
        <w:jc w:val="center"/>
      </w:pPr>
      <w:r>
        <w:rPr/>
        <w:t>&lt;目次&gt;_</w:t>
      </w:r>
    </w:p>
    <w:p>
      <w:pPr>
        <w:pStyle w:val="BodyText"/>
        <w:spacing w:line="374" w:lineRule="auto" w:before="87"/>
        <w:ind w:left="108" w:right="113" w:firstLine="28"/>
        <w:jc w:val="center"/>
      </w:pPr>
      <w:r>
        <w:rPr/>
        <w:br w:type="column"/>
      </w:r>
      <w:r>
        <w:rPr>
          <w:spacing w:val="26"/>
        </w:rPr>
        <w:t>と、将来の</w:t>
      </w:r>
      <w:r>
        <w:rPr>
          <w:rFonts w:ascii="Times New Roman" w:eastAsia="Times New Roman"/>
          <w:sz w:val="19"/>
        </w:rPr>
        <w:t>R</w:t>
      </w:r>
      <w:r>
        <w:rPr>
          <w:rFonts w:ascii="Times New Roman" w:eastAsia="Times New Roman"/>
          <w:spacing w:val="-22"/>
          <w:sz w:val="19"/>
        </w:rPr>
        <w:t> </w:t>
      </w:r>
      <w:r>
        <w:rPr>
          <w:rFonts w:ascii="Times New Roman" w:eastAsia="Times New Roman"/>
          <w:sz w:val="19"/>
        </w:rPr>
        <w:t>O</w:t>
      </w:r>
      <w:r>
        <w:rPr>
          <w:rFonts w:ascii="Times New Roman" w:eastAsia="Times New Roman"/>
          <w:spacing w:val="-22"/>
          <w:sz w:val="19"/>
        </w:rPr>
        <w:t> </w:t>
      </w:r>
      <w:r>
        <w:rPr>
          <w:rFonts w:ascii="Times New Roman" w:eastAsia="Times New Roman"/>
          <w:sz w:val="19"/>
        </w:rPr>
        <w:t>E</w:t>
      </w:r>
      <w:r>
        <w:rPr>
          <w:rFonts w:ascii="Times New Roman" w:eastAsia="Times New Roman"/>
          <w:spacing w:val="-22"/>
          <w:sz w:val="19"/>
        </w:rPr>
        <w:t> </w:t>
      </w:r>
      <w:r>
        <w:rPr>
          <w:spacing w:val="22"/>
        </w:rPr>
        <w:t>、あるいは株価に対してど</w:t>
      </w:r>
      <w:r>
        <w:rPr>
          <w:spacing w:val="19"/>
        </w:rPr>
        <w:t>のような影響をもたらすか」について実証分</w:t>
      </w:r>
      <w:r>
        <w:rPr>
          <w:spacing w:val="20"/>
        </w:rPr>
        <w:t>析を行っている。研究開発費+ 売上高の</w:t>
      </w:r>
      <w:r>
        <w:rPr>
          <w:rFonts w:ascii="Times New Roman" w:eastAsia="Times New Roman"/>
          <w:sz w:val="19"/>
        </w:rPr>
        <w:t>3</w:t>
      </w:r>
      <w:r>
        <w:rPr>
          <w:rFonts w:ascii="Times New Roman" w:eastAsia="Times New Roman"/>
          <w:spacing w:val="-19"/>
          <w:sz w:val="19"/>
        </w:rPr>
        <w:t> </w:t>
      </w:r>
      <w:r>
        <w:rPr/>
        <w:t>年</w:t>
      </w:r>
      <w:r>
        <w:rPr>
          <w:spacing w:val="32"/>
        </w:rPr>
        <w:t>前差と</w:t>
      </w:r>
      <w:r>
        <w:rPr>
          <w:rFonts w:ascii="Times New Roman" w:eastAsia="Times New Roman"/>
          <w:sz w:val="19"/>
        </w:rPr>
        <w:t>R</w:t>
      </w:r>
      <w:r>
        <w:rPr>
          <w:rFonts w:ascii="Times New Roman" w:eastAsia="Times New Roman"/>
          <w:spacing w:val="-16"/>
          <w:sz w:val="19"/>
        </w:rPr>
        <w:t> </w:t>
      </w:r>
      <w:r>
        <w:rPr>
          <w:rFonts w:ascii="Times New Roman" w:eastAsia="Times New Roman"/>
          <w:sz w:val="19"/>
        </w:rPr>
        <w:t>O</w:t>
      </w:r>
      <w:r>
        <w:rPr>
          <w:rFonts w:ascii="Times New Roman" w:eastAsia="Times New Roman"/>
          <w:spacing w:val="-16"/>
          <w:sz w:val="19"/>
        </w:rPr>
        <w:t> </w:t>
      </w:r>
      <w:r>
        <w:rPr>
          <w:rFonts w:ascii="Times New Roman" w:eastAsia="Times New Roman"/>
          <w:sz w:val="19"/>
        </w:rPr>
        <w:t>E</w:t>
      </w:r>
      <w:r>
        <w:rPr>
          <w:rFonts w:ascii="Times New Roman" w:eastAsia="Times New Roman"/>
          <w:spacing w:val="-16"/>
          <w:sz w:val="19"/>
        </w:rPr>
        <w:t> </w:t>
      </w:r>
      <w:r>
        <w:rPr>
          <w:spacing w:val="-27"/>
        </w:rPr>
        <w:t>の </w:t>
      </w:r>
      <w:r>
        <w:rPr>
          <w:rFonts w:ascii="Times New Roman" w:eastAsia="Times New Roman"/>
          <w:sz w:val="19"/>
        </w:rPr>
        <w:t>2</w:t>
      </w:r>
      <w:r>
        <w:rPr>
          <w:rFonts w:ascii="Times New Roman" w:eastAsia="Times New Roman"/>
          <w:spacing w:val="-16"/>
          <w:sz w:val="19"/>
        </w:rPr>
        <w:t> </w:t>
      </w:r>
      <w:r>
        <w:rPr>
          <w:spacing w:val="28"/>
        </w:rPr>
        <w:t>年先差の間には正の関係が</w:t>
      </w:r>
      <w:r>
        <w:rPr>
          <w:spacing w:val="17"/>
        </w:rPr>
        <w:t>見られた。また、</w:t>
      </w:r>
      <w:r>
        <w:rPr>
          <w:rFonts w:ascii="Times New Roman" w:eastAsia="Times New Roman"/>
          <w:sz w:val="19"/>
        </w:rPr>
        <w:t>10</w:t>
      </w:r>
      <w:r>
        <w:rPr>
          <w:rFonts w:ascii="Times New Roman" w:eastAsia="Times New Roman"/>
          <w:spacing w:val="-12"/>
          <w:sz w:val="19"/>
        </w:rPr>
        <w:t> </w:t>
      </w:r>
      <w:r>
        <w:rPr>
          <w:spacing w:val="12"/>
        </w:rPr>
        <w:t>年先の株価パフォーマン</w:t>
      </w:r>
      <w:r>
        <w:rPr>
          <w:spacing w:val="33"/>
        </w:rPr>
        <w:t>スの</w:t>
      </w:r>
      <w:r>
        <w:rPr>
          <w:rFonts w:ascii="Times New Roman" w:eastAsia="Times New Roman"/>
          <w:sz w:val="19"/>
        </w:rPr>
        <w:t>H</w:t>
      </w:r>
      <w:r>
        <w:rPr>
          <w:rFonts w:ascii="Times New Roman" w:eastAsia="Times New Roman"/>
          <w:spacing w:val="-15"/>
          <w:sz w:val="19"/>
        </w:rPr>
        <w:t> </w:t>
      </w:r>
      <w:r>
        <w:rPr>
          <w:rFonts w:ascii="Times New Roman" w:eastAsia="Times New Roman"/>
          <w:sz w:val="19"/>
        </w:rPr>
        <w:t>i</w:t>
      </w:r>
      <w:r>
        <w:rPr>
          <w:rFonts w:ascii="Times New Roman" w:eastAsia="Times New Roman"/>
          <w:spacing w:val="-15"/>
          <w:sz w:val="19"/>
        </w:rPr>
        <w:t> </w:t>
      </w:r>
      <w:r>
        <w:rPr>
          <w:rFonts w:ascii="Times New Roman" w:eastAsia="Times New Roman"/>
          <w:sz w:val="19"/>
        </w:rPr>
        <w:t>g</w:t>
      </w:r>
      <w:r>
        <w:rPr>
          <w:rFonts w:ascii="Times New Roman" w:eastAsia="Times New Roman"/>
          <w:spacing w:val="-15"/>
          <w:sz w:val="19"/>
        </w:rPr>
        <w:t> </w:t>
      </w:r>
      <w:r>
        <w:rPr>
          <w:rFonts w:ascii="Times New Roman" w:eastAsia="Times New Roman"/>
          <w:sz w:val="19"/>
        </w:rPr>
        <w:t>h</w:t>
      </w:r>
      <w:r>
        <w:rPr>
          <w:rFonts w:ascii="Times New Roman" w:eastAsia="Times New Roman"/>
          <w:spacing w:val="-11"/>
          <w:sz w:val="19"/>
        </w:rPr>
        <w:t> - </w:t>
      </w:r>
      <w:r>
        <w:rPr>
          <w:rFonts w:ascii="Times New Roman" w:eastAsia="Times New Roman"/>
          <w:sz w:val="19"/>
        </w:rPr>
        <w:t>L</w:t>
      </w:r>
      <w:r>
        <w:rPr>
          <w:rFonts w:ascii="Times New Roman" w:eastAsia="Times New Roman"/>
          <w:spacing w:val="-15"/>
          <w:sz w:val="19"/>
        </w:rPr>
        <w:t> </w:t>
      </w:r>
      <w:r>
        <w:rPr>
          <w:rFonts w:ascii="Times New Roman" w:eastAsia="Times New Roman"/>
          <w:sz w:val="19"/>
        </w:rPr>
        <w:t>o</w:t>
      </w:r>
      <w:r>
        <w:rPr>
          <w:rFonts w:ascii="Times New Roman" w:eastAsia="Times New Roman"/>
          <w:spacing w:val="-15"/>
          <w:sz w:val="19"/>
        </w:rPr>
        <w:t> </w:t>
      </w:r>
      <w:r>
        <w:rPr>
          <w:rFonts w:ascii="Times New Roman" w:eastAsia="Times New Roman"/>
          <w:sz w:val="19"/>
        </w:rPr>
        <w:t>w</w:t>
      </w:r>
      <w:r>
        <w:rPr>
          <w:rFonts w:ascii="Times New Roman" w:eastAsia="Times New Roman"/>
          <w:spacing w:val="-16"/>
          <w:sz w:val="19"/>
        </w:rPr>
        <w:t> </w:t>
      </w:r>
      <w:r>
        <w:rPr>
          <w:spacing w:val="19"/>
        </w:rPr>
        <w:t>スプレッドリターン( 研究</w:t>
      </w:r>
      <w:r>
        <w:rPr>
          <w:spacing w:val="18"/>
        </w:rPr>
        <w:t>開発費比率の高いグループと低いグループの</w:t>
      </w:r>
      <w:r>
        <w:rPr>
          <w:spacing w:val="13"/>
        </w:rPr>
        <w:t>株価パフォーマンスの差) 分析では将来のリ</w:t>
      </w:r>
      <w:r>
        <w:rPr>
          <w:spacing w:val="6"/>
        </w:rPr>
        <w:t>ターンへのプラスの効果が見られた。 株式リ</w:t>
      </w:r>
    </w:p>
    <w:p>
      <w:pPr>
        <w:pStyle w:val="BodyText"/>
        <w:spacing w:before="52"/>
        <w:ind w:left="138" w:right="148"/>
        <w:jc w:val="center"/>
      </w:pPr>
      <w:r>
        <w:rPr>
          <w:spacing w:val="25"/>
        </w:rPr>
        <w:t>ターンは将来を見据えた動きをするため、</w:t>
      </w:r>
    </w:p>
    <w:p>
      <w:pPr>
        <w:spacing w:after="0"/>
        <w:jc w:val="center"/>
        <w:sectPr>
          <w:type w:val="continuous"/>
          <w:pgSz w:w="9820" w:h="13000"/>
          <w:pgMar w:top="1040" w:bottom="280" w:left="740" w:right="700"/>
          <w:cols w:num="2" w:equalWidth="0">
            <w:col w:w="3947" w:space="402"/>
            <w:col w:w="4031"/>
          </w:cols>
        </w:sectPr>
      </w:pPr>
    </w:p>
    <w:p>
      <w:pPr>
        <w:pStyle w:val="BodyText"/>
        <w:spacing w:line="187" w:lineRule="exact"/>
        <w:ind w:left="368"/>
      </w:pPr>
      <w:r>
        <w:rPr/>
        <w:t>まえがき</w:t>
      </w:r>
    </w:p>
    <w:p>
      <w:pPr>
        <w:pStyle w:val="ListParagraph"/>
        <w:numPr>
          <w:ilvl w:val="0"/>
          <w:numId w:val="1"/>
        </w:numPr>
        <w:tabs>
          <w:tab w:pos="600" w:val="left" w:leader="none"/>
        </w:tabs>
        <w:spacing w:line="352" w:lineRule="auto" w:before="125" w:after="0"/>
        <w:ind w:left="540" w:right="136" w:hanging="148"/>
        <w:jc w:val="left"/>
        <w:rPr>
          <w:sz w:val="17"/>
        </w:rPr>
      </w:pPr>
      <w:r>
        <w:rPr>
          <w:rFonts w:ascii="Times New Roman" w:eastAsia="Times New Roman"/>
          <w:spacing w:val="-1"/>
          <w:sz w:val="19"/>
        </w:rPr>
        <w:t>IRC</w:t>
      </w:r>
      <w:r>
        <w:rPr>
          <w:spacing w:val="-1"/>
          <w:sz w:val="17"/>
        </w:rPr>
        <w:t>の非財務資本と</w:t>
      </w:r>
      <w:r>
        <w:rPr>
          <w:rFonts w:ascii="Times New Roman" w:eastAsia="Times New Roman"/>
          <w:sz w:val="19"/>
        </w:rPr>
        <w:t>PBR</w:t>
      </w:r>
      <w:r>
        <w:rPr>
          <w:sz w:val="17"/>
        </w:rPr>
        <w:t>の関係性モデル</w:t>
      </w:r>
    </w:p>
    <w:p>
      <w:pPr>
        <w:pStyle w:val="ListParagraph"/>
        <w:numPr>
          <w:ilvl w:val="0"/>
          <w:numId w:val="1"/>
        </w:numPr>
        <w:tabs>
          <w:tab w:pos="578" w:val="left" w:leader="none"/>
        </w:tabs>
        <w:spacing w:line="367" w:lineRule="auto" w:before="48" w:after="0"/>
        <w:ind w:left="387" w:right="38" w:firstLine="0"/>
        <w:jc w:val="left"/>
        <w:rPr>
          <w:sz w:val="17"/>
        </w:rPr>
      </w:pPr>
      <w:r>
        <w:rPr>
          <w:rFonts w:ascii="Times New Roman" w:hAnsi="Times New Roman" w:eastAsia="Times New Roman"/>
          <w:spacing w:val="-1"/>
          <w:sz w:val="19"/>
        </w:rPr>
        <w:t>5</w:t>
      </w:r>
      <w:r>
        <w:rPr>
          <w:spacing w:val="-1"/>
          <w:sz w:val="17"/>
        </w:rPr>
        <w:t>つの非財務資本と</w:t>
      </w:r>
      <w:r>
        <w:rPr>
          <w:rFonts w:ascii="Times New Roman" w:hAnsi="Times New Roman" w:eastAsia="Times New Roman"/>
          <w:sz w:val="19"/>
        </w:rPr>
        <w:t>PBR</w:t>
      </w:r>
      <w:r>
        <w:rPr>
          <w:sz w:val="17"/>
        </w:rPr>
        <w:t>の相関関係</w:t>
      </w:r>
      <w:r>
        <w:rPr>
          <w:rFonts w:ascii="Times New Roman" w:hAnsi="Times New Roman" w:eastAsia="Times New Roman"/>
          <w:sz w:val="19"/>
        </w:rPr>
        <w:t>3</w:t>
      </w:r>
      <w:r>
        <w:rPr>
          <w:rFonts w:ascii="Times New Roman" w:hAnsi="Times New Roman" w:eastAsia="Times New Roman"/>
          <w:spacing w:val="-1"/>
          <w:sz w:val="19"/>
        </w:rPr>
        <w:t> .</w:t>
      </w:r>
      <w:r>
        <w:rPr>
          <w:sz w:val="17"/>
        </w:rPr>
        <w:t>人的資本•知的資本と</w:t>
      </w:r>
      <w:r>
        <w:rPr>
          <w:rFonts w:ascii="Times New Roman" w:hAnsi="Times New Roman" w:eastAsia="Times New Roman"/>
          <w:sz w:val="19"/>
        </w:rPr>
        <w:t>PBR</w:t>
      </w:r>
      <w:r>
        <w:rPr>
          <w:sz w:val="17"/>
        </w:rPr>
        <w:t>の関係性</w:t>
      </w:r>
    </w:p>
    <w:p>
      <w:pPr>
        <w:pStyle w:val="BodyText"/>
        <w:spacing w:line="391" w:lineRule="auto" w:before="9"/>
        <w:ind w:left="353" w:right="1541" w:firstLine="197"/>
      </w:pPr>
      <w:r>
        <w:rPr>
          <w:spacing w:val="-1"/>
        </w:rPr>
        <w:t>に係る実証分析</w:t>
      </w:r>
      <w:r>
        <w:rPr/>
        <w:t>むすび</w:t>
      </w:r>
    </w:p>
    <w:p>
      <w:pPr>
        <w:pStyle w:val="BodyText"/>
        <w:spacing w:line="362" w:lineRule="auto" w:before="135"/>
        <w:ind w:left="368" w:right="119" w:hanging="15"/>
      </w:pPr>
      <w:r>
        <w:rPr/>
        <w:br w:type="column"/>
      </w:r>
      <w:r>
        <w:rPr>
          <w:rFonts w:ascii="Times New Roman" w:eastAsia="Times New Roman"/>
          <w:sz w:val="19"/>
        </w:rPr>
        <w:t>R</w:t>
      </w:r>
      <w:r>
        <w:rPr>
          <w:rFonts w:ascii="Times New Roman" w:eastAsia="Times New Roman"/>
          <w:spacing w:val="-20"/>
          <w:sz w:val="19"/>
        </w:rPr>
        <w:t> </w:t>
      </w:r>
      <w:r>
        <w:rPr>
          <w:rFonts w:ascii="Times New Roman" w:eastAsia="Times New Roman"/>
          <w:sz w:val="19"/>
        </w:rPr>
        <w:t>O</w:t>
      </w:r>
      <w:r>
        <w:rPr>
          <w:rFonts w:ascii="Times New Roman" w:eastAsia="Times New Roman"/>
          <w:spacing w:val="-20"/>
          <w:sz w:val="19"/>
        </w:rPr>
        <w:t> </w:t>
      </w:r>
      <w:r>
        <w:rPr>
          <w:rFonts w:ascii="Times New Roman" w:eastAsia="Times New Roman"/>
          <w:sz w:val="19"/>
        </w:rPr>
        <w:t>E</w:t>
      </w:r>
      <w:r>
        <w:rPr>
          <w:rFonts w:ascii="Times New Roman" w:eastAsia="Times New Roman"/>
          <w:spacing w:val="-20"/>
          <w:sz w:val="19"/>
        </w:rPr>
        <w:t> </w:t>
      </w:r>
      <w:r>
        <w:rPr>
          <w:spacing w:val="24"/>
        </w:rPr>
        <w:t>と比べてより長期の遅延浸透効果が鮮</w:t>
      </w:r>
      <w:r>
        <w:rPr/>
        <w:t>明になると考えられた。</w:t>
      </w:r>
    </w:p>
    <w:p>
      <w:pPr>
        <w:spacing w:line="352" w:lineRule="auto" w:before="36"/>
        <w:ind w:left="358" w:right="113" w:firstLine="226"/>
        <w:jc w:val="both"/>
        <w:rPr>
          <w:sz w:val="17"/>
        </w:rPr>
      </w:pPr>
      <w:r>
        <w:rPr>
          <w:spacing w:val="3"/>
          <w:sz w:val="17"/>
        </w:rPr>
        <w:t>しかしながら、 柳- 目野• 吉野( </w:t>
      </w:r>
      <w:r>
        <w:rPr>
          <w:rFonts w:ascii="Times New Roman" w:hAnsi="Times New Roman" w:eastAsia="Times New Roman"/>
          <w:sz w:val="19"/>
        </w:rPr>
        <w:t>2</w:t>
      </w:r>
      <w:r>
        <w:rPr>
          <w:rFonts w:ascii="Times New Roman" w:hAnsi="Times New Roman" w:eastAsia="Times New Roman"/>
          <w:spacing w:val="-16"/>
          <w:sz w:val="19"/>
        </w:rPr>
        <w:t> </w:t>
      </w:r>
      <w:r>
        <w:rPr>
          <w:rFonts w:ascii="Times New Roman" w:hAnsi="Times New Roman" w:eastAsia="Times New Roman"/>
          <w:sz w:val="19"/>
        </w:rPr>
        <w:t>0</w:t>
      </w:r>
      <w:r>
        <w:rPr>
          <w:rFonts w:ascii="Times New Roman" w:hAnsi="Times New Roman" w:eastAsia="Times New Roman"/>
          <w:spacing w:val="-16"/>
          <w:sz w:val="19"/>
        </w:rPr>
        <w:t> </w:t>
      </w:r>
      <w:r>
        <w:rPr>
          <w:rFonts w:ascii="Times New Roman" w:hAnsi="Times New Roman" w:eastAsia="Times New Roman"/>
          <w:sz w:val="19"/>
        </w:rPr>
        <w:t>1</w:t>
      </w:r>
      <w:r>
        <w:rPr>
          <w:rFonts w:ascii="Times New Roman" w:hAnsi="Times New Roman" w:eastAsia="Times New Roman"/>
          <w:spacing w:val="-16"/>
          <w:sz w:val="19"/>
        </w:rPr>
        <w:t> </w:t>
      </w:r>
      <w:r>
        <w:rPr>
          <w:rFonts w:ascii="Times New Roman" w:hAnsi="Times New Roman" w:eastAsia="Times New Roman"/>
          <w:sz w:val="19"/>
        </w:rPr>
        <w:t>6</w:t>
      </w:r>
      <w:r>
        <w:rPr>
          <w:rFonts w:ascii="Times New Roman" w:hAnsi="Times New Roman" w:eastAsia="Times New Roman"/>
          <w:spacing w:val="-11"/>
          <w:sz w:val="19"/>
        </w:rPr>
        <w:t> ) </w:t>
      </w:r>
      <w:r>
        <w:rPr>
          <w:sz w:val="17"/>
        </w:rPr>
        <w:t>の</w:t>
      </w:r>
      <w:r>
        <w:rPr>
          <w:spacing w:val="8"/>
          <w:w w:val="95"/>
          <w:sz w:val="17"/>
        </w:rPr>
        <w:t>研究では、 柳( </w:t>
      </w:r>
      <w:r>
        <w:rPr>
          <w:rFonts w:ascii="Times New Roman" w:hAnsi="Times New Roman" w:eastAsia="Times New Roman"/>
          <w:w w:val="95"/>
          <w:sz w:val="19"/>
        </w:rPr>
        <w:t>2</w:t>
      </w:r>
      <w:r>
        <w:rPr>
          <w:rFonts w:ascii="Times New Roman" w:hAnsi="Times New Roman" w:eastAsia="Times New Roman"/>
          <w:spacing w:val="1"/>
          <w:w w:val="95"/>
          <w:sz w:val="19"/>
        </w:rPr>
        <w:t> </w:t>
      </w:r>
      <w:r>
        <w:rPr>
          <w:rFonts w:ascii="Times New Roman" w:hAnsi="Times New Roman" w:eastAsia="Times New Roman"/>
          <w:w w:val="95"/>
          <w:sz w:val="19"/>
        </w:rPr>
        <w:t>0</w:t>
      </w:r>
      <w:r>
        <w:rPr>
          <w:rFonts w:ascii="Times New Roman" w:hAnsi="Times New Roman" w:eastAsia="Times New Roman"/>
          <w:spacing w:val="1"/>
          <w:w w:val="95"/>
          <w:sz w:val="19"/>
        </w:rPr>
        <w:t> </w:t>
      </w:r>
      <w:r>
        <w:rPr>
          <w:rFonts w:ascii="Times New Roman" w:hAnsi="Times New Roman" w:eastAsia="Times New Roman"/>
          <w:w w:val="95"/>
          <w:sz w:val="19"/>
        </w:rPr>
        <w:t>1</w:t>
      </w:r>
      <w:r>
        <w:rPr>
          <w:rFonts w:ascii="Times New Roman" w:hAnsi="Times New Roman" w:eastAsia="Times New Roman"/>
          <w:spacing w:val="1"/>
          <w:w w:val="95"/>
          <w:sz w:val="19"/>
        </w:rPr>
        <w:t> </w:t>
      </w:r>
      <w:r>
        <w:rPr>
          <w:rFonts w:ascii="Times New Roman" w:hAnsi="Times New Roman" w:eastAsia="Times New Roman"/>
          <w:w w:val="95"/>
          <w:sz w:val="19"/>
        </w:rPr>
        <w:t>7</w:t>
      </w:r>
      <w:r>
        <w:rPr>
          <w:rFonts w:ascii="Times New Roman" w:hAnsi="Times New Roman" w:eastAsia="Times New Roman"/>
          <w:spacing w:val="1"/>
          <w:w w:val="95"/>
          <w:sz w:val="19"/>
        </w:rPr>
        <w:t> </w:t>
      </w:r>
      <w:r>
        <w:rPr>
          <w:rFonts w:ascii="Times New Roman" w:hAnsi="Times New Roman" w:eastAsia="Times New Roman"/>
          <w:w w:val="95"/>
          <w:sz w:val="19"/>
        </w:rPr>
        <w:t>a ) </w:t>
      </w:r>
      <w:r>
        <w:rPr>
          <w:spacing w:val="16"/>
          <w:w w:val="95"/>
          <w:sz w:val="17"/>
        </w:rPr>
        <w:t>の詳説する「 非財務</w:t>
      </w:r>
      <w:r>
        <w:rPr>
          <w:spacing w:val="22"/>
          <w:w w:val="95"/>
          <w:sz w:val="17"/>
        </w:rPr>
        <w:t>資本とエクイテイ•</w:t>
      </w:r>
      <w:r>
        <w:rPr>
          <w:spacing w:val="94"/>
          <w:sz w:val="17"/>
        </w:rPr>
        <w:t> </w:t>
      </w:r>
      <w:r>
        <w:rPr>
          <w:spacing w:val="22"/>
          <w:w w:val="95"/>
          <w:sz w:val="17"/>
        </w:rPr>
        <w:t>スプレッドの同期化モデ</w:t>
      </w:r>
    </w:p>
    <w:p>
      <w:pPr>
        <w:pStyle w:val="BodyText"/>
        <w:spacing w:line="372" w:lineRule="auto" w:before="69"/>
        <w:ind w:left="353" w:right="120" w:firstLine="19"/>
        <w:jc w:val="both"/>
      </w:pPr>
      <w:r>
        <w:rPr>
          <w:spacing w:val="18"/>
        </w:rPr>
        <w:t>ル」を直接、同モデルの根幹を成す</w:t>
      </w:r>
      <w:r>
        <w:rPr>
          <w:rFonts w:ascii="Times New Roman" w:eastAsia="Times New Roman"/>
          <w:sz w:val="19"/>
        </w:rPr>
        <w:t>PBR</w:t>
      </w:r>
      <w:r>
        <w:rPr>
          <w:rFonts w:ascii="Times New Roman" w:eastAsia="Times New Roman"/>
          <w:spacing w:val="10"/>
          <w:sz w:val="19"/>
        </w:rPr>
        <w:t> </w:t>
      </w:r>
      <w:r>
        <w:rPr>
          <w:spacing w:val="-23"/>
        </w:rPr>
        <w:t>( 株</w:t>
      </w:r>
      <w:r>
        <w:rPr>
          <w:spacing w:val="20"/>
          <w:w w:val="95"/>
        </w:rPr>
        <w:t>価純資産倍率)</w:t>
      </w:r>
      <w:r>
        <w:rPr>
          <w:spacing w:val="104"/>
        </w:rPr>
        <w:t> </w:t>
      </w:r>
      <w:r>
        <w:rPr>
          <w:spacing w:val="22"/>
          <w:w w:val="95"/>
        </w:rPr>
        <w:t>から実証したものではないこ</w:t>
      </w:r>
    </w:p>
    <w:p>
      <w:pPr>
        <w:spacing w:after="0" w:line="372" w:lineRule="auto"/>
        <w:jc w:val="both"/>
        <w:sectPr>
          <w:type w:val="continuous"/>
          <w:pgSz w:w="9820" w:h="13000"/>
          <w:pgMar w:top="1040" w:bottom="280" w:left="740" w:right="700"/>
          <w:cols w:num="2" w:equalWidth="0">
            <w:col w:w="3284" w:space="820"/>
            <w:col w:w="4276"/>
          </w:cols>
        </w:sectPr>
      </w:pPr>
    </w:p>
    <w:p>
      <w:pPr>
        <w:pStyle w:val="BodyText"/>
        <w:tabs>
          <w:tab w:pos="3161" w:val="left" w:leader="none"/>
        </w:tabs>
        <w:spacing w:before="167"/>
        <w:ind w:left="323"/>
        <w:rPr>
          <w:rFonts w:ascii="Times New Roman" w:eastAsia="Times New Roman"/>
        </w:rPr>
      </w:pPr>
      <w:r>
        <w:rPr/>
        <w:pict>
          <v:group style="position:absolute;margin-left:14.153079pt;margin-top:39.826515pt;width:464.45pt;height:581.85pt;mso-position-horizontal-relative:page;mso-position-vertical-relative:page;z-index:-16011776" id="docshapegroup1" coordorigin="283,797" coordsize="9289,11637">
            <v:shape style="position:absolute;left:283;top:796;width:9289;height:11637" type="#_x0000_t75" id="docshape2" stroked="false">
              <v:imagedata r:id="rId5" o:title=""/>
            </v:shape>
            <v:shape style="position:absolute;left:408;top:3849;width:993;height:836" type="#_x0000_t75" id="docshape3" stroked="false">
              <v:imagedata r:id="rId6" o:title=""/>
            </v:shape>
            <v:line style="position:absolute" from="849,9227" to="2294,9227" stroked="true" strokeweight=".298828pt" strokecolor="#000000">
              <v:stroke dashstyle="dash"/>
            </v:line>
            <w10:wrap type="none"/>
          </v:group>
        </w:pict>
      </w:r>
      <w:r>
        <w:rPr>
          <w:rFonts w:ascii="Arial Unicode MS" w:eastAsia="Arial Unicode MS" w:hint="eastAsia"/>
          <w:sz w:val="15"/>
        </w:rPr>
        <w:t>4</w:t>
        <w:tab/>
      </w:r>
      <w:r>
        <w:rPr/>
        <w:t>資本市場 </w:t>
      </w:r>
      <w:r>
        <w:rPr>
          <w:rFonts w:ascii="Times New Roman" w:eastAsia="Times New Roman"/>
        </w:rPr>
        <w:t>2017.10 (No. 386)</w:t>
      </w:r>
    </w:p>
    <w:p>
      <w:pPr>
        <w:spacing w:after="0"/>
        <w:rPr>
          <w:rFonts w:ascii="Times New Roman" w:eastAsia="Times New Roman"/>
        </w:rPr>
        <w:sectPr>
          <w:type w:val="continuous"/>
          <w:pgSz w:w="9820" w:h="13000"/>
          <w:pgMar w:top="1040" w:bottom="280" w:left="740" w:right="700"/>
        </w:sectPr>
      </w:pPr>
    </w:p>
    <w:p>
      <w:pPr>
        <w:pStyle w:val="BodyText"/>
        <w:rPr>
          <w:rFonts w:ascii="Times New Roman"/>
          <w:sz w:val="20"/>
        </w:rPr>
      </w:pPr>
    </w:p>
    <w:p>
      <w:pPr>
        <w:pStyle w:val="BodyText"/>
        <w:rPr>
          <w:rFonts w:ascii="Times New Roman"/>
          <w:sz w:val="20"/>
        </w:rPr>
      </w:pPr>
    </w:p>
    <w:p>
      <w:pPr>
        <w:spacing w:after="0"/>
        <w:rPr>
          <w:rFonts w:ascii="Times New Roman"/>
          <w:sz w:val="20"/>
        </w:rPr>
        <w:sectPr>
          <w:pgSz w:w="9820" w:h="13000"/>
          <w:pgMar w:top="800" w:bottom="280" w:left="720" w:right="660"/>
        </w:sectPr>
      </w:pPr>
    </w:p>
    <w:p>
      <w:pPr>
        <w:pStyle w:val="BodyText"/>
        <w:spacing w:before="2"/>
        <w:rPr>
          <w:rFonts w:ascii="Times New Roman"/>
          <w:sz w:val="19"/>
        </w:rPr>
      </w:pPr>
    </w:p>
    <w:p>
      <w:pPr>
        <w:pStyle w:val="BodyText"/>
        <w:spacing w:line="393" w:lineRule="auto"/>
        <w:ind w:left="140" w:right="42" w:firstLine="24"/>
        <w:jc w:val="both"/>
      </w:pPr>
      <w:r>
        <w:rPr>
          <w:spacing w:val="17"/>
        </w:rPr>
        <w:t>と、相関関係について正の傾向は確認できたものの、必ずしも統計学的な有意差を達成で</w:t>
      </w:r>
      <w:r>
        <w:rPr>
          <w:spacing w:val="15"/>
        </w:rPr>
        <w:t>きなかったことから、本稿の実証研究ではこ</w:t>
      </w:r>
      <w:r>
        <w:rPr/>
        <w:t>の</w:t>
      </w:r>
      <w:r>
        <w:rPr>
          <w:rFonts w:ascii="Times New Roman" w:eastAsia="Times New Roman"/>
          <w:sz w:val="19"/>
        </w:rPr>
        <w:t>2</w:t>
      </w:r>
      <w:r>
        <w:rPr/>
        <w:t>点を訴求することとする。</w:t>
      </w:r>
    </w:p>
    <w:p>
      <w:pPr>
        <w:spacing w:line="205" w:lineRule="exact" w:before="0"/>
        <w:ind w:left="351" w:right="0" w:firstLine="0"/>
        <w:jc w:val="both"/>
        <w:rPr>
          <w:sz w:val="17"/>
        </w:rPr>
      </w:pPr>
      <w:r>
        <w:rPr>
          <w:spacing w:val="26"/>
          <w:w w:val="95"/>
          <w:sz w:val="17"/>
        </w:rPr>
        <w:t>なお、非財務情報は、</w:t>
      </w:r>
      <w:r>
        <w:rPr>
          <w:rFonts w:ascii="Times New Roman" w:eastAsia="Times New Roman"/>
          <w:w w:val="95"/>
          <w:sz w:val="19"/>
        </w:rPr>
        <w:t>I</w:t>
      </w:r>
      <w:r>
        <w:rPr>
          <w:rFonts w:ascii="Times New Roman" w:eastAsia="Times New Roman"/>
          <w:spacing w:val="-1"/>
          <w:w w:val="95"/>
          <w:sz w:val="19"/>
        </w:rPr>
        <w:t> </w:t>
      </w:r>
      <w:r>
        <w:rPr>
          <w:rFonts w:ascii="Times New Roman" w:eastAsia="Times New Roman"/>
          <w:w w:val="95"/>
          <w:sz w:val="19"/>
        </w:rPr>
        <w:t>I</w:t>
      </w:r>
      <w:r>
        <w:rPr>
          <w:rFonts w:ascii="Times New Roman" w:eastAsia="Times New Roman"/>
          <w:spacing w:val="2"/>
          <w:w w:val="95"/>
          <w:sz w:val="19"/>
        </w:rPr>
        <w:t> </w:t>
      </w:r>
      <w:r>
        <w:rPr>
          <w:rFonts w:ascii="Times New Roman" w:eastAsia="Times New Roman"/>
          <w:w w:val="95"/>
          <w:sz w:val="19"/>
        </w:rPr>
        <w:t>R</w:t>
      </w:r>
      <w:r>
        <w:rPr>
          <w:rFonts w:ascii="Times New Roman" w:eastAsia="Times New Roman"/>
          <w:spacing w:val="-3"/>
          <w:w w:val="95"/>
          <w:sz w:val="19"/>
        </w:rPr>
        <w:t> </w:t>
      </w:r>
      <w:r>
        <w:rPr>
          <w:rFonts w:ascii="Times New Roman" w:eastAsia="Times New Roman"/>
          <w:w w:val="95"/>
          <w:sz w:val="19"/>
        </w:rPr>
        <w:t>C</w:t>
      </w:r>
      <w:r>
        <w:rPr>
          <w:rFonts w:ascii="Times New Roman" w:eastAsia="Times New Roman"/>
          <w:spacing w:val="125"/>
          <w:sz w:val="19"/>
        </w:rPr>
        <w:t> </w:t>
      </w:r>
      <w:r>
        <w:rPr>
          <w:spacing w:val="7"/>
          <w:w w:val="95"/>
          <w:sz w:val="17"/>
        </w:rPr>
        <w:t>( 国際統合報</w:t>
      </w:r>
    </w:p>
    <w:p>
      <w:pPr>
        <w:pStyle w:val="BodyText"/>
        <w:spacing w:line="379" w:lineRule="auto" w:before="118"/>
        <w:ind w:left="126" w:right="38" w:hanging="20"/>
        <w:jc w:val="center"/>
      </w:pPr>
      <w:r>
        <w:rPr>
          <w:spacing w:val="12"/>
        </w:rPr>
        <w:t>告評議会) の公表している統合報告フレーム</w:t>
      </w:r>
      <w:r>
        <w:rPr>
          <w:spacing w:val="8"/>
          <w:w w:val="95"/>
        </w:rPr>
        <w:t>ワーク( </w:t>
      </w:r>
      <w:r>
        <w:rPr>
          <w:rFonts w:ascii="Times New Roman" w:eastAsia="Times New Roman"/>
          <w:w w:val="95"/>
          <w:sz w:val="19"/>
        </w:rPr>
        <w:t>I</w:t>
      </w:r>
      <w:r>
        <w:rPr>
          <w:rFonts w:ascii="Times New Roman" w:eastAsia="Times New Roman"/>
          <w:spacing w:val="-7"/>
          <w:w w:val="95"/>
          <w:sz w:val="19"/>
        </w:rPr>
        <w:t> </w:t>
      </w:r>
      <w:r>
        <w:rPr>
          <w:rFonts w:ascii="Times New Roman" w:eastAsia="Times New Roman"/>
          <w:w w:val="95"/>
          <w:sz w:val="19"/>
        </w:rPr>
        <w:t>I</w:t>
      </w:r>
      <w:r>
        <w:rPr>
          <w:rFonts w:ascii="Times New Roman" w:eastAsia="Times New Roman"/>
          <w:spacing w:val="-5"/>
          <w:w w:val="95"/>
          <w:sz w:val="19"/>
        </w:rPr>
        <w:t> </w:t>
      </w:r>
      <w:r>
        <w:rPr>
          <w:rFonts w:ascii="Times New Roman" w:eastAsia="Times New Roman"/>
          <w:w w:val="95"/>
          <w:sz w:val="19"/>
        </w:rPr>
        <w:t>R</w:t>
      </w:r>
      <w:r>
        <w:rPr>
          <w:rFonts w:ascii="Times New Roman" w:eastAsia="Times New Roman"/>
          <w:spacing w:val="-9"/>
          <w:w w:val="95"/>
          <w:sz w:val="19"/>
        </w:rPr>
        <w:t> </w:t>
      </w:r>
      <w:r>
        <w:rPr>
          <w:rFonts w:ascii="Times New Roman" w:eastAsia="Times New Roman"/>
          <w:w w:val="95"/>
          <w:sz w:val="19"/>
        </w:rPr>
        <w:t>C</w:t>
      </w:r>
      <w:r>
        <w:rPr>
          <w:rFonts w:ascii="Times New Roman" w:eastAsia="Times New Roman"/>
          <w:spacing w:val="9"/>
          <w:w w:val="95"/>
          <w:sz w:val="19"/>
        </w:rPr>
        <w:t> </w:t>
      </w:r>
      <w:r>
        <w:rPr>
          <w:rFonts w:ascii="Times New Roman" w:eastAsia="Times New Roman"/>
          <w:w w:val="95"/>
          <w:sz w:val="19"/>
        </w:rPr>
        <w:t>2</w:t>
      </w:r>
      <w:r>
        <w:rPr>
          <w:rFonts w:ascii="Times New Roman" w:eastAsia="Times New Roman"/>
          <w:spacing w:val="-6"/>
          <w:w w:val="95"/>
          <w:sz w:val="19"/>
        </w:rPr>
        <w:t> </w:t>
      </w:r>
      <w:r>
        <w:rPr>
          <w:rFonts w:ascii="Times New Roman" w:eastAsia="Times New Roman"/>
          <w:w w:val="95"/>
          <w:sz w:val="19"/>
        </w:rPr>
        <w:t>0</w:t>
      </w:r>
      <w:r>
        <w:rPr>
          <w:rFonts w:ascii="Times New Roman" w:eastAsia="Times New Roman"/>
          <w:spacing w:val="-7"/>
          <w:w w:val="95"/>
          <w:sz w:val="19"/>
        </w:rPr>
        <w:t> </w:t>
      </w:r>
      <w:r>
        <w:rPr>
          <w:rFonts w:ascii="Times New Roman" w:eastAsia="Times New Roman"/>
          <w:w w:val="95"/>
          <w:sz w:val="19"/>
        </w:rPr>
        <w:t>1</w:t>
      </w:r>
      <w:r>
        <w:rPr>
          <w:rFonts w:ascii="Times New Roman" w:eastAsia="Times New Roman"/>
          <w:spacing w:val="-7"/>
          <w:w w:val="95"/>
          <w:sz w:val="19"/>
        </w:rPr>
        <w:t> </w:t>
      </w:r>
      <w:r>
        <w:rPr>
          <w:rFonts w:ascii="Times New Roman" w:eastAsia="Times New Roman"/>
          <w:w w:val="95"/>
          <w:sz w:val="19"/>
        </w:rPr>
        <w:t>3</w:t>
      </w:r>
      <w:r>
        <w:rPr>
          <w:rFonts w:ascii="Times New Roman" w:eastAsia="Times New Roman"/>
          <w:spacing w:val="-6"/>
          <w:w w:val="95"/>
          <w:sz w:val="19"/>
        </w:rPr>
        <w:t> ) </w:t>
      </w:r>
      <w:r>
        <w:rPr>
          <w:spacing w:val="29"/>
          <w:w w:val="95"/>
        </w:rPr>
        <w:t>における</w:t>
      </w:r>
      <w:r>
        <w:rPr>
          <w:rFonts w:ascii="Times New Roman" w:eastAsia="Times New Roman"/>
          <w:w w:val="95"/>
          <w:sz w:val="19"/>
        </w:rPr>
        <w:t>6</w:t>
      </w:r>
      <w:r>
        <w:rPr>
          <w:rFonts w:ascii="Times New Roman" w:eastAsia="Times New Roman"/>
          <w:spacing w:val="-7"/>
          <w:w w:val="95"/>
          <w:sz w:val="19"/>
        </w:rPr>
        <w:t> </w:t>
      </w:r>
      <w:r>
        <w:rPr>
          <w:spacing w:val="23"/>
          <w:w w:val="95"/>
        </w:rPr>
        <w:t>つの資本の</w:t>
      </w:r>
      <w:r>
        <w:rPr>
          <w:spacing w:val="22"/>
        </w:rPr>
        <w:t>うち、「財務資本」を除く、</w:t>
      </w:r>
      <w:r>
        <w:rPr>
          <w:rFonts w:ascii="Times New Roman" w:eastAsia="Times New Roman"/>
          <w:sz w:val="19"/>
        </w:rPr>
        <w:t>5</w:t>
      </w:r>
      <w:r>
        <w:rPr>
          <w:rFonts w:ascii="Times New Roman" w:eastAsia="Times New Roman"/>
          <w:spacing w:val="-25"/>
          <w:sz w:val="19"/>
        </w:rPr>
        <w:t> </w:t>
      </w:r>
      <w:r>
        <w:rPr>
          <w:spacing w:val="19"/>
        </w:rPr>
        <w:t>つの「非財務</w:t>
      </w:r>
      <w:r>
        <w:rPr>
          <w:spacing w:val="5"/>
        </w:rPr>
        <w:t>資本」、特に「人的資本」、「知的資本」を本</w:t>
      </w:r>
      <w:r>
        <w:rPr>
          <w:spacing w:val="8"/>
        </w:rPr>
        <w:t>稿では使用する( 注</w:t>
      </w:r>
      <w:r>
        <w:rPr>
          <w:position w:val="5"/>
          <w:sz w:val="11"/>
        </w:rPr>
        <w:t>1</w:t>
      </w:r>
      <w:r>
        <w:rPr>
          <w:spacing w:val="17"/>
          <w:position w:val="5"/>
          <w:sz w:val="11"/>
        </w:rPr>
        <w:t> </w:t>
      </w:r>
      <w:r>
        <w:rPr>
          <w:spacing w:val="18"/>
        </w:rPr>
        <w:t>&gt;。また、企業価値の代</w:t>
      </w:r>
      <w:r>
        <w:rPr>
          <w:spacing w:val="28"/>
          <w:w w:val="95"/>
        </w:rPr>
        <w:t>理変数としては、 </w:t>
      </w:r>
      <w:r>
        <w:rPr>
          <w:rFonts w:ascii="Times New Roman" w:eastAsia="Times New Roman"/>
          <w:w w:val="95"/>
          <w:sz w:val="19"/>
        </w:rPr>
        <w:t>r</w:t>
      </w:r>
      <w:r>
        <w:rPr>
          <w:rFonts w:ascii="Times New Roman" w:eastAsia="Times New Roman"/>
          <w:spacing w:val="15"/>
          <w:w w:val="95"/>
          <w:sz w:val="19"/>
        </w:rPr>
        <w:t> </w:t>
      </w:r>
      <w:r>
        <w:rPr>
          <w:rFonts w:ascii="Times New Roman" w:eastAsia="Times New Roman"/>
          <w:w w:val="95"/>
          <w:sz w:val="19"/>
        </w:rPr>
        <w:t>P</w:t>
      </w:r>
      <w:r>
        <w:rPr>
          <w:rFonts w:ascii="Times New Roman" w:eastAsia="Times New Roman"/>
          <w:spacing w:val="16"/>
          <w:w w:val="95"/>
          <w:sz w:val="19"/>
        </w:rPr>
        <w:t> </w:t>
      </w:r>
      <w:r>
        <w:rPr>
          <w:rFonts w:ascii="Times New Roman" w:eastAsia="Times New Roman"/>
          <w:w w:val="95"/>
          <w:sz w:val="19"/>
        </w:rPr>
        <w:t>B</w:t>
      </w:r>
      <w:r>
        <w:rPr>
          <w:rFonts w:ascii="Times New Roman" w:eastAsia="Times New Roman"/>
          <w:spacing w:val="15"/>
          <w:w w:val="95"/>
          <w:sz w:val="19"/>
        </w:rPr>
        <w:t> </w:t>
      </w:r>
      <w:r>
        <w:rPr>
          <w:rFonts w:ascii="Times New Roman" w:eastAsia="Times New Roman"/>
          <w:w w:val="95"/>
          <w:sz w:val="19"/>
        </w:rPr>
        <w:t>R</w:t>
      </w:r>
      <w:r>
        <w:rPr>
          <w:rFonts w:ascii="Times New Roman" w:eastAsia="Times New Roman"/>
          <w:spacing w:val="14"/>
          <w:w w:val="95"/>
          <w:sz w:val="19"/>
        </w:rPr>
        <w:t> </w:t>
      </w:r>
      <w:r>
        <w:rPr>
          <w:rFonts w:ascii="Times New Roman" w:eastAsia="Times New Roman"/>
          <w:w w:val="95"/>
          <w:sz w:val="19"/>
        </w:rPr>
        <w:t>j</w:t>
      </w:r>
      <w:r>
        <w:rPr>
          <w:rFonts w:ascii="Times New Roman" w:eastAsia="Times New Roman"/>
          <w:spacing w:val="15"/>
          <w:w w:val="95"/>
          <w:sz w:val="19"/>
        </w:rPr>
        <w:t> </w:t>
      </w:r>
      <w:r>
        <w:rPr>
          <w:spacing w:val="33"/>
          <w:w w:val="95"/>
        </w:rPr>
        <w:t>を基準とする。</w:t>
      </w:r>
      <w:r>
        <w:rPr>
          <w:rFonts w:ascii="Times New Roman" w:eastAsia="Times New Roman"/>
          <w:sz w:val="19"/>
        </w:rPr>
        <w:t>P</w:t>
      </w:r>
      <w:r>
        <w:rPr>
          <w:rFonts w:ascii="Times New Roman" w:eastAsia="Times New Roman"/>
          <w:spacing w:val="-21"/>
          <w:sz w:val="19"/>
        </w:rPr>
        <w:t> </w:t>
      </w:r>
      <w:r>
        <w:rPr>
          <w:rFonts w:ascii="Times New Roman" w:eastAsia="Times New Roman"/>
          <w:sz w:val="19"/>
        </w:rPr>
        <w:t>B</w:t>
      </w:r>
      <w:r>
        <w:rPr>
          <w:rFonts w:ascii="Times New Roman" w:eastAsia="Times New Roman"/>
          <w:spacing w:val="-22"/>
          <w:sz w:val="19"/>
        </w:rPr>
        <w:t> </w:t>
      </w:r>
      <w:r>
        <w:rPr>
          <w:rFonts w:ascii="Times New Roman" w:eastAsia="Times New Roman"/>
          <w:sz w:val="19"/>
        </w:rPr>
        <w:t>R</w:t>
      </w:r>
      <w:r>
        <w:rPr>
          <w:rFonts w:ascii="Times New Roman" w:eastAsia="Times New Roman"/>
          <w:spacing w:val="-21"/>
          <w:sz w:val="19"/>
        </w:rPr>
        <w:t> </w:t>
      </w:r>
      <w:r>
        <w:rPr>
          <w:spacing w:val="9"/>
        </w:rPr>
        <w:t>は会計上の純資産( 自己資本) の何倍の</w:t>
      </w:r>
      <w:r>
        <w:rPr>
          <w:spacing w:val="21"/>
        </w:rPr>
        <w:t>時価総額になっているかを示すが、これが</w:t>
      </w:r>
      <w:r>
        <w:rPr>
          <w:rFonts w:ascii="Times New Roman" w:eastAsia="Times New Roman"/>
          <w:sz w:val="19"/>
        </w:rPr>
        <w:t>1</w:t>
      </w:r>
      <w:r>
        <w:rPr>
          <w:rFonts w:ascii="Times New Roman" w:eastAsia="Times New Roman"/>
          <w:spacing w:val="1"/>
          <w:sz w:val="19"/>
        </w:rPr>
        <w:t> </w:t>
      </w:r>
      <w:r>
        <w:rPr>
          <w:spacing w:val="19"/>
        </w:rPr>
        <w:t>倍未満だと解散価値を下回る「価値破壊」の</w:t>
      </w:r>
      <w:r>
        <w:rPr>
          <w:spacing w:val="21"/>
        </w:rPr>
        <w:t>状況と解される。逆に</w:t>
      </w:r>
      <w:r>
        <w:rPr>
          <w:rFonts w:ascii="Times New Roman" w:eastAsia="Times New Roman"/>
          <w:spacing w:val="13"/>
          <w:sz w:val="19"/>
        </w:rPr>
        <w:t>PBR</w:t>
      </w:r>
      <w:r>
        <w:rPr>
          <w:rFonts w:ascii="Times New Roman" w:eastAsia="Times New Roman"/>
          <w:spacing w:val="-27"/>
          <w:sz w:val="19"/>
        </w:rPr>
        <w:t> </w:t>
      </w:r>
      <w:r>
        <w:rPr>
          <w:rFonts w:ascii="Times New Roman" w:eastAsia="Times New Roman"/>
          <w:sz w:val="19"/>
        </w:rPr>
        <w:t>1</w:t>
      </w:r>
      <w:r>
        <w:rPr>
          <w:rFonts w:ascii="Times New Roman" w:eastAsia="Times New Roman"/>
          <w:spacing w:val="-26"/>
          <w:sz w:val="19"/>
        </w:rPr>
        <w:t> </w:t>
      </w:r>
      <w:r>
        <w:rPr>
          <w:spacing w:val="18"/>
        </w:rPr>
        <w:t>倍以上の部分こ</w:t>
      </w:r>
      <w:r>
        <w:rPr>
          <w:spacing w:val="19"/>
        </w:rPr>
        <w:t>そ、帳簿上の価値を上回る部分で、上場会社</w:t>
      </w:r>
      <w:r>
        <w:rPr>
          <w:spacing w:val="17"/>
        </w:rPr>
        <w:t>としての追加的な「価値創造」である。すな</w:t>
      </w:r>
    </w:p>
    <w:p>
      <w:pPr>
        <w:pStyle w:val="BodyText"/>
        <w:spacing w:line="386" w:lineRule="auto" w:before="35"/>
        <w:ind w:left="126" w:right="43" w:firstLine="19"/>
        <w:jc w:val="both"/>
      </w:pPr>
      <w:r>
        <w:rPr>
          <w:spacing w:val="18"/>
        </w:rPr>
        <w:t>わち、企業価値の創造という観点から「市場</w:t>
      </w:r>
      <w:r>
        <w:rPr>
          <w:spacing w:val="14"/>
          <w:w w:val="95"/>
        </w:rPr>
        <w:t>付加価値( 時価総額- 自己資本) 」( </w:t>
      </w:r>
      <w:r>
        <w:rPr>
          <w:rFonts w:ascii="Times New Roman" w:eastAsia="Times New Roman"/>
          <w:w w:val="95"/>
          <w:sz w:val="19"/>
        </w:rPr>
        <w:t>M V A )</w:t>
      </w:r>
      <w:r>
        <w:rPr>
          <w:rFonts w:ascii="Times New Roman" w:eastAsia="Times New Roman"/>
          <w:spacing w:val="1"/>
          <w:w w:val="95"/>
          <w:sz w:val="19"/>
        </w:rPr>
        <w:t> </w:t>
      </w:r>
      <w:r>
        <w:rPr>
          <w:spacing w:val="33"/>
          <w:w w:val="95"/>
        </w:rPr>
        <w:t>が重要である。 違う角度から考えると、</w:t>
      </w:r>
      <w:r>
        <w:rPr>
          <w:rFonts w:ascii="Times New Roman" w:eastAsia="Times New Roman"/>
          <w:sz w:val="19"/>
        </w:rPr>
        <w:t>MV</w:t>
      </w:r>
      <w:r>
        <w:rPr>
          <w:rFonts w:ascii="Times New Roman" w:eastAsia="Times New Roman"/>
          <w:spacing w:val="-20"/>
          <w:sz w:val="19"/>
        </w:rPr>
        <w:t> </w:t>
      </w:r>
      <w:r>
        <w:rPr>
          <w:rFonts w:ascii="Times New Roman" w:eastAsia="Times New Roman"/>
          <w:spacing w:val="13"/>
          <w:sz w:val="19"/>
        </w:rPr>
        <w:t>A</w:t>
      </w:r>
      <w:r>
        <w:rPr>
          <w:spacing w:val="8"/>
        </w:rPr>
        <w:t>は会計上経理計上できない、いわば「自</w:t>
      </w:r>
      <w:r>
        <w:rPr>
          <w:spacing w:val="18"/>
        </w:rPr>
        <w:t>己創設のれん」であり、長期的な企業価値向上のために経営者が創出すべき付加価値であ</w:t>
      </w:r>
      <w:r>
        <w:rPr>
          <w:spacing w:val="10"/>
        </w:rPr>
        <w:t>り、「見えない価値( インタンジブルズ) 」</w:t>
      </w:r>
      <w:r>
        <w:rPr/>
        <w:t>(注</w:t>
      </w:r>
      <w:r>
        <w:rPr>
          <w:position w:val="5"/>
          <w:sz w:val="11"/>
        </w:rPr>
        <w:t>2)</w:t>
      </w:r>
      <w:r>
        <w:rPr/>
        <w:t>である。</w:t>
      </w:r>
    </w:p>
    <w:p>
      <w:pPr>
        <w:pStyle w:val="BodyText"/>
        <w:rPr>
          <w:sz w:val="16"/>
        </w:rPr>
      </w:pPr>
    </w:p>
    <w:p>
      <w:pPr>
        <w:pStyle w:val="ListParagraph"/>
        <w:numPr>
          <w:ilvl w:val="1"/>
          <w:numId w:val="1"/>
        </w:numPr>
        <w:tabs>
          <w:tab w:pos="648" w:val="left" w:leader="none"/>
        </w:tabs>
        <w:spacing w:line="240" w:lineRule="auto" w:before="106" w:after="0"/>
        <w:ind w:left="648" w:right="0" w:hanging="167"/>
        <w:jc w:val="left"/>
        <w:rPr>
          <w:rFonts w:ascii="Times New Roman" w:eastAsia="Times New Roman"/>
          <w:sz w:val="26"/>
        </w:rPr>
      </w:pPr>
      <w:r>
        <w:rPr>
          <w:rFonts w:ascii="Times New Roman" w:eastAsia="Times New Roman"/>
          <w:spacing w:val="-15"/>
          <w:sz w:val="26"/>
        </w:rPr>
        <w:t>. </w:t>
      </w:r>
      <w:r>
        <w:rPr>
          <w:rFonts w:ascii="Times New Roman" w:eastAsia="Times New Roman"/>
          <w:sz w:val="26"/>
        </w:rPr>
        <w:t>I</w:t>
      </w:r>
      <w:r>
        <w:rPr>
          <w:rFonts w:ascii="Times New Roman" w:eastAsia="Times New Roman"/>
          <w:spacing w:val="-29"/>
          <w:sz w:val="26"/>
        </w:rPr>
        <w:t> </w:t>
      </w:r>
      <w:r>
        <w:rPr>
          <w:rFonts w:ascii="Times New Roman" w:eastAsia="Times New Roman"/>
          <w:sz w:val="26"/>
        </w:rPr>
        <w:t>I</w:t>
      </w:r>
      <w:r>
        <w:rPr>
          <w:rFonts w:ascii="Times New Roman" w:eastAsia="Times New Roman"/>
          <w:spacing w:val="-30"/>
          <w:sz w:val="26"/>
        </w:rPr>
        <w:t> </w:t>
      </w:r>
      <w:r>
        <w:rPr>
          <w:rFonts w:ascii="Times New Roman" w:eastAsia="Times New Roman"/>
          <w:sz w:val="26"/>
        </w:rPr>
        <w:t>R</w:t>
      </w:r>
      <w:r>
        <w:rPr>
          <w:rFonts w:ascii="Times New Roman" w:eastAsia="Times New Roman"/>
          <w:spacing w:val="-29"/>
          <w:sz w:val="26"/>
        </w:rPr>
        <w:t> </w:t>
      </w:r>
      <w:r>
        <w:rPr>
          <w:rFonts w:ascii="Times New Roman" w:eastAsia="Times New Roman"/>
          <w:sz w:val="26"/>
        </w:rPr>
        <w:t>C</w:t>
      </w:r>
      <w:r>
        <w:rPr>
          <w:rFonts w:ascii="Times New Roman" w:eastAsia="Times New Roman"/>
          <w:spacing w:val="-30"/>
          <w:sz w:val="26"/>
        </w:rPr>
        <w:t> </w:t>
      </w:r>
      <w:r>
        <w:rPr>
          <w:spacing w:val="36"/>
          <w:sz w:val="24"/>
        </w:rPr>
        <w:t>の非財務資本と</w:t>
      </w:r>
      <w:r>
        <w:rPr>
          <w:rFonts w:ascii="Times New Roman" w:eastAsia="Times New Roman"/>
          <w:sz w:val="26"/>
        </w:rPr>
        <w:t>P</w:t>
      </w:r>
      <w:r>
        <w:rPr>
          <w:rFonts w:ascii="Times New Roman" w:eastAsia="Times New Roman"/>
          <w:spacing w:val="-29"/>
          <w:sz w:val="26"/>
        </w:rPr>
        <w:t> </w:t>
      </w:r>
      <w:r>
        <w:rPr>
          <w:rFonts w:ascii="Times New Roman" w:eastAsia="Times New Roman"/>
          <w:sz w:val="26"/>
        </w:rPr>
        <w:t>B</w:t>
      </w:r>
      <w:r>
        <w:rPr>
          <w:rFonts w:ascii="Times New Roman" w:eastAsia="Times New Roman"/>
          <w:spacing w:val="-30"/>
          <w:sz w:val="26"/>
        </w:rPr>
        <w:t> </w:t>
      </w:r>
      <w:r>
        <w:rPr>
          <w:rFonts w:ascii="Times New Roman" w:eastAsia="Times New Roman"/>
          <w:sz w:val="26"/>
        </w:rPr>
        <w:t>R</w:t>
      </w:r>
    </w:p>
    <w:p>
      <w:pPr>
        <w:pStyle w:val="Heading1"/>
        <w:spacing w:before="43"/>
        <w:ind w:left="687"/>
      </w:pPr>
      <w:r>
        <w:rPr/>
        <w:t>の関係性モデル</w:t>
      </w:r>
    </w:p>
    <w:p>
      <w:pPr>
        <w:pStyle w:val="BodyText"/>
        <w:spacing w:before="8"/>
        <w:rPr>
          <w:sz w:val="35"/>
        </w:rPr>
      </w:pPr>
    </w:p>
    <w:p>
      <w:pPr>
        <w:spacing w:before="0"/>
        <w:ind w:left="332" w:right="0" w:firstLine="0"/>
        <w:jc w:val="both"/>
        <w:rPr>
          <w:rFonts w:ascii="Times New Roman" w:eastAsia="Times New Roman"/>
          <w:sz w:val="19"/>
        </w:rPr>
      </w:pPr>
      <w:r>
        <w:rPr>
          <w:spacing w:val="11"/>
          <w:sz w:val="17"/>
        </w:rPr>
        <w:t>はじめに、柳(</w:t>
      </w:r>
      <w:r>
        <w:rPr>
          <w:rFonts w:ascii="Times New Roman" w:eastAsia="Times New Roman"/>
          <w:sz w:val="19"/>
        </w:rPr>
        <w:t>20</w:t>
      </w:r>
      <w:r>
        <w:rPr>
          <w:rFonts w:ascii="Times New Roman" w:eastAsia="Times New Roman"/>
          <w:spacing w:val="-19"/>
          <w:sz w:val="19"/>
        </w:rPr>
        <w:t> </w:t>
      </w:r>
      <w:r>
        <w:rPr>
          <w:rFonts w:ascii="Times New Roman" w:eastAsia="Times New Roman"/>
          <w:sz w:val="19"/>
        </w:rPr>
        <w:t>09</w:t>
      </w:r>
      <w:r>
        <w:rPr>
          <w:rFonts w:ascii="Times New Roman" w:eastAsia="Times New Roman"/>
          <w:spacing w:val="-3"/>
          <w:sz w:val="19"/>
        </w:rPr>
        <w:t> )</w:t>
      </w:r>
      <w:r>
        <w:rPr>
          <w:spacing w:val="14"/>
          <w:sz w:val="17"/>
        </w:rPr>
        <w:t>では、</w:t>
      </w:r>
      <w:r>
        <w:rPr>
          <w:rFonts w:ascii="Times New Roman" w:eastAsia="Times New Roman"/>
          <w:sz w:val="19"/>
        </w:rPr>
        <w:t>In</w:t>
      </w:r>
      <w:r>
        <w:rPr>
          <w:rFonts w:ascii="Times New Roman" w:eastAsia="Times New Roman"/>
          <w:spacing w:val="-19"/>
          <w:sz w:val="19"/>
        </w:rPr>
        <w:t> </w:t>
      </w:r>
      <w:r>
        <w:rPr>
          <w:rFonts w:ascii="Times New Roman" w:eastAsia="Times New Roman"/>
          <w:sz w:val="19"/>
        </w:rPr>
        <w:t>tr</w:t>
      </w:r>
      <w:r>
        <w:rPr>
          <w:rFonts w:ascii="Times New Roman" w:eastAsia="Times New Roman"/>
          <w:spacing w:val="-19"/>
          <w:sz w:val="19"/>
        </w:rPr>
        <w:t> </w:t>
      </w:r>
      <w:r>
        <w:rPr>
          <w:rFonts w:ascii="Times New Roman" w:eastAsia="Times New Roman"/>
          <w:sz w:val="19"/>
        </w:rPr>
        <w:t>in</w:t>
      </w:r>
      <w:r>
        <w:rPr>
          <w:rFonts w:ascii="Times New Roman" w:eastAsia="Times New Roman"/>
          <w:spacing w:val="-19"/>
          <w:sz w:val="19"/>
        </w:rPr>
        <w:t> </w:t>
      </w:r>
      <w:r>
        <w:rPr>
          <w:rFonts w:ascii="Times New Roman" w:eastAsia="Times New Roman"/>
          <w:sz w:val="19"/>
        </w:rPr>
        <w:t>si</w:t>
      </w:r>
      <w:r>
        <w:rPr>
          <w:rFonts w:ascii="Times New Roman" w:eastAsia="Times New Roman"/>
          <w:spacing w:val="-21"/>
          <w:sz w:val="19"/>
        </w:rPr>
        <w:t> </w:t>
      </w:r>
      <w:r>
        <w:rPr>
          <w:rFonts w:ascii="Times New Roman" w:eastAsia="Times New Roman"/>
          <w:sz w:val="19"/>
        </w:rPr>
        <w:t>c</w:t>
      </w:r>
      <w:r>
        <w:rPr>
          <w:rFonts w:ascii="Times New Roman" w:eastAsia="Times New Roman"/>
          <w:spacing w:val="29"/>
          <w:sz w:val="19"/>
        </w:rPr>
        <w:t> </w:t>
      </w:r>
      <w:r>
        <w:rPr>
          <w:rFonts w:ascii="Times New Roman" w:eastAsia="Times New Roman"/>
          <w:sz w:val="19"/>
        </w:rPr>
        <w:t>Va</w:t>
      </w:r>
      <w:r>
        <w:rPr>
          <w:rFonts w:ascii="Times New Roman" w:eastAsia="Times New Roman"/>
          <w:spacing w:val="-21"/>
          <w:sz w:val="19"/>
        </w:rPr>
        <w:t> </w:t>
      </w:r>
      <w:r>
        <w:rPr>
          <w:rFonts w:ascii="Times New Roman" w:eastAsia="Times New Roman"/>
          <w:sz w:val="19"/>
        </w:rPr>
        <w:t>lu</w:t>
      </w:r>
      <w:r>
        <w:rPr>
          <w:rFonts w:ascii="Times New Roman" w:eastAsia="Times New Roman"/>
          <w:spacing w:val="-21"/>
          <w:sz w:val="19"/>
        </w:rPr>
        <w:t> </w:t>
      </w:r>
      <w:r>
        <w:rPr>
          <w:rFonts w:ascii="Times New Roman" w:eastAsia="Times New Roman"/>
          <w:sz w:val="19"/>
        </w:rPr>
        <w:t>e</w:t>
      </w:r>
    </w:p>
    <w:p>
      <w:pPr>
        <w:pStyle w:val="BodyText"/>
        <w:spacing w:before="117"/>
        <w:ind w:left="194" w:right="85"/>
        <w:jc w:val="center"/>
      </w:pPr>
      <w:r>
        <w:rPr>
          <w:spacing w:val="19"/>
          <w:w w:val="95"/>
        </w:rPr>
        <w:t>( 企業の本源的価値) モデルとして、市場付</w:t>
      </w:r>
    </w:p>
    <w:p>
      <w:pPr>
        <w:spacing w:line="240" w:lineRule="auto" w:before="5"/>
        <w:rPr>
          <w:sz w:val="17"/>
        </w:rPr>
      </w:pPr>
      <w:r>
        <w:rPr/>
        <w:br w:type="column"/>
      </w:r>
      <w:r>
        <w:rPr>
          <w:sz w:val="17"/>
        </w:rPr>
      </w:r>
    </w:p>
    <w:p>
      <w:pPr>
        <w:spacing w:before="0"/>
        <w:ind w:left="131" w:right="0" w:firstLine="0"/>
        <w:jc w:val="left"/>
        <w:rPr>
          <w:sz w:val="17"/>
        </w:rPr>
      </w:pPr>
      <w:r>
        <w:rPr>
          <w:spacing w:val="-6"/>
          <w:sz w:val="17"/>
        </w:rPr>
        <w:t>加価値( </w:t>
      </w:r>
      <w:r>
        <w:rPr>
          <w:rFonts w:ascii="Times New Roman" w:eastAsia="Times New Roman"/>
          <w:sz w:val="19"/>
        </w:rPr>
        <w:t>MV</w:t>
      </w:r>
      <w:r>
        <w:rPr>
          <w:rFonts w:ascii="Times New Roman" w:eastAsia="Times New Roman"/>
          <w:spacing w:val="-18"/>
          <w:sz w:val="19"/>
        </w:rPr>
        <w:t> </w:t>
      </w:r>
      <w:r>
        <w:rPr>
          <w:rFonts w:ascii="Times New Roman" w:eastAsia="Times New Roman"/>
          <w:sz w:val="19"/>
        </w:rPr>
        <w:t>A</w:t>
      </w:r>
      <w:r>
        <w:rPr>
          <w:rFonts w:ascii="Times New Roman" w:eastAsia="Times New Roman"/>
          <w:spacing w:val="22"/>
          <w:sz w:val="19"/>
        </w:rPr>
        <w:t>) </w:t>
      </w:r>
      <w:r>
        <w:rPr>
          <w:spacing w:val="3"/>
          <w:sz w:val="17"/>
        </w:rPr>
        <w:t>=「 組織の価値」「人の価値」</w:t>
      </w:r>
    </w:p>
    <w:p>
      <w:pPr>
        <w:spacing w:line="364" w:lineRule="auto" w:before="123"/>
        <w:ind w:left="184" w:right="198" w:hanging="39"/>
        <w:jc w:val="left"/>
        <w:rPr>
          <w:sz w:val="17"/>
        </w:rPr>
      </w:pPr>
      <w:r>
        <w:rPr>
          <w:spacing w:val="2"/>
          <w:sz w:val="17"/>
        </w:rPr>
        <w:t>「顧客の価値」「 </w:t>
      </w:r>
      <w:r>
        <w:rPr>
          <w:rFonts w:ascii="Times New Roman" w:eastAsia="Times New Roman"/>
          <w:sz w:val="19"/>
        </w:rPr>
        <w:t>ES</w:t>
      </w:r>
      <w:r>
        <w:rPr>
          <w:rFonts w:ascii="Times New Roman" w:eastAsia="Times New Roman"/>
          <w:spacing w:val="-16"/>
          <w:sz w:val="19"/>
        </w:rPr>
        <w:t> </w:t>
      </w:r>
      <w:r>
        <w:rPr>
          <w:rFonts w:ascii="Times New Roman" w:eastAsia="Times New Roman"/>
          <w:sz w:val="19"/>
        </w:rPr>
        <w:t>G</w:t>
      </w:r>
      <w:r>
        <w:rPr>
          <w:rFonts w:ascii="Times New Roman" w:eastAsia="Times New Roman"/>
          <w:spacing w:val="-8"/>
          <w:sz w:val="19"/>
        </w:rPr>
        <w:t>/ </w:t>
      </w:r>
      <w:r>
        <w:rPr>
          <w:rFonts w:ascii="Times New Roman" w:eastAsia="Times New Roman"/>
          <w:sz w:val="19"/>
        </w:rPr>
        <w:t>CS</w:t>
      </w:r>
      <w:r>
        <w:rPr>
          <w:rFonts w:ascii="Times New Roman" w:eastAsia="Times New Roman"/>
          <w:spacing w:val="-16"/>
          <w:sz w:val="19"/>
        </w:rPr>
        <w:t> </w:t>
      </w:r>
      <w:r>
        <w:rPr>
          <w:rFonts w:ascii="Times New Roman" w:eastAsia="Times New Roman"/>
          <w:spacing w:val="15"/>
          <w:sz w:val="19"/>
        </w:rPr>
        <w:t>R</w:t>
      </w:r>
      <w:r>
        <w:rPr>
          <w:spacing w:val="-1"/>
          <w:sz w:val="17"/>
        </w:rPr>
        <w:t>の価値( 資本コス</w:t>
      </w:r>
      <w:r>
        <w:rPr>
          <w:sz w:val="17"/>
        </w:rPr>
        <w:t>卜低減効果)」と定義している。</w:t>
      </w:r>
    </w:p>
    <w:p>
      <w:pPr>
        <w:spacing w:line="381" w:lineRule="auto" w:before="31"/>
        <w:ind w:left="131" w:right="158" w:firstLine="202"/>
        <w:jc w:val="both"/>
        <w:rPr>
          <w:sz w:val="17"/>
        </w:rPr>
      </w:pPr>
      <w:r>
        <w:rPr>
          <w:spacing w:val="6"/>
          <w:sz w:val="17"/>
        </w:rPr>
        <w:t>一方、柳( </w:t>
      </w:r>
      <w:r>
        <w:rPr>
          <w:rFonts w:ascii="Times New Roman" w:eastAsia="Times New Roman"/>
          <w:sz w:val="19"/>
        </w:rPr>
        <w:t>2</w:t>
      </w:r>
      <w:r>
        <w:rPr>
          <w:rFonts w:ascii="Times New Roman" w:eastAsia="Times New Roman"/>
          <w:spacing w:val="-23"/>
          <w:sz w:val="19"/>
        </w:rPr>
        <w:t> </w:t>
      </w:r>
      <w:r>
        <w:rPr>
          <w:rFonts w:ascii="Times New Roman" w:eastAsia="Times New Roman"/>
          <w:sz w:val="19"/>
        </w:rPr>
        <w:t>0</w:t>
      </w:r>
      <w:r>
        <w:rPr>
          <w:rFonts w:ascii="Times New Roman" w:eastAsia="Times New Roman"/>
          <w:spacing w:val="-23"/>
          <w:sz w:val="19"/>
        </w:rPr>
        <w:t> </w:t>
      </w:r>
      <w:r>
        <w:rPr>
          <w:rFonts w:ascii="Times New Roman" w:eastAsia="Times New Roman"/>
          <w:sz w:val="19"/>
        </w:rPr>
        <w:t>1</w:t>
      </w:r>
      <w:r>
        <w:rPr>
          <w:rFonts w:ascii="Times New Roman" w:eastAsia="Times New Roman"/>
          <w:spacing w:val="-23"/>
          <w:sz w:val="19"/>
        </w:rPr>
        <w:t> </w:t>
      </w:r>
      <w:r>
        <w:rPr>
          <w:rFonts w:ascii="Times New Roman" w:eastAsia="Times New Roman"/>
          <w:sz w:val="19"/>
        </w:rPr>
        <w:t>7</w:t>
      </w:r>
      <w:r>
        <w:rPr>
          <w:rFonts w:ascii="Times New Roman" w:eastAsia="Times New Roman"/>
          <w:spacing w:val="-23"/>
          <w:sz w:val="19"/>
        </w:rPr>
        <w:t> </w:t>
      </w:r>
      <w:r>
        <w:rPr>
          <w:rFonts w:ascii="Times New Roman" w:eastAsia="Times New Roman"/>
          <w:sz w:val="19"/>
        </w:rPr>
        <w:t>a</w:t>
      </w:r>
      <w:r>
        <w:rPr>
          <w:rFonts w:ascii="Times New Roman" w:eastAsia="Times New Roman"/>
          <w:spacing w:val="-16"/>
          <w:sz w:val="19"/>
        </w:rPr>
        <w:t> ) </w:t>
      </w:r>
      <w:r>
        <w:rPr>
          <w:spacing w:val="25"/>
          <w:sz w:val="17"/>
        </w:rPr>
        <w:t>は、</w:t>
      </w:r>
      <w:r>
        <w:rPr>
          <w:rFonts w:ascii="Times New Roman" w:eastAsia="Times New Roman"/>
          <w:sz w:val="19"/>
        </w:rPr>
        <w:t>I</w:t>
      </w:r>
      <w:r>
        <w:rPr>
          <w:rFonts w:ascii="Times New Roman" w:eastAsia="Times New Roman"/>
          <w:spacing w:val="-23"/>
          <w:sz w:val="19"/>
        </w:rPr>
        <w:t> </w:t>
      </w:r>
      <w:r>
        <w:rPr>
          <w:rFonts w:ascii="Times New Roman" w:eastAsia="Times New Roman"/>
          <w:sz w:val="19"/>
        </w:rPr>
        <w:t>I</w:t>
      </w:r>
      <w:r>
        <w:rPr>
          <w:rFonts w:ascii="Times New Roman" w:eastAsia="Times New Roman"/>
          <w:spacing w:val="-22"/>
          <w:sz w:val="19"/>
        </w:rPr>
        <w:t> </w:t>
      </w:r>
      <w:r>
        <w:rPr>
          <w:rFonts w:ascii="Times New Roman" w:eastAsia="Times New Roman"/>
          <w:sz w:val="19"/>
        </w:rPr>
        <w:t>R</w:t>
      </w:r>
      <w:r>
        <w:rPr>
          <w:rFonts w:ascii="Times New Roman" w:eastAsia="Times New Roman"/>
          <w:spacing w:val="-24"/>
          <w:sz w:val="19"/>
        </w:rPr>
        <w:t> </w:t>
      </w:r>
      <w:r>
        <w:rPr>
          <w:rFonts w:ascii="Times New Roman" w:eastAsia="Times New Roman"/>
          <w:sz w:val="19"/>
        </w:rPr>
        <w:t>C</w:t>
      </w:r>
      <w:r>
        <w:rPr>
          <w:rFonts w:ascii="Times New Roman" w:eastAsia="Times New Roman"/>
          <w:spacing w:val="-23"/>
          <w:sz w:val="19"/>
        </w:rPr>
        <w:t> </w:t>
      </w:r>
      <w:r>
        <w:rPr>
          <w:spacing w:val="20"/>
          <w:sz w:val="17"/>
        </w:rPr>
        <w:t>の定義する財</w:t>
      </w:r>
      <w:r>
        <w:rPr>
          <w:spacing w:val="19"/>
          <w:sz w:val="17"/>
        </w:rPr>
        <w:t>務的価値としての「財務資本」、非財務価値</w:t>
      </w:r>
      <w:r>
        <w:rPr>
          <w:sz w:val="17"/>
        </w:rPr>
        <w:t>としての「知的資本」「人的資本」「製造資本」</w:t>
      </w:r>
    </w:p>
    <w:p>
      <w:pPr>
        <w:spacing w:line="367" w:lineRule="auto" w:before="17"/>
        <w:ind w:left="126" w:right="154" w:firstLine="19"/>
        <w:jc w:val="both"/>
        <w:rPr>
          <w:rFonts w:ascii="Times New Roman" w:hAnsi="Times New Roman" w:eastAsia="Times New Roman"/>
          <w:sz w:val="19"/>
        </w:rPr>
      </w:pPr>
      <w:r>
        <w:rPr>
          <w:spacing w:val="7"/>
          <w:sz w:val="17"/>
        </w:rPr>
        <w:t>「社会• 関係資本」「自然資本」の</w:t>
      </w:r>
      <w:r>
        <w:rPr>
          <w:rFonts w:ascii="Times New Roman" w:hAnsi="Times New Roman" w:eastAsia="Times New Roman"/>
          <w:sz w:val="19"/>
        </w:rPr>
        <w:t>6</w:t>
      </w:r>
      <w:r>
        <w:rPr>
          <w:rFonts w:ascii="Times New Roman" w:hAnsi="Times New Roman" w:eastAsia="Times New Roman"/>
          <w:spacing w:val="-30"/>
          <w:sz w:val="19"/>
        </w:rPr>
        <w:t> </w:t>
      </w:r>
      <w:r>
        <w:rPr>
          <w:spacing w:val="12"/>
          <w:sz w:val="17"/>
        </w:rPr>
        <w:t>つの資本</w:t>
      </w:r>
      <w:r>
        <w:rPr>
          <w:spacing w:val="-1"/>
          <w:sz w:val="17"/>
        </w:rPr>
        <w:t>と、 企業価値の代理変数としての </w:t>
      </w:r>
      <w:r>
        <w:rPr>
          <w:rFonts w:ascii="Times New Roman" w:hAnsi="Times New Roman" w:eastAsia="Times New Roman"/>
          <w:sz w:val="19"/>
        </w:rPr>
        <w:t>PB</w:t>
      </w:r>
      <w:r>
        <w:rPr>
          <w:rFonts w:ascii="Times New Roman" w:hAnsi="Times New Roman" w:eastAsia="Times New Roman"/>
          <w:spacing w:val="-14"/>
          <w:sz w:val="19"/>
        </w:rPr>
        <w:t> </w:t>
      </w:r>
      <w:r>
        <w:rPr>
          <w:rFonts w:ascii="Times New Roman" w:hAnsi="Times New Roman" w:eastAsia="Times New Roman"/>
          <w:spacing w:val="17"/>
          <w:sz w:val="19"/>
        </w:rPr>
        <w:t>R</w:t>
      </w:r>
      <w:r>
        <w:rPr>
          <w:spacing w:val="5"/>
          <w:sz w:val="17"/>
        </w:rPr>
        <w:t>の関係</w:t>
      </w:r>
      <w:r>
        <w:rPr>
          <w:spacing w:val="-10"/>
          <w:sz w:val="17"/>
        </w:rPr>
        <w:t>性( </w:t>
      </w:r>
      <w:r>
        <w:rPr>
          <w:rFonts w:ascii="Times New Roman" w:hAnsi="Times New Roman" w:eastAsia="Times New Roman"/>
          <w:sz w:val="19"/>
        </w:rPr>
        <w:t>I</w:t>
      </w:r>
      <w:r>
        <w:rPr>
          <w:rFonts w:ascii="Times New Roman" w:hAnsi="Times New Roman" w:eastAsia="Times New Roman"/>
          <w:spacing w:val="-20"/>
          <w:sz w:val="19"/>
        </w:rPr>
        <w:t> </w:t>
      </w:r>
      <w:r>
        <w:rPr>
          <w:rFonts w:ascii="Times New Roman" w:hAnsi="Times New Roman" w:eastAsia="Times New Roman"/>
          <w:sz w:val="19"/>
        </w:rPr>
        <w:t>I</w:t>
      </w:r>
      <w:r>
        <w:rPr>
          <w:rFonts w:ascii="Times New Roman" w:hAnsi="Times New Roman" w:eastAsia="Times New Roman"/>
          <w:spacing w:val="-19"/>
          <w:sz w:val="19"/>
        </w:rPr>
        <w:t> </w:t>
      </w:r>
      <w:r>
        <w:rPr>
          <w:rFonts w:ascii="Times New Roman" w:hAnsi="Times New Roman" w:eastAsia="Times New Roman"/>
          <w:sz w:val="19"/>
        </w:rPr>
        <w:t>R</w:t>
      </w:r>
      <w:r>
        <w:rPr>
          <w:rFonts w:ascii="Times New Roman" w:hAnsi="Times New Roman" w:eastAsia="Times New Roman"/>
          <w:spacing w:val="-21"/>
          <w:sz w:val="19"/>
        </w:rPr>
        <w:t> </w:t>
      </w:r>
      <w:r>
        <w:rPr>
          <w:rFonts w:ascii="Times New Roman" w:hAnsi="Times New Roman" w:eastAsia="Times New Roman"/>
          <w:sz w:val="19"/>
        </w:rPr>
        <w:t>C</w:t>
      </w:r>
      <w:r>
        <w:rPr>
          <w:rFonts w:ascii="Times New Roman" w:hAnsi="Times New Roman" w:eastAsia="Times New Roman"/>
          <w:spacing w:val="-14"/>
          <w:sz w:val="19"/>
        </w:rPr>
        <w:t> - </w:t>
      </w:r>
      <w:r>
        <w:rPr>
          <w:rFonts w:ascii="Times New Roman" w:hAnsi="Times New Roman" w:eastAsia="Times New Roman"/>
          <w:sz w:val="19"/>
        </w:rPr>
        <w:t>P</w:t>
      </w:r>
      <w:r>
        <w:rPr>
          <w:rFonts w:ascii="Times New Roman" w:hAnsi="Times New Roman" w:eastAsia="Times New Roman"/>
          <w:spacing w:val="-20"/>
          <w:sz w:val="19"/>
        </w:rPr>
        <w:t> </w:t>
      </w:r>
      <w:r>
        <w:rPr>
          <w:rFonts w:ascii="Times New Roman" w:hAnsi="Times New Roman" w:eastAsia="Times New Roman"/>
          <w:sz w:val="19"/>
        </w:rPr>
        <w:t>B</w:t>
      </w:r>
      <w:r>
        <w:rPr>
          <w:rFonts w:ascii="Times New Roman" w:hAnsi="Times New Roman" w:eastAsia="Times New Roman"/>
          <w:spacing w:val="-20"/>
          <w:sz w:val="19"/>
        </w:rPr>
        <w:t> </w:t>
      </w:r>
      <w:r>
        <w:rPr>
          <w:rFonts w:ascii="Times New Roman" w:hAnsi="Times New Roman" w:eastAsia="Times New Roman"/>
          <w:sz w:val="19"/>
        </w:rPr>
        <w:t>R</w:t>
      </w:r>
      <w:r>
        <w:rPr>
          <w:rFonts w:ascii="Times New Roman" w:hAnsi="Times New Roman" w:eastAsia="Times New Roman"/>
          <w:spacing w:val="-20"/>
          <w:sz w:val="19"/>
        </w:rPr>
        <w:t> </w:t>
      </w:r>
      <w:r>
        <w:rPr>
          <w:spacing w:val="14"/>
          <w:sz w:val="17"/>
        </w:rPr>
        <w:t>モデル) を紹介し、「株主価</w:t>
      </w:r>
      <w:r>
        <w:rPr>
          <w:spacing w:val="10"/>
          <w:sz w:val="17"/>
        </w:rPr>
        <w:t>値= 長期的な時価総額= 株主資本簿価( </w:t>
      </w:r>
      <w:r>
        <w:rPr>
          <w:rFonts w:ascii="Times New Roman" w:hAnsi="Times New Roman" w:eastAsia="Times New Roman"/>
          <w:sz w:val="19"/>
        </w:rPr>
        <w:t>B</w:t>
      </w:r>
      <w:r>
        <w:rPr>
          <w:rFonts w:ascii="Times New Roman" w:hAnsi="Times New Roman" w:eastAsia="Times New Roman"/>
          <w:spacing w:val="-17"/>
          <w:sz w:val="19"/>
        </w:rPr>
        <w:t> </w:t>
      </w:r>
      <w:r>
        <w:rPr>
          <w:rFonts w:ascii="Times New Roman" w:hAnsi="Times New Roman" w:eastAsia="Times New Roman"/>
          <w:sz w:val="19"/>
        </w:rPr>
        <w:t>V</w:t>
      </w:r>
      <w:r>
        <w:rPr>
          <w:rFonts w:ascii="Times New Roman" w:hAnsi="Times New Roman" w:eastAsia="Times New Roman"/>
          <w:spacing w:val="-9"/>
          <w:sz w:val="19"/>
        </w:rPr>
        <w:t> )</w:t>
      </w:r>
    </w:p>
    <w:p>
      <w:pPr>
        <w:spacing w:line="364" w:lineRule="auto" w:before="2"/>
        <w:ind w:left="131" w:right="152" w:firstLine="34"/>
        <w:jc w:val="both"/>
        <w:rPr>
          <w:sz w:val="17"/>
        </w:rPr>
      </w:pPr>
      <w:r>
        <w:rPr>
          <w:spacing w:val="4"/>
          <w:sz w:val="17"/>
        </w:rPr>
        <w:t>+市場付加価値( </w:t>
      </w:r>
      <w:r>
        <w:rPr>
          <w:rFonts w:ascii="Times New Roman" w:eastAsia="Times New Roman"/>
          <w:sz w:val="19"/>
        </w:rPr>
        <w:t>MV</w:t>
      </w:r>
      <w:r>
        <w:rPr>
          <w:rFonts w:ascii="Times New Roman" w:eastAsia="Times New Roman"/>
          <w:spacing w:val="-14"/>
          <w:sz w:val="19"/>
        </w:rPr>
        <w:t> </w:t>
      </w:r>
      <w:r>
        <w:rPr>
          <w:rFonts w:ascii="Times New Roman" w:eastAsia="Times New Roman"/>
          <w:sz w:val="19"/>
        </w:rPr>
        <w:t>A</w:t>
      </w:r>
      <w:r>
        <w:rPr>
          <w:rFonts w:ascii="Times New Roman" w:eastAsia="Times New Roman"/>
          <w:spacing w:val="-7"/>
          <w:sz w:val="19"/>
        </w:rPr>
        <w:t>) </w:t>
      </w:r>
      <w:r>
        <w:rPr>
          <w:rFonts w:ascii="Times New Roman" w:eastAsia="Times New Roman"/>
          <w:spacing w:val="17"/>
          <w:sz w:val="19"/>
        </w:rPr>
        <w:t>J</w:t>
      </w:r>
      <w:r>
        <w:rPr>
          <w:spacing w:val="15"/>
          <w:sz w:val="17"/>
        </w:rPr>
        <w:t>の前提で、</w:t>
      </w:r>
      <w:r>
        <w:rPr>
          <w:rFonts w:ascii="Times New Roman" w:eastAsia="Times New Roman"/>
          <w:sz w:val="19"/>
        </w:rPr>
        <w:t>BV</w:t>
      </w:r>
      <w:r>
        <w:rPr>
          <w:rFonts w:ascii="Times New Roman" w:eastAsia="Times New Roman"/>
          <w:spacing w:val="6"/>
          <w:sz w:val="19"/>
        </w:rPr>
        <w:t> ( </w:t>
      </w:r>
      <w:r>
        <w:rPr>
          <w:rFonts w:ascii="Times New Roman" w:eastAsia="Times New Roman"/>
          <w:sz w:val="19"/>
        </w:rPr>
        <w:t>PB</w:t>
      </w:r>
      <w:r>
        <w:rPr>
          <w:rFonts w:ascii="Times New Roman" w:eastAsia="Times New Roman"/>
          <w:spacing w:val="-14"/>
          <w:sz w:val="19"/>
        </w:rPr>
        <w:t> </w:t>
      </w:r>
      <w:r>
        <w:rPr>
          <w:rFonts w:ascii="Times New Roman" w:eastAsia="Times New Roman"/>
          <w:sz w:val="19"/>
        </w:rPr>
        <w:t>R</w:t>
      </w:r>
      <w:r>
        <w:rPr>
          <w:rFonts w:ascii="Times New Roman" w:eastAsia="Times New Roman"/>
          <w:spacing w:val="-45"/>
          <w:sz w:val="19"/>
        </w:rPr>
        <w:t> </w:t>
      </w:r>
      <w:r>
        <w:rPr>
          <w:rFonts w:ascii="Times New Roman" w:eastAsia="Times New Roman"/>
          <w:w w:val="95"/>
          <w:sz w:val="19"/>
        </w:rPr>
        <w:t>1</w:t>
      </w:r>
      <w:r>
        <w:rPr>
          <w:rFonts w:ascii="Times New Roman" w:eastAsia="Times New Roman"/>
          <w:spacing w:val="16"/>
          <w:w w:val="95"/>
          <w:sz w:val="19"/>
        </w:rPr>
        <w:t> </w:t>
      </w:r>
      <w:r>
        <w:rPr>
          <w:spacing w:val="17"/>
          <w:w w:val="95"/>
          <w:sz w:val="17"/>
        </w:rPr>
        <w:t>倍以内の部分) を「 財務資本」、 そして</w:t>
      </w:r>
      <w:r>
        <w:rPr>
          <w:rFonts w:ascii="Times New Roman" w:eastAsia="Times New Roman"/>
          <w:sz w:val="19"/>
        </w:rPr>
        <w:t>MV</w:t>
      </w:r>
      <w:r>
        <w:rPr>
          <w:rFonts w:ascii="Times New Roman" w:eastAsia="Times New Roman"/>
          <w:spacing w:val="-20"/>
          <w:sz w:val="19"/>
        </w:rPr>
        <w:t> </w:t>
      </w:r>
      <w:r>
        <w:rPr>
          <w:rFonts w:ascii="Times New Roman" w:eastAsia="Times New Roman"/>
          <w:sz w:val="19"/>
        </w:rPr>
        <w:t>A</w:t>
      </w:r>
      <w:r>
        <w:rPr>
          <w:rFonts w:ascii="Times New Roman" w:eastAsia="Times New Roman"/>
          <w:spacing w:val="28"/>
          <w:sz w:val="19"/>
        </w:rPr>
        <w:t> </w:t>
      </w:r>
      <w:r>
        <w:rPr>
          <w:rFonts w:ascii="Times New Roman" w:eastAsia="Times New Roman"/>
          <w:sz w:val="19"/>
        </w:rPr>
        <w:t>(P</w:t>
      </w:r>
      <w:r>
        <w:rPr>
          <w:rFonts w:ascii="Times New Roman" w:eastAsia="Times New Roman"/>
          <w:spacing w:val="-20"/>
          <w:sz w:val="19"/>
        </w:rPr>
        <w:t> </w:t>
      </w:r>
      <w:r>
        <w:rPr>
          <w:rFonts w:ascii="Times New Roman" w:eastAsia="Times New Roman"/>
          <w:sz w:val="19"/>
        </w:rPr>
        <w:t>BR</w:t>
      </w:r>
      <w:r>
        <w:rPr>
          <w:rFonts w:ascii="Times New Roman" w:eastAsia="Times New Roman"/>
          <w:spacing w:val="-22"/>
          <w:sz w:val="19"/>
        </w:rPr>
        <w:t> </w:t>
      </w:r>
      <w:r>
        <w:rPr>
          <w:rFonts w:ascii="Times New Roman" w:eastAsia="Times New Roman"/>
          <w:spacing w:val="12"/>
          <w:sz w:val="19"/>
        </w:rPr>
        <w:t>1</w:t>
      </w:r>
      <w:r>
        <w:rPr>
          <w:spacing w:val="1"/>
          <w:sz w:val="17"/>
        </w:rPr>
        <w:t>倍を超える部分) を「知的資本」</w:t>
      </w:r>
    </w:p>
    <w:p>
      <w:pPr>
        <w:pStyle w:val="BodyText"/>
        <w:spacing w:line="379" w:lineRule="auto" w:before="22"/>
        <w:ind w:left="136" w:right="111" w:firstLine="9"/>
      </w:pPr>
      <w:r>
        <w:rPr>
          <w:spacing w:val="-1"/>
        </w:rPr>
        <w:t>「人的資本」「製造資本」「社会•関係資本」「自</w:t>
      </w:r>
      <w:r>
        <w:rPr>
          <w:spacing w:val="23"/>
          <w:w w:val="95"/>
        </w:rPr>
        <w:t>然資本」の</w:t>
      </w:r>
      <w:r>
        <w:rPr>
          <w:rFonts w:ascii="Times New Roman" w:hAnsi="Times New Roman" w:eastAsia="Times New Roman"/>
          <w:w w:val="95"/>
          <w:sz w:val="19"/>
        </w:rPr>
        <w:t>5</w:t>
      </w:r>
      <w:r>
        <w:rPr>
          <w:rFonts w:ascii="Times New Roman" w:hAnsi="Times New Roman" w:eastAsia="Times New Roman"/>
          <w:spacing w:val="39"/>
          <w:w w:val="95"/>
          <w:sz w:val="19"/>
        </w:rPr>
        <w:t> </w:t>
      </w:r>
      <w:r>
        <w:rPr>
          <w:spacing w:val="21"/>
          <w:w w:val="95"/>
        </w:rPr>
        <w:t>つの非財務資本と関連付けてい</w:t>
      </w:r>
      <w:r>
        <w:rPr/>
        <w:t>る。その開示事例を図表</w:t>
      </w:r>
      <w:r>
        <w:rPr>
          <w:rFonts w:ascii="Times New Roman" w:hAnsi="Times New Roman" w:eastAsia="Times New Roman"/>
          <w:sz w:val="19"/>
        </w:rPr>
        <w:t>1</w:t>
      </w:r>
      <w:r>
        <w:rPr/>
        <w:t>に掲げる。</w:t>
      </w:r>
    </w:p>
    <w:p>
      <w:pPr>
        <w:spacing w:line="206" w:lineRule="exact" w:before="0"/>
        <w:ind w:left="347" w:right="0" w:firstLine="0"/>
        <w:jc w:val="left"/>
        <w:rPr>
          <w:sz w:val="17"/>
        </w:rPr>
      </w:pPr>
      <w:r>
        <w:rPr>
          <w:spacing w:val="29"/>
          <w:w w:val="95"/>
          <w:sz w:val="17"/>
        </w:rPr>
        <w:t>ちなみに</w:t>
      </w:r>
      <w:r>
        <w:rPr>
          <w:rFonts w:ascii="Times New Roman" w:eastAsia="Times New Roman"/>
          <w:w w:val="95"/>
          <w:sz w:val="19"/>
        </w:rPr>
        <w:t>I</w:t>
      </w:r>
      <w:r>
        <w:rPr>
          <w:rFonts w:ascii="Times New Roman" w:eastAsia="Times New Roman"/>
          <w:spacing w:val="15"/>
          <w:w w:val="95"/>
          <w:sz w:val="19"/>
        </w:rPr>
        <w:t> </w:t>
      </w:r>
      <w:r>
        <w:rPr>
          <w:rFonts w:ascii="Times New Roman" w:eastAsia="Times New Roman"/>
          <w:w w:val="95"/>
          <w:sz w:val="19"/>
        </w:rPr>
        <w:t>I</w:t>
      </w:r>
      <w:r>
        <w:rPr>
          <w:rFonts w:ascii="Times New Roman" w:eastAsia="Times New Roman"/>
          <w:spacing w:val="15"/>
          <w:w w:val="95"/>
          <w:sz w:val="19"/>
        </w:rPr>
        <w:t> </w:t>
      </w:r>
      <w:r>
        <w:rPr>
          <w:rFonts w:ascii="Times New Roman" w:eastAsia="Times New Roman"/>
          <w:w w:val="95"/>
          <w:sz w:val="19"/>
        </w:rPr>
        <w:t>R</w:t>
      </w:r>
      <w:r>
        <w:rPr>
          <w:rFonts w:ascii="Times New Roman" w:eastAsia="Times New Roman"/>
          <w:spacing w:val="12"/>
          <w:w w:val="95"/>
          <w:sz w:val="19"/>
        </w:rPr>
        <w:t> </w:t>
      </w:r>
      <w:r>
        <w:rPr>
          <w:rFonts w:ascii="Times New Roman" w:eastAsia="Times New Roman"/>
          <w:w w:val="95"/>
          <w:sz w:val="19"/>
        </w:rPr>
        <w:t>C</w:t>
      </w:r>
      <w:r>
        <w:rPr>
          <w:rFonts w:ascii="Times New Roman" w:eastAsia="Times New Roman"/>
          <w:spacing w:val="13"/>
          <w:w w:val="95"/>
          <w:sz w:val="19"/>
        </w:rPr>
        <w:t> </w:t>
      </w:r>
      <w:r>
        <w:rPr>
          <w:spacing w:val="28"/>
          <w:w w:val="95"/>
          <w:sz w:val="17"/>
        </w:rPr>
        <w:t>は企業価値のうち約</w:t>
      </w:r>
      <w:r>
        <w:rPr>
          <w:rFonts w:ascii="Times New Roman" w:eastAsia="Times New Roman"/>
          <w:w w:val="95"/>
          <w:sz w:val="19"/>
        </w:rPr>
        <w:t>2</w:t>
      </w:r>
      <w:r>
        <w:rPr>
          <w:rFonts w:ascii="Times New Roman" w:eastAsia="Times New Roman"/>
          <w:spacing w:val="13"/>
          <w:w w:val="95"/>
          <w:sz w:val="19"/>
        </w:rPr>
        <w:t> </w:t>
      </w:r>
      <w:r>
        <w:rPr>
          <w:spacing w:val="14"/>
          <w:w w:val="95"/>
          <w:sz w:val="17"/>
        </w:rPr>
        <w:t>割が</w:t>
      </w:r>
    </w:p>
    <w:p>
      <w:pPr>
        <w:spacing w:line="381" w:lineRule="auto" w:before="118"/>
        <w:ind w:left="131" w:right="153" w:firstLine="14"/>
        <w:jc w:val="both"/>
        <w:rPr>
          <w:sz w:val="17"/>
        </w:rPr>
      </w:pPr>
      <w:r>
        <w:rPr>
          <w:sz w:val="17"/>
        </w:rPr>
        <w:t>「物的および財務的資産」の価値、約</w:t>
      </w:r>
      <w:r>
        <w:rPr>
          <w:rFonts w:ascii="Times New Roman" w:hAnsi="Times New Roman" w:eastAsia="Times New Roman"/>
          <w:sz w:val="19"/>
        </w:rPr>
        <w:t>8</w:t>
      </w:r>
      <w:r>
        <w:rPr>
          <w:sz w:val="17"/>
        </w:rPr>
        <w:t>割が「無</w:t>
      </w:r>
      <w:r>
        <w:rPr>
          <w:spacing w:val="18"/>
          <w:sz w:val="17"/>
        </w:rPr>
        <w:t>形要因」の価値に関連していることを示唆し</w:t>
      </w:r>
      <w:r>
        <w:rPr>
          <w:spacing w:val="19"/>
          <w:sz w:val="17"/>
        </w:rPr>
        <w:t>ている。この指摘に従えば、情報の非対称性</w:t>
      </w:r>
      <w:r>
        <w:rPr>
          <w:spacing w:val="22"/>
          <w:sz w:val="17"/>
        </w:rPr>
        <w:t>の克服を前提条件として、</w:t>
      </w:r>
      <w:r>
        <w:rPr>
          <w:rFonts w:ascii="Times New Roman" w:hAnsi="Times New Roman" w:eastAsia="Times New Roman"/>
          <w:spacing w:val="14"/>
          <w:sz w:val="19"/>
        </w:rPr>
        <w:t>PBR</w:t>
      </w:r>
      <w:r>
        <w:rPr>
          <w:rFonts w:ascii="Times New Roman" w:hAnsi="Times New Roman" w:eastAsia="Times New Roman"/>
          <w:spacing w:val="-27"/>
          <w:sz w:val="19"/>
        </w:rPr>
        <w:t> </w:t>
      </w:r>
      <w:r>
        <w:rPr>
          <w:rFonts w:ascii="Times New Roman" w:hAnsi="Times New Roman" w:eastAsia="Times New Roman"/>
          <w:sz w:val="19"/>
        </w:rPr>
        <w:t>5</w:t>
      </w:r>
      <w:r>
        <w:rPr>
          <w:rFonts w:ascii="Times New Roman" w:hAnsi="Times New Roman" w:eastAsia="Times New Roman"/>
          <w:spacing w:val="-27"/>
          <w:sz w:val="19"/>
        </w:rPr>
        <w:t> </w:t>
      </w:r>
      <w:r>
        <w:rPr>
          <w:spacing w:val="16"/>
          <w:sz w:val="17"/>
        </w:rPr>
        <w:t>倍程度まで</w:t>
      </w:r>
      <w:r>
        <w:rPr>
          <w:spacing w:val="17"/>
          <w:sz w:val="17"/>
        </w:rPr>
        <w:t>の付加価値創造が潜在的には展望できること</w:t>
      </w:r>
      <w:r>
        <w:rPr>
          <w:spacing w:val="15"/>
          <w:sz w:val="17"/>
        </w:rPr>
        <w:t>になる。残余利益モデル( </w:t>
      </w:r>
      <w:r>
        <w:rPr>
          <w:rFonts w:ascii="Times New Roman" w:hAnsi="Times New Roman" w:eastAsia="Times New Roman"/>
          <w:sz w:val="19"/>
        </w:rPr>
        <w:t>O</w:t>
      </w:r>
      <w:r>
        <w:rPr>
          <w:rFonts w:ascii="Times New Roman" w:hAnsi="Times New Roman" w:eastAsia="Times New Roman"/>
          <w:spacing w:val="-23"/>
          <w:sz w:val="19"/>
        </w:rPr>
        <w:t> </w:t>
      </w:r>
      <w:r>
        <w:rPr>
          <w:rFonts w:ascii="Times New Roman" w:hAnsi="Times New Roman" w:eastAsia="Times New Roman"/>
          <w:sz w:val="19"/>
        </w:rPr>
        <w:t>h</w:t>
      </w:r>
      <w:r>
        <w:rPr>
          <w:rFonts w:ascii="Times New Roman" w:hAnsi="Times New Roman" w:eastAsia="Times New Roman"/>
          <w:spacing w:val="-23"/>
          <w:sz w:val="19"/>
        </w:rPr>
        <w:t> </w:t>
      </w:r>
      <w:r>
        <w:rPr>
          <w:rFonts w:ascii="Times New Roman" w:hAnsi="Times New Roman" w:eastAsia="Times New Roman"/>
          <w:sz w:val="19"/>
        </w:rPr>
        <w:t>l</w:t>
      </w:r>
      <w:r>
        <w:rPr>
          <w:rFonts w:ascii="Times New Roman" w:hAnsi="Times New Roman" w:eastAsia="Times New Roman"/>
          <w:spacing w:val="-23"/>
          <w:sz w:val="19"/>
        </w:rPr>
        <w:t> </w:t>
      </w:r>
      <w:r>
        <w:rPr>
          <w:rFonts w:ascii="Times New Roman" w:hAnsi="Times New Roman" w:eastAsia="Times New Roman"/>
          <w:sz w:val="19"/>
        </w:rPr>
        <w:t>s</w:t>
      </w:r>
      <w:r>
        <w:rPr>
          <w:rFonts w:ascii="Times New Roman" w:hAnsi="Times New Roman" w:eastAsia="Times New Roman"/>
          <w:spacing w:val="-23"/>
          <w:sz w:val="19"/>
        </w:rPr>
        <w:t> </w:t>
      </w:r>
      <w:r>
        <w:rPr>
          <w:rFonts w:ascii="Times New Roman" w:hAnsi="Times New Roman" w:eastAsia="Times New Roman"/>
          <w:sz w:val="19"/>
        </w:rPr>
        <w:t>o</w:t>
      </w:r>
      <w:r>
        <w:rPr>
          <w:rFonts w:ascii="Times New Roman" w:hAnsi="Times New Roman" w:eastAsia="Times New Roman"/>
          <w:spacing w:val="-23"/>
          <w:sz w:val="19"/>
        </w:rPr>
        <w:t> </w:t>
      </w:r>
      <w:r>
        <w:rPr>
          <w:rFonts w:ascii="Times New Roman" w:hAnsi="Times New Roman" w:eastAsia="Times New Roman"/>
          <w:sz w:val="19"/>
        </w:rPr>
        <w:t>n</w:t>
      </w:r>
      <w:r>
        <w:rPr>
          <w:rFonts w:ascii="Times New Roman" w:hAnsi="Times New Roman" w:eastAsia="Times New Roman"/>
          <w:spacing w:val="4"/>
          <w:sz w:val="19"/>
        </w:rPr>
        <w:t> </w:t>
      </w:r>
      <w:r>
        <w:rPr>
          <w:rFonts w:ascii="Times New Roman" w:hAnsi="Times New Roman" w:eastAsia="Times New Roman"/>
          <w:sz w:val="19"/>
        </w:rPr>
        <w:t>2</w:t>
      </w:r>
      <w:r>
        <w:rPr>
          <w:rFonts w:ascii="Times New Roman" w:hAnsi="Times New Roman" w:eastAsia="Times New Roman"/>
          <w:spacing w:val="-23"/>
          <w:sz w:val="19"/>
        </w:rPr>
        <w:t> </w:t>
      </w:r>
      <w:r>
        <w:rPr>
          <w:rFonts w:ascii="Times New Roman" w:hAnsi="Times New Roman" w:eastAsia="Times New Roman"/>
          <w:sz w:val="19"/>
        </w:rPr>
        <w:t>0</w:t>
      </w:r>
      <w:r>
        <w:rPr>
          <w:rFonts w:ascii="Times New Roman" w:hAnsi="Times New Roman" w:eastAsia="Times New Roman"/>
          <w:spacing w:val="-23"/>
          <w:sz w:val="19"/>
        </w:rPr>
        <w:t> </w:t>
      </w:r>
      <w:r>
        <w:rPr>
          <w:rFonts w:ascii="Times New Roman" w:hAnsi="Times New Roman" w:eastAsia="Times New Roman"/>
          <w:sz w:val="19"/>
        </w:rPr>
        <w:t>0</w:t>
      </w:r>
      <w:r>
        <w:rPr>
          <w:rFonts w:ascii="Times New Roman" w:hAnsi="Times New Roman" w:eastAsia="Times New Roman"/>
          <w:spacing w:val="-23"/>
          <w:sz w:val="19"/>
        </w:rPr>
        <w:t> </w:t>
      </w:r>
      <w:r>
        <w:rPr>
          <w:rFonts w:ascii="Times New Roman" w:hAnsi="Times New Roman" w:eastAsia="Times New Roman"/>
          <w:sz w:val="19"/>
        </w:rPr>
        <w:t>1</w:t>
      </w:r>
      <w:r>
        <w:rPr>
          <w:rFonts w:ascii="Times New Roman" w:hAnsi="Times New Roman" w:eastAsia="Times New Roman"/>
          <w:spacing w:val="-16"/>
          <w:sz w:val="19"/>
        </w:rPr>
        <w:t> ) </w:t>
      </w:r>
      <w:r>
        <w:rPr>
          <w:sz w:val="17"/>
        </w:rPr>
        <w:t>か</w:t>
      </w:r>
      <w:r>
        <w:rPr>
          <w:spacing w:val="22"/>
          <w:sz w:val="17"/>
        </w:rPr>
        <w:t>ら</w:t>
      </w:r>
      <w:r>
        <w:rPr>
          <w:rFonts w:ascii="Times New Roman" w:hAnsi="Times New Roman" w:eastAsia="Times New Roman"/>
          <w:spacing w:val="21"/>
          <w:sz w:val="19"/>
        </w:rPr>
        <w:t>PBR</w:t>
      </w:r>
      <w:r>
        <w:rPr>
          <w:spacing w:val="12"/>
          <w:sz w:val="17"/>
        </w:rPr>
        <w:t>の高い企業は長期のエクイテイ• スプ</w:t>
      </w:r>
      <w:r>
        <w:rPr>
          <w:spacing w:val="17"/>
          <w:sz w:val="17"/>
        </w:rPr>
        <w:t>レッド予測値が大きいとも言えるが、一方で</w:t>
      </w:r>
      <w:r>
        <w:rPr>
          <w:spacing w:val="19"/>
          <w:sz w:val="17"/>
        </w:rPr>
        <w:t>将来の財務的価値に変換され得る非財務資本</w:t>
      </w:r>
      <w:r>
        <w:rPr>
          <w:spacing w:val="17"/>
          <w:sz w:val="17"/>
        </w:rPr>
        <w:t>の価値を市場が織り込んでいるとも解釈でき</w:t>
      </w:r>
      <w:r>
        <w:rPr>
          <w:spacing w:val="3"/>
          <w:sz w:val="17"/>
        </w:rPr>
        <w:t>る( 非財務資本は</w:t>
      </w:r>
      <w:r>
        <w:rPr>
          <w:rFonts w:ascii="Times New Roman" w:hAnsi="Times New Roman" w:eastAsia="Times New Roman"/>
          <w:sz w:val="19"/>
        </w:rPr>
        <w:t>pr</w:t>
      </w:r>
      <w:r>
        <w:rPr>
          <w:rFonts w:ascii="Times New Roman" w:hAnsi="Times New Roman" w:eastAsia="Times New Roman"/>
          <w:spacing w:val="-18"/>
          <w:sz w:val="19"/>
        </w:rPr>
        <w:t> </w:t>
      </w:r>
      <w:r>
        <w:rPr>
          <w:rFonts w:ascii="Times New Roman" w:hAnsi="Times New Roman" w:eastAsia="Times New Roman"/>
          <w:sz w:val="19"/>
        </w:rPr>
        <w:t>e-</w:t>
      </w:r>
      <w:r>
        <w:rPr>
          <w:rFonts w:ascii="Times New Roman" w:hAnsi="Times New Roman" w:eastAsia="Times New Roman"/>
          <w:spacing w:val="-17"/>
          <w:sz w:val="19"/>
        </w:rPr>
        <w:t> </w:t>
      </w:r>
      <w:r>
        <w:rPr>
          <w:rFonts w:ascii="Times New Roman" w:hAnsi="Times New Roman" w:eastAsia="Times New Roman"/>
          <w:sz w:val="19"/>
        </w:rPr>
        <w:t>fi</w:t>
      </w:r>
      <w:r>
        <w:rPr>
          <w:rFonts w:ascii="Times New Roman" w:hAnsi="Times New Roman" w:eastAsia="Times New Roman"/>
          <w:spacing w:val="-18"/>
          <w:sz w:val="19"/>
        </w:rPr>
        <w:t> </w:t>
      </w:r>
      <w:r>
        <w:rPr>
          <w:rFonts w:ascii="Times New Roman" w:hAnsi="Times New Roman" w:eastAsia="Times New Roman"/>
          <w:sz w:val="19"/>
        </w:rPr>
        <w:t>na</w:t>
      </w:r>
      <w:r>
        <w:rPr>
          <w:rFonts w:ascii="Times New Roman" w:hAnsi="Times New Roman" w:eastAsia="Times New Roman"/>
          <w:spacing w:val="-18"/>
          <w:sz w:val="19"/>
        </w:rPr>
        <w:t> </w:t>
      </w:r>
      <w:r>
        <w:rPr>
          <w:rFonts w:ascii="Times New Roman" w:hAnsi="Times New Roman" w:eastAsia="Times New Roman"/>
          <w:sz w:val="19"/>
        </w:rPr>
        <w:t>nc</w:t>
      </w:r>
      <w:r>
        <w:rPr>
          <w:rFonts w:ascii="Times New Roman" w:hAnsi="Times New Roman" w:eastAsia="Times New Roman"/>
          <w:spacing w:val="-17"/>
          <w:sz w:val="19"/>
        </w:rPr>
        <w:t> </w:t>
      </w:r>
      <w:r>
        <w:rPr>
          <w:rFonts w:ascii="Times New Roman" w:hAnsi="Times New Roman" w:eastAsia="Times New Roman"/>
          <w:sz w:val="19"/>
        </w:rPr>
        <w:t>ia</w:t>
      </w:r>
      <w:r>
        <w:rPr>
          <w:rFonts w:ascii="Times New Roman" w:hAnsi="Times New Roman" w:eastAsia="Times New Roman"/>
          <w:spacing w:val="-18"/>
          <w:sz w:val="19"/>
        </w:rPr>
        <w:t> </w:t>
      </w:r>
      <w:r>
        <w:rPr>
          <w:rFonts w:ascii="Times New Roman" w:hAnsi="Times New Roman" w:eastAsia="Times New Roman"/>
          <w:sz w:val="19"/>
        </w:rPr>
        <w:t>l</w:t>
      </w:r>
      <w:r>
        <w:rPr>
          <w:rFonts w:ascii="Times New Roman" w:hAnsi="Times New Roman" w:eastAsia="Times New Roman"/>
          <w:spacing w:val="29"/>
          <w:sz w:val="19"/>
        </w:rPr>
        <w:t> </w:t>
      </w:r>
      <w:r>
        <w:rPr>
          <w:rFonts w:ascii="Times New Roman" w:hAnsi="Times New Roman" w:eastAsia="Times New Roman"/>
          <w:sz w:val="19"/>
        </w:rPr>
        <w:t>ca</w:t>
      </w:r>
      <w:r>
        <w:rPr>
          <w:rFonts w:ascii="Times New Roman" w:hAnsi="Times New Roman" w:eastAsia="Times New Roman"/>
          <w:spacing w:val="-17"/>
          <w:sz w:val="19"/>
        </w:rPr>
        <w:t> </w:t>
      </w:r>
      <w:r>
        <w:rPr>
          <w:rFonts w:ascii="Times New Roman" w:hAnsi="Times New Roman" w:eastAsia="Times New Roman"/>
          <w:sz w:val="19"/>
        </w:rPr>
        <w:t>pi</w:t>
      </w:r>
      <w:r>
        <w:rPr>
          <w:rFonts w:ascii="Times New Roman" w:hAnsi="Times New Roman" w:eastAsia="Times New Roman"/>
          <w:spacing w:val="-21"/>
          <w:sz w:val="19"/>
        </w:rPr>
        <w:t> </w:t>
      </w:r>
      <w:r>
        <w:rPr>
          <w:rFonts w:ascii="Times New Roman" w:hAnsi="Times New Roman" w:eastAsia="Times New Roman"/>
          <w:sz w:val="19"/>
        </w:rPr>
        <w:t>ta</w:t>
      </w:r>
      <w:r>
        <w:rPr>
          <w:rFonts w:ascii="Times New Roman" w:hAnsi="Times New Roman" w:eastAsia="Times New Roman"/>
          <w:spacing w:val="-19"/>
          <w:sz w:val="19"/>
        </w:rPr>
        <w:t> </w:t>
      </w:r>
      <w:r>
        <w:rPr>
          <w:rFonts w:ascii="Times New Roman" w:hAnsi="Times New Roman" w:eastAsia="Times New Roman"/>
          <w:spacing w:val="11"/>
          <w:sz w:val="19"/>
        </w:rPr>
        <w:t>l</w:t>
      </w:r>
      <w:r>
        <w:rPr>
          <w:spacing w:val="9"/>
          <w:sz w:val="17"/>
        </w:rPr>
        <w:t>とも言</w:t>
      </w:r>
      <w:r>
        <w:rPr>
          <w:sz w:val="17"/>
        </w:rPr>
        <w:t>われる)。</w:t>
      </w:r>
    </w:p>
    <w:p>
      <w:pPr>
        <w:pStyle w:val="BodyText"/>
        <w:spacing w:line="403" w:lineRule="auto" w:before="34"/>
        <w:ind w:left="126" w:right="162" w:firstLine="221"/>
      </w:pPr>
      <w:r>
        <w:rPr>
          <w:spacing w:val="17"/>
        </w:rPr>
        <w:t>ここで残余利益モデルに沿って、市場付加</w:t>
      </w:r>
      <w:r>
        <w:rPr/>
        <w:t>価値は長期的な流列のエクイテイ•スプレッ</w:t>
      </w:r>
    </w:p>
    <w:p>
      <w:pPr>
        <w:spacing w:after="0" w:line="403" w:lineRule="auto"/>
        <w:sectPr>
          <w:type w:val="continuous"/>
          <w:pgSz w:w="9820" w:h="13000"/>
          <w:pgMar w:top="1040" w:bottom="280" w:left="720" w:right="660"/>
          <w:cols w:num="2" w:equalWidth="0">
            <w:col w:w="3968" w:space="385"/>
            <w:col w:w="4087"/>
          </w:cols>
        </w:sectPr>
      </w:pPr>
    </w:p>
    <w:p>
      <w:pPr>
        <w:pStyle w:val="BodyText"/>
        <w:tabs>
          <w:tab w:pos="8066" w:val="right" w:leader="none"/>
        </w:tabs>
        <w:spacing w:before="143"/>
        <w:ind w:left="3183"/>
        <w:rPr>
          <w:rFonts w:ascii="Arial Unicode MS" w:eastAsia="Arial Unicode MS" w:hint="eastAsia"/>
          <w:sz w:val="15"/>
        </w:rPr>
      </w:pPr>
      <w:r>
        <w:rPr/>
        <w:drawing>
          <wp:anchor distT="0" distB="0" distL="0" distR="0" allowOverlap="1" layoutInCell="1" locked="0" behindDoc="1" simplePos="0" relativeHeight="487305216">
            <wp:simplePos x="0" y="0"/>
            <wp:positionH relativeFrom="page">
              <wp:posOffset>520953</wp:posOffset>
            </wp:positionH>
            <wp:positionV relativeFrom="page">
              <wp:posOffset>508843</wp:posOffset>
            </wp:positionV>
            <wp:extent cx="5215625" cy="7388898"/>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5215625" cy="7388898"/>
                    </a:xfrm>
                    <a:prstGeom prst="rect">
                      <a:avLst/>
                    </a:prstGeom>
                  </pic:spPr>
                </pic:pic>
              </a:graphicData>
            </a:graphic>
          </wp:anchor>
        </w:drawing>
      </w:r>
      <w:r>
        <w:rPr/>
        <w:t>資本市場 </w:t>
      </w:r>
      <w:r>
        <w:rPr>
          <w:rFonts w:ascii="Times New Roman" w:eastAsia="Times New Roman"/>
        </w:rPr>
        <w:t>2017.10 (No. 386)</w:t>
      </w:r>
      <w:r>
        <w:rPr>
          <w:rFonts w:ascii="Times New Roman" w:eastAsia="Times New Roman"/>
        </w:rPr>
        <w:tab/>
      </w:r>
      <w:r>
        <w:rPr>
          <w:rFonts w:ascii="Arial Unicode MS" w:eastAsia="Arial Unicode MS" w:hint="eastAsia"/>
          <w:sz w:val="15"/>
        </w:rPr>
        <w:t>5</w:t>
      </w:r>
    </w:p>
    <w:p>
      <w:pPr>
        <w:spacing w:after="0"/>
        <w:rPr>
          <w:rFonts w:ascii="Arial Unicode MS" w:eastAsia="Arial Unicode MS" w:hint="eastAsia"/>
          <w:sz w:val="15"/>
        </w:rPr>
        <w:sectPr>
          <w:type w:val="continuous"/>
          <w:pgSz w:w="9820" w:h="13000"/>
          <w:pgMar w:top="1040" w:bottom="280" w:left="720" w:right="660"/>
        </w:sectPr>
      </w:pPr>
    </w:p>
    <w:p>
      <w:pPr>
        <w:spacing w:line="319" w:lineRule="auto" w:before="671"/>
        <w:ind w:left="1234" w:right="1257" w:firstLine="166"/>
        <w:jc w:val="left"/>
        <w:rPr>
          <w:sz w:val="17"/>
        </w:rPr>
      </w:pPr>
      <w:r>
        <w:rPr>
          <w:sz w:val="17"/>
        </w:rPr>
        <w:t>(図表</w:t>
      </w:r>
      <w:r>
        <w:rPr>
          <w:rFonts w:ascii="Arial Unicode MS" w:hAnsi="Arial Unicode MS" w:eastAsia="Arial Unicode MS" w:hint="eastAsia"/>
          <w:sz w:val="14"/>
        </w:rPr>
        <w:t>1)IIRC</w:t>
      </w:r>
      <w:r>
        <w:rPr>
          <w:sz w:val="17"/>
        </w:rPr>
        <w:t>✰非財務資本と</w:t>
      </w:r>
      <w:r>
        <w:rPr>
          <w:rFonts w:ascii="Arial Unicode MS" w:hAnsi="Arial Unicode MS" w:eastAsia="Arial Unicode MS" w:hint="eastAsia"/>
          <w:sz w:val="14"/>
        </w:rPr>
        <w:t>PBR</w:t>
      </w:r>
      <w:r>
        <w:rPr>
          <w:sz w:val="17"/>
        </w:rPr>
        <w:t>✰関係性❜デル(</w:t>
      </w:r>
      <w:r>
        <w:rPr>
          <w:rFonts w:ascii="Arial Unicode MS" w:hAnsi="Arial Unicode MS" w:eastAsia="Arial Unicode MS" w:hint="eastAsia"/>
          <w:sz w:val="14"/>
        </w:rPr>
        <w:t>IIRC-PBR</w:t>
      </w:r>
      <w:r>
        <w:rPr>
          <w:sz w:val="17"/>
        </w:rPr>
        <w:t>❜デル)✰開示事例</w:t>
      </w:r>
      <w:r>
        <w:rPr>
          <w:spacing w:val="-7"/>
          <w:sz w:val="17"/>
        </w:rPr>
        <w:t>一 </w:t>
      </w:r>
      <w:r>
        <w:rPr>
          <w:rFonts w:ascii="Arial Unicode MS" w:hAnsi="Arial Unicode MS" w:eastAsia="Arial Unicode MS" w:hint="eastAsia"/>
          <w:sz w:val="14"/>
        </w:rPr>
        <w:t>5</w:t>
      </w:r>
      <w:r>
        <w:rPr>
          <w:sz w:val="17"/>
        </w:rPr>
        <w:t>つ✰非財務資本は市場付加価値(自己創設✰れん)と関係するという仮説一</w:t>
      </w:r>
    </w:p>
    <w:p>
      <w:pPr>
        <w:spacing w:after="0" w:line="319" w:lineRule="auto"/>
        <w:jc w:val="left"/>
        <w:rPr>
          <w:sz w:val="17"/>
        </w:rPr>
        <w:sectPr>
          <w:pgSz w:w="9820" w:h="13000"/>
          <w:pgMar w:top="760" w:bottom="280" w:left="700" w:right="680"/>
        </w:sectPr>
      </w:pPr>
    </w:p>
    <w:p>
      <w:pPr>
        <w:spacing w:line="260" w:lineRule="atLeast" w:before="125"/>
        <w:ind w:left="464" w:right="24" w:firstLine="88"/>
        <w:jc w:val="left"/>
        <w:rPr>
          <w:sz w:val="14"/>
        </w:rPr>
      </w:pPr>
      <w:r>
        <w:rPr>
          <w:rFonts w:ascii="Arial Unicode MS" w:hAnsi="Arial Unicode MS" w:eastAsia="Arial Unicode MS" w:hint="eastAsia"/>
          <w:spacing w:val="-1"/>
          <w:sz w:val="15"/>
        </w:rPr>
        <w:t>■PBR</w:t>
      </w:r>
      <w:r>
        <w:rPr>
          <w:sz w:val="14"/>
        </w:rPr>
        <w:t>の年次別推移(</w:t>
      </w:r>
      <w:r>
        <w:rPr>
          <w:rFonts w:ascii="Arial Unicode MS" w:hAnsi="Arial Unicode MS" w:eastAsia="Arial Unicode MS" w:hint="eastAsia"/>
          <w:sz w:val="15"/>
        </w:rPr>
        <w:t>2005</w:t>
      </w:r>
      <w:r>
        <w:rPr>
          <w:sz w:val="14"/>
        </w:rPr>
        <w:t>年度末</w:t>
      </w:r>
      <w:r>
        <w:rPr>
          <w:rFonts w:ascii="Arial Unicode MS" w:hAnsi="Arial Unicode MS" w:eastAsia="Arial Unicode MS" w:hint="eastAsia"/>
          <w:sz w:val="15"/>
        </w:rPr>
        <w:t>-2015</w:t>
      </w:r>
      <w:r>
        <w:rPr>
          <w:sz w:val="14"/>
        </w:rPr>
        <w:t>年度末)</w:t>
      </w:r>
      <w:r>
        <w:rPr>
          <w:spacing w:val="-67"/>
          <w:sz w:val="14"/>
        </w:rPr>
        <w:t> </w:t>
      </w:r>
      <w:r>
        <w:rPr>
          <w:sz w:val="14"/>
        </w:rPr>
        <w:t>(倍)</w:t>
      </w:r>
    </w:p>
    <w:p>
      <w:pPr>
        <w:spacing w:before="1"/>
        <w:ind w:left="597" w:right="0" w:firstLine="0"/>
        <w:jc w:val="left"/>
        <w:rPr>
          <w:rFonts w:ascii="Arial Unicode MS"/>
          <w:sz w:val="15"/>
        </w:rPr>
      </w:pPr>
      <w:r>
        <w:rPr>
          <w:rFonts w:ascii="Arial Unicode MS"/>
          <w:sz w:val="15"/>
        </w:rPr>
        <w:t>5</w:t>
      </w:r>
    </w:p>
    <w:p>
      <w:pPr>
        <w:pStyle w:val="BodyText"/>
        <w:spacing w:before="6"/>
        <w:rPr>
          <w:rFonts w:ascii="Arial Unicode MS"/>
          <w:sz w:val="15"/>
        </w:rPr>
      </w:pPr>
    </w:p>
    <w:p>
      <w:pPr>
        <w:spacing w:before="0"/>
        <w:ind w:left="595" w:right="0" w:firstLine="0"/>
        <w:jc w:val="left"/>
        <w:rPr>
          <w:rFonts w:ascii="Arial"/>
          <w:i/>
          <w:sz w:val="16"/>
        </w:rPr>
      </w:pPr>
      <w:r>
        <w:rPr>
          <w:rFonts w:ascii="Arial"/>
          <w:i/>
          <w:sz w:val="16"/>
        </w:rPr>
        <w:t>4</w:t>
      </w:r>
    </w:p>
    <w:p>
      <w:pPr>
        <w:pStyle w:val="BodyText"/>
        <w:spacing w:before="11"/>
        <w:rPr>
          <w:rFonts w:ascii="Arial"/>
          <w:i/>
        </w:rPr>
      </w:pPr>
    </w:p>
    <w:p>
      <w:pPr>
        <w:spacing w:before="0"/>
        <w:ind w:left="595" w:right="0" w:firstLine="0"/>
        <w:jc w:val="left"/>
        <w:rPr>
          <w:rFonts w:ascii="Times New Roman"/>
          <w:b/>
          <w:sz w:val="19"/>
        </w:rPr>
      </w:pPr>
      <w:r>
        <w:rPr>
          <w:rFonts w:ascii="Times New Roman"/>
          <w:b/>
          <w:sz w:val="19"/>
        </w:rPr>
        <w:t>3</w:t>
      </w:r>
    </w:p>
    <w:p>
      <w:pPr>
        <w:pStyle w:val="BodyText"/>
        <w:spacing w:before="8"/>
        <w:rPr>
          <w:rFonts w:ascii="Times New Roman"/>
          <w:b/>
          <w:sz w:val="16"/>
        </w:rPr>
      </w:pPr>
    </w:p>
    <w:p>
      <w:pPr>
        <w:spacing w:before="1"/>
        <w:ind w:left="595" w:right="0" w:firstLine="0"/>
        <w:jc w:val="left"/>
        <w:rPr>
          <w:rFonts w:ascii="Arial Unicode MS"/>
          <w:sz w:val="15"/>
        </w:rPr>
      </w:pPr>
      <w:r>
        <w:rPr>
          <w:rFonts w:ascii="Arial Unicode MS"/>
          <w:sz w:val="15"/>
        </w:rPr>
        <w:t>2</w:t>
      </w:r>
    </w:p>
    <w:p>
      <w:pPr>
        <w:spacing w:before="18"/>
        <w:ind w:left="1906" w:right="381" w:firstLine="0"/>
        <w:jc w:val="center"/>
        <w:rPr>
          <w:sz w:val="12"/>
        </w:rPr>
      </w:pPr>
      <w:r>
        <w:rPr>
          <w:color w:val="FFFFFF"/>
          <w:sz w:val="12"/>
        </w:rPr>
        <w:t>市壩付加価他</w:t>
      </w:r>
    </w:p>
    <w:p>
      <w:pPr>
        <w:pStyle w:val="BodyText"/>
        <w:rPr>
          <w:sz w:val="12"/>
        </w:rPr>
      </w:pPr>
    </w:p>
    <w:p>
      <w:pPr>
        <w:spacing w:before="77"/>
        <w:ind w:left="1916" w:right="381" w:firstLine="0"/>
        <w:jc w:val="center"/>
        <w:rPr>
          <w:sz w:val="12"/>
        </w:rPr>
      </w:pPr>
      <w:r>
        <w:rPr>
          <w:color w:val="FFFFFF"/>
          <w:sz w:val="12"/>
        </w:rPr>
        <w:t>砰</w:t>
      </w:r>
      <w:r>
        <w:rPr>
          <w:rFonts w:ascii="Times New Roman" w:eastAsia="Times New Roman"/>
          <w:color w:val="FFFFFF"/>
          <w:sz w:val="17"/>
        </w:rPr>
        <w:t>6</w:t>
      </w:r>
      <w:r>
        <w:rPr>
          <w:color w:val="FFFFFF"/>
          <w:sz w:val="12"/>
        </w:rPr>
        <w:t>棰(</w:t>
      </w:r>
      <w:r>
        <w:rPr>
          <w:rFonts w:ascii="Times New Roman" w:eastAsia="Times New Roman"/>
          <w:color w:val="FFFFFF"/>
          <w:sz w:val="17"/>
        </w:rPr>
        <w:t>SJT</w:t>
      </w:r>
      <w:r>
        <w:rPr>
          <w:color w:val="FFFFFF"/>
          <w:sz w:val="12"/>
        </w:rPr>
        <w:t>上の掬咄)</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6"/>
        </w:rPr>
      </w:pPr>
    </w:p>
    <w:p>
      <w:pPr>
        <w:spacing w:line="458" w:lineRule="auto" w:before="0"/>
        <w:ind w:left="498" w:right="235" w:hanging="7"/>
        <w:jc w:val="left"/>
        <w:rPr>
          <w:sz w:val="12"/>
        </w:rPr>
      </w:pPr>
      <w:r>
        <w:rPr>
          <w:color w:val="FFFFFF"/>
          <w:spacing w:val="-1"/>
          <w:sz w:val="12"/>
        </w:rPr>
        <w:t>知的資本</w:t>
      </w:r>
      <w:r>
        <w:rPr>
          <w:color w:val="FFFFFF"/>
          <w:sz w:val="12"/>
        </w:rPr>
        <w:t>人的</w:t>
      </w:r>
      <w:r>
        <w:rPr>
          <w:rFonts w:ascii="Arial Unicode MS" w:eastAsia="Arial Unicode MS" w:hint="eastAsia"/>
          <w:color w:val="FFFFFF"/>
          <w:sz w:val="10"/>
        </w:rPr>
        <w:t>设</w:t>
      </w:r>
      <w:r>
        <w:rPr>
          <w:color w:val="FFFFFF"/>
          <w:sz w:val="12"/>
        </w:rPr>
        <w:t>本</w:t>
      </w:r>
    </w:p>
    <w:p>
      <w:pPr>
        <w:spacing w:before="1"/>
        <w:ind w:left="553" w:right="0" w:firstLine="0"/>
        <w:jc w:val="left"/>
        <w:rPr>
          <w:sz w:val="12"/>
        </w:rPr>
      </w:pPr>
      <w:r>
        <w:rPr>
          <w:color w:val="FFFFFF"/>
          <w:sz w:val="12"/>
        </w:rPr>
        <w:t>«适»本</w:t>
      </w:r>
    </w:p>
    <w:p>
      <w:pPr>
        <w:spacing w:before="102"/>
        <w:ind w:left="464" w:right="0" w:firstLine="0"/>
        <w:jc w:val="left"/>
        <w:rPr>
          <w:sz w:val="12"/>
        </w:rPr>
      </w:pPr>
      <w:r>
        <w:rPr>
          <w:rFonts w:ascii="Times New Roman" w:hAnsi="Times New Roman" w:eastAsia="Times New Roman"/>
          <w:color w:val="FFFFFF"/>
          <w:sz w:val="17"/>
        </w:rPr>
        <w:t>It</w:t>
      </w:r>
      <w:r>
        <w:rPr>
          <w:color w:val="FFFFFF"/>
          <w:sz w:val="12"/>
        </w:rPr>
        <w:t>笠•明係»哀</w:t>
      </w:r>
    </w:p>
    <w:p>
      <w:pPr>
        <w:pStyle w:val="BodyText"/>
        <w:rPr>
          <w:sz w:val="18"/>
        </w:rPr>
      </w:pPr>
    </w:p>
    <w:p>
      <w:pPr>
        <w:pStyle w:val="BodyText"/>
        <w:spacing w:before="2"/>
        <w:rPr>
          <w:sz w:val="20"/>
        </w:rPr>
      </w:pPr>
    </w:p>
    <w:p>
      <w:pPr>
        <w:spacing w:before="1"/>
        <w:ind w:left="511" w:right="0" w:firstLine="0"/>
        <w:jc w:val="left"/>
        <w:rPr>
          <w:sz w:val="12"/>
        </w:rPr>
      </w:pPr>
      <w:r>
        <w:rPr>
          <w:color w:val="FFFFFF"/>
          <w:sz w:val="12"/>
        </w:rPr>
        <w:t>財務</w:t>
      </w:r>
      <w:r>
        <w:rPr>
          <w:rFonts w:ascii="Times New Roman" w:eastAsia="Times New Roman"/>
          <w:color w:val="FFFFFF"/>
          <w:sz w:val="17"/>
        </w:rPr>
        <w:t>0</w:t>
      </w:r>
      <w:r>
        <w:rPr>
          <w:color w:val="FFFFFF"/>
          <w:sz w:val="12"/>
        </w:rPr>
        <w:t>本</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22"/>
        </w:rPr>
      </w:pPr>
    </w:p>
    <w:p>
      <w:pPr>
        <w:pStyle w:val="BodyText"/>
        <w:ind w:left="464"/>
      </w:pPr>
      <w:r>
        <w:rPr>
          <w:u w:val="single"/>
        </w:rPr>
        <w:t>自己創設のれん</w:t>
      </w:r>
    </w:p>
    <w:p>
      <w:pPr>
        <w:spacing w:after="0"/>
        <w:sectPr>
          <w:type w:val="continuous"/>
          <w:pgSz w:w="9820" w:h="13000"/>
          <w:pgMar w:top="1040" w:bottom="280" w:left="700" w:right="680"/>
          <w:cols w:num="3" w:equalWidth="0">
            <w:col w:w="3528" w:space="522"/>
            <w:col w:w="1210" w:space="540"/>
            <w:col w:w="2640"/>
          </w:cols>
        </w:sectPr>
      </w:pPr>
    </w:p>
    <w:p>
      <w:pPr>
        <w:pStyle w:val="BodyText"/>
        <w:spacing w:before="5"/>
        <w:rPr>
          <w:sz w:val="15"/>
        </w:rPr>
      </w:pPr>
    </w:p>
    <w:p>
      <w:pPr>
        <w:spacing w:before="0"/>
        <w:ind w:left="1660" w:right="1460" w:firstLine="0"/>
        <w:jc w:val="center"/>
        <w:rPr>
          <w:sz w:val="11"/>
        </w:rPr>
      </w:pPr>
      <w:r>
        <w:rPr>
          <w:rFonts w:ascii="Arial" w:eastAsia="Arial"/>
          <w:b/>
          <w:sz w:val="13"/>
        </w:rPr>
        <w:t>2015</w:t>
      </w:r>
      <w:r>
        <w:rPr>
          <w:sz w:val="11"/>
        </w:rPr>
        <w:t>年度末</w:t>
      </w:r>
    </w:p>
    <w:p>
      <w:pPr>
        <w:pStyle w:val="BodyText"/>
        <w:spacing w:before="10"/>
        <w:rPr>
          <w:sz w:val="9"/>
        </w:rPr>
      </w:pPr>
    </w:p>
    <w:p>
      <w:pPr>
        <w:spacing w:before="93"/>
        <w:ind w:left="590" w:right="0" w:firstLine="0"/>
        <w:jc w:val="left"/>
        <w:rPr>
          <w:sz w:val="14"/>
        </w:rPr>
      </w:pPr>
      <w:r>
        <w:rPr>
          <w:sz w:val="14"/>
        </w:rPr>
        <w:t>(</w:t>
      </w:r>
      <w:r>
        <w:rPr>
          <w:color w:val="301D18"/>
          <w:sz w:val="14"/>
        </w:rPr>
        <w:t>出所</w:t>
      </w:r>
      <w:r>
        <w:rPr>
          <w:sz w:val="14"/>
        </w:rPr>
        <w:t>)</w:t>
      </w:r>
      <w:r>
        <w:rPr>
          <w:color w:val="301D18"/>
          <w:sz w:val="14"/>
        </w:rPr>
        <w:t>エーザイ株式会社の統合報告書</w:t>
      </w:r>
      <w:r>
        <w:rPr>
          <w:rFonts w:ascii="Times New Roman" w:eastAsia="Times New Roman"/>
          <w:color w:val="301D18"/>
          <w:sz w:val="16"/>
        </w:rPr>
        <w:t>2016</w:t>
      </w:r>
      <w:r>
        <w:rPr>
          <w:color w:val="301D18"/>
          <w:sz w:val="14"/>
        </w:rPr>
        <w:t>の</w:t>
      </w:r>
      <w:r>
        <w:rPr>
          <w:rFonts w:ascii="Times New Roman" w:eastAsia="Times New Roman"/>
          <w:color w:val="301D18"/>
          <w:sz w:val="16"/>
        </w:rPr>
        <w:t>60</w:t>
      </w:r>
      <w:r>
        <w:rPr>
          <w:color w:val="301D18"/>
          <w:sz w:val="14"/>
        </w:rPr>
        <w:t>ページの図表を同社</w:t>
      </w:r>
      <w:r>
        <w:rPr>
          <w:rFonts w:ascii="Times New Roman" w:eastAsia="Times New Roman"/>
          <w:color w:val="301D18"/>
          <w:sz w:val="16"/>
        </w:rPr>
        <w:t>HP</w:t>
      </w:r>
      <w:r>
        <w:rPr>
          <w:color w:val="301D18"/>
          <w:sz w:val="14"/>
        </w:rPr>
        <w:t>より転載</w:t>
      </w:r>
    </w:p>
    <w:p>
      <w:pPr>
        <w:pStyle w:val="BodyText"/>
        <w:rPr>
          <w:sz w:val="20"/>
        </w:rPr>
      </w:pPr>
    </w:p>
    <w:p>
      <w:pPr>
        <w:spacing w:after="0"/>
        <w:rPr>
          <w:sz w:val="20"/>
        </w:rPr>
        <w:sectPr>
          <w:type w:val="continuous"/>
          <w:pgSz w:w="9820" w:h="13000"/>
          <w:pgMar w:top="1040" w:bottom="280" w:left="700" w:right="680"/>
        </w:sectPr>
      </w:pPr>
    </w:p>
    <w:p>
      <w:pPr>
        <w:pStyle w:val="BodyText"/>
        <w:spacing w:before="4"/>
        <w:rPr>
          <w:sz w:val="20"/>
        </w:rPr>
      </w:pPr>
    </w:p>
    <w:p>
      <w:pPr>
        <w:spacing w:line="374" w:lineRule="auto" w:before="0"/>
        <w:ind w:left="130" w:right="38" w:firstLine="57"/>
        <w:jc w:val="both"/>
        <w:rPr>
          <w:sz w:val="17"/>
        </w:rPr>
      </w:pPr>
      <w:r>
        <w:rPr>
          <w:color w:val="301D18"/>
          <w:spacing w:val="14"/>
          <w:sz w:val="17"/>
        </w:rPr>
        <w:t>ドの割引現在価値の総和に収斂するという関</w:t>
      </w:r>
      <w:r>
        <w:rPr>
          <w:color w:val="301D18"/>
          <w:spacing w:val="7"/>
          <w:sz w:val="17"/>
        </w:rPr>
        <w:t>係をふまえて、前述の</w:t>
      </w:r>
      <w:r>
        <w:rPr>
          <w:rFonts w:ascii="Times New Roman" w:hAnsi="Times New Roman" w:eastAsia="Times New Roman"/>
          <w:color w:val="301D18"/>
          <w:sz w:val="19"/>
        </w:rPr>
        <w:t>Int</w:t>
      </w:r>
      <w:r>
        <w:rPr>
          <w:rFonts w:ascii="Times New Roman" w:hAnsi="Times New Roman" w:eastAsia="Times New Roman"/>
          <w:color w:val="301D18"/>
          <w:spacing w:val="-19"/>
          <w:sz w:val="19"/>
        </w:rPr>
        <w:t> </w:t>
      </w:r>
      <w:r>
        <w:rPr>
          <w:rFonts w:ascii="Times New Roman" w:hAnsi="Times New Roman" w:eastAsia="Times New Roman"/>
          <w:color w:val="301D18"/>
          <w:sz w:val="19"/>
        </w:rPr>
        <w:t>rin</w:t>
      </w:r>
      <w:r>
        <w:rPr>
          <w:rFonts w:ascii="Times New Roman" w:hAnsi="Times New Roman" w:eastAsia="Times New Roman"/>
          <w:color w:val="301D18"/>
          <w:spacing w:val="-18"/>
          <w:sz w:val="19"/>
        </w:rPr>
        <w:t> </w:t>
      </w:r>
      <w:r>
        <w:rPr>
          <w:rFonts w:ascii="Times New Roman" w:hAnsi="Times New Roman" w:eastAsia="Times New Roman"/>
          <w:color w:val="301D18"/>
          <w:sz w:val="19"/>
        </w:rPr>
        <w:t>sic</w:t>
      </w:r>
      <w:r>
        <w:rPr>
          <w:rFonts w:ascii="Times New Roman" w:hAnsi="Times New Roman" w:eastAsia="Times New Roman"/>
          <w:color w:val="301D18"/>
          <w:spacing w:val="34"/>
          <w:sz w:val="19"/>
        </w:rPr>
        <w:t> </w:t>
      </w:r>
      <w:r>
        <w:rPr>
          <w:rFonts w:ascii="Times New Roman" w:hAnsi="Times New Roman" w:eastAsia="Times New Roman"/>
          <w:color w:val="301D18"/>
          <w:sz w:val="19"/>
        </w:rPr>
        <w:t>Va</w:t>
      </w:r>
      <w:r>
        <w:rPr>
          <w:rFonts w:ascii="Times New Roman" w:hAnsi="Times New Roman" w:eastAsia="Times New Roman"/>
          <w:color w:val="301D18"/>
          <w:spacing w:val="-19"/>
          <w:sz w:val="19"/>
        </w:rPr>
        <w:t> </w:t>
      </w:r>
      <w:r>
        <w:rPr>
          <w:rFonts w:ascii="Times New Roman" w:hAnsi="Times New Roman" w:eastAsia="Times New Roman"/>
          <w:color w:val="301D18"/>
          <w:sz w:val="19"/>
        </w:rPr>
        <w:t>lue</w:t>
      </w:r>
      <w:r>
        <w:rPr>
          <w:color w:val="301D18"/>
          <w:spacing w:val="6"/>
          <w:sz w:val="17"/>
        </w:rPr>
        <w:t>❜デル、</w:t>
      </w:r>
      <w:r>
        <w:rPr>
          <w:rFonts w:ascii="Times New Roman" w:hAnsi="Times New Roman" w:eastAsia="Times New Roman"/>
          <w:color w:val="301D18"/>
          <w:sz w:val="19"/>
        </w:rPr>
        <w:t>I</w:t>
      </w:r>
      <w:r>
        <w:rPr>
          <w:rFonts w:ascii="Times New Roman" w:hAnsi="Times New Roman" w:eastAsia="Times New Roman"/>
          <w:color w:val="301D18"/>
          <w:spacing w:val="-24"/>
          <w:sz w:val="19"/>
        </w:rPr>
        <w:t> </w:t>
      </w:r>
      <w:r>
        <w:rPr>
          <w:rFonts w:ascii="Times New Roman" w:hAnsi="Times New Roman" w:eastAsia="Times New Roman"/>
          <w:color w:val="301D18"/>
          <w:sz w:val="19"/>
        </w:rPr>
        <w:t>I</w:t>
      </w:r>
      <w:r>
        <w:rPr>
          <w:rFonts w:ascii="Times New Roman" w:hAnsi="Times New Roman" w:eastAsia="Times New Roman"/>
          <w:color w:val="301D18"/>
          <w:spacing w:val="-23"/>
          <w:sz w:val="19"/>
        </w:rPr>
        <w:t> </w:t>
      </w:r>
      <w:r>
        <w:rPr>
          <w:rFonts w:ascii="Times New Roman" w:hAnsi="Times New Roman" w:eastAsia="Times New Roman"/>
          <w:color w:val="301D18"/>
          <w:spacing w:val="15"/>
          <w:sz w:val="19"/>
        </w:rPr>
        <w:t>RC</w:t>
      </w:r>
      <w:r>
        <w:rPr>
          <w:rFonts w:ascii="Times New Roman" w:hAnsi="Times New Roman" w:eastAsia="Times New Roman"/>
          <w:color w:val="301D18"/>
          <w:spacing w:val="-5"/>
          <w:sz w:val="19"/>
        </w:rPr>
        <w:t>- </w:t>
      </w:r>
      <w:r>
        <w:rPr>
          <w:rFonts w:ascii="Times New Roman" w:hAnsi="Times New Roman" w:eastAsia="Times New Roman"/>
          <w:color w:val="301D18"/>
          <w:spacing w:val="17"/>
          <w:sz w:val="19"/>
        </w:rPr>
        <w:t>PBR</w:t>
      </w:r>
      <w:r>
        <w:rPr>
          <w:color w:val="301D18"/>
          <w:spacing w:val="4"/>
          <w:sz w:val="17"/>
        </w:rPr>
        <w:t>❜ デル、残余利益❜ デルの</w:t>
      </w:r>
      <w:r>
        <w:rPr>
          <w:rFonts w:ascii="Times New Roman" w:hAnsi="Times New Roman" w:eastAsia="Times New Roman"/>
          <w:color w:val="301D18"/>
          <w:sz w:val="19"/>
        </w:rPr>
        <w:t>3</w:t>
      </w:r>
      <w:r>
        <w:rPr>
          <w:rFonts w:ascii="Times New Roman" w:hAnsi="Times New Roman" w:eastAsia="Times New Roman"/>
          <w:color w:val="301D18"/>
          <w:spacing w:val="-25"/>
          <w:sz w:val="19"/>
        </w:rPr>
        <w:t> </w:t>
      </w:r>
      <w:r>
        <w:rPr>
          <w:color w:val="301D18"/>
          <w:spacing w:val="11"/>
          <w:sz w:val="17"/>
        </w:rPr>
        <w:t>つの</w:t>
      </w:r>
      <w:r>
        <w:rPr>
          <w:color w:val="301D18"/>
          <w:sz w:val="17"/>
        </w:rPr>
        <w:t>価値関連性を整理する。</w:t>
      </w:r>
    </w:p>
    <w:p>
      <w:pPr>
        <w:pStyle w:val="BodyText"/>
        <w:rPr>
          <w:sz w:val="16"/>
        </w:rPr>
      </w:pPr>
    </w:p>
    <w:p>
      <w:pPr>
        <w:pStyle w:val="BodyText"/>
        <w:spacing w:before="8"/>
        <w:rPr>
          <w:sz w:val="12"/>
        </w:rPr>
      </w:pPr>
    </w:p>
    <w:p>
      <w:pPr>
        <w:pStyle w:val="BodyText"/>
        <w:ind w:left="154"/>
      </w:pPr>
      <w:r>
        <w:rPr>
          <w:rFonts w:ascii="Times New Roman" w:hAnsi="Times New Roman" w:eastAsia="Times New Roman"/>
          <w:color w:val="301D18"/>
        </w:rPr>
        <w:t>[intrinsic</w:t>
      </w:r>
      <w:r>
        <w:rPr>
          <w:rFonts w:ascii="Times New Roman" w:hAnsi="Times New Roman" w:eastAsia="Times New Roman"/>
          <w:color w:val="301D18"/>
          <w:spacing w:val="-3"/>
        </w:rPr>
        <w:t> </w:t>
      </w:r>
      <w:r>
        <w:rPr>
          <w:rFonts w:ascii="Times New Roman" w:hAnsi="Times New Roman" w:eastAsia="Times New Roman"/>
          <w:color w:val="301D18"/>
        </w:rPr>
        <w:t>Value</w:t>
      </w:r>
      <w:r>
        <w:rPr>
          <w:color w:val="301D18"/>
        </w:rPr>
        <w:t>❜デル】</w:t>
      </w:r>
    </w:p>
    <w:p>
      <w:pPr>
        <w:pStyle w:val="BodyText"/>
        <w:spacing w:line="348" w:lineRule="auto" w:before="93"/>
        <w:ind w:left="139" w:right="613" w:hanging="5"/>
      </w:pPr>
      <w:r>
        <w:rPr>
          <w:color w:val="301D18"/>
          <w:spacing w:val="-1"/>
        </w:rPr>
        <w:t>市場付加価値</w:t>
      </w:r>
      <w:r>
        <w:rPr/>
        <w:t>(</w:t>
      </w:r>
      <w:r>
        <w:rPr>
          <w:rFonts w:ascii="Times New Roman" w:eastAsia="Times New Roman"/>
          <w:color w:val="301D18"/>
        </w:rPr>
        <w:t>MVA</w:t>
      </w:r>
      <w:r>
        <w:rPr>
          <w:rFonts w:ascii="Times New Roman" w:eastAsia="Times New Roman"/>
          <w:spacing w:val="-6"/>
        </w:rPr>
        <w:t>) </w:t>
      </w:r>
      <w:r>
        <w:rPr>
          <w:rFonts w:ascii="Times New Roman" w:eastAsia="Times New Roman"/>
          <w:color w:val="301D18"/>
        </w:rPr>
        <w:t>=PBR1</w:t>
      </w:r>
      <w:r>
        <w:rPr>
          <w:color w:val="301D18"/>
        </w:rPr>
        <w:t>倍超の部分=非財務資本関連</w:t>
      </w:r>
      <w:r>
        <w:rPr/>
        <w:t>(</w:t>
      </w:r>
      <w:r>
        <w:rPr>
          <w:color w:val="301D18"/>
        </w:rPr>
        <w:t>インタンジブルズ</w:t>
      </w:r>
      <w:r>
        <w:rPr/>
        <w:t>)</w:t>
      </w:r>
    </w:p>
    <w:p>
      <w:pPr>
        <w:pStyle w:val="BodyText"/>
        <w:spacing w:before="19"/>
        <w:ind w:left="168"/>
      </w:pPr>
      <w:r>
        <w:rPr>
          <w:color w:val="301D18"/>
        </w:rPr>
        <w:t>=「組織の価値」+「人の価値」+「顧客の価値」</w:t>
      </w:r>
    </w:p>
    <w:p>
      <w:pPr>
        <w:pStyle w:val="BodyText"/>
        <w:spacing w:before="106"/>
        <w:ind w:left="168"/>
      </w:pPr>
      <w:r>
        <w:rPr>
          <w:color w:val="301D18"/>
        </w:rPr>
        <w:t>+「</w:t>
      </w:r>
      <w:r>
        <w:rPr>
          <w:rFonts w:ascii="Times New Roman" w:eastAsia="Times New Roman"/>
          <w:color w:val="301D18"/>
        </w:rPr>
        <w:t>ESG/CSR</w:t>
      </w:r>
      <w:r>
        <w:rPr>
          <w:color w:val="301D18"/>
        </w:rPr>
        <w:t>の価値</w:t>
      </w:r>
      <w:r>
        <w:rPr/>
        <w:t>(</w:t>
      </w:r>
      <w:r>
        <w:rPr>
          <w:color w:val="301D18"/>
        </w:rPr>
        <w:t>資本コスト低減効果</w:t>
      </w:r>
      <w:r>
        <w:rPr/>
        <w:t>)</w:t>
      </w:r>
      <w:r>
        <w:rPr>
          <w:color w:val="301D18"/>
        </w:rPr>
        <w:t>」</w:t>
      </w:r>
    </w:p>
    <w:p>
      <w:pPr>
        <w:pStyle w:val="BodyText"/>
        <w:spacing w:before="89"/>
        <w:ind w:left="154"/>
      </w:pPr>
      <w:r>
        <w:rPr>
          <w:color w:val="301D18"/>
        </w:rPr>
        <w:t>【</w:t>
      </w:r>
      <w:r>
        <w:rPr>
          <w:rFonts w:ascii="Times New Roman" w:hAnsi="Times New Roman" w:eastAsia="Times New Roman"/>
          <w:color w:val="301D18"/>
        </w:rPr>
        <w:t>IIRC-PBR</w:t>
      </w:r>
      <w:r>
        <w:rPr>
          <w:color w:val="301D18"/>
        </w:rPr>
        <w:t>❜デル】</w:t>
      </w:r>
    </w:p>
    <w:p>
      <w:pPr>
        <w:pStyle w:val="BodyText"/>
        <w:spacing w:before="103"/>
        <w:ind w:left="134"/>
      </w:pPr>
      <w:r>
        <w:rPr>
          <w:color w:val="301D18"/>
        </w:rPr>
        <w:t>株主価値=長期的な時価総額=株主資本簿価</w:t>
      </w:r>
    </w:p>
    <w:p>
      <w:pPr>
        <w:pStyle w:val="BodyText"/>
        <w:spacing w:before="101"/>
        <w:ind w:left="163"/>
        <w:rPr>
          <w:rFonts w:ascii="Times New Roman" w:eastAsia="Times New Roman"/>
        </w:rPr>
      </w:pPr>
      <w:r>
        <w:rPr>
          <w:rFonts w:ascii="Times New Roman" w:eastAsia="Times New Roman"/>
        </w:rPr>
        <w:t>(</w:t>
      </w:r>
      <w:r>
        <w:rPr>
          <w:rFonts w:ascii="Times New Roman" w:eastAsia="Times New Roman"/>
          <w:color w:val="301D18"/>
        </w:rPr>
        <w:t>BV</w:t>
      </w:r>
      <w:r>
        <w:rPr>
          <w:rFonts w:ascii="Times New Roman" w:eastAsia="Times New Roman"/>
          <w:spacing w:val="-1"/>
        </w:rPr>
        <w:t>) </w:t>
      </w:r>
      <w:r>
        <w:rPr>
          <w:color w:val="313656"/>
        </w:rPr>
        <w:t>+</w:t>
      </w:r>
      <w:r>
        <w:rPr>
          <w:color w:val="301D18"/>
        </w:rPr>
        <w:t>市場付加価値</w:t>
      </w:r>
      <w:r>
        <w:rPr/>
        <w:t>(</w:t>
      </w:r>
      <w:r>
        <w:rPr>
          <w:rFonts w:ascii="Times New Roman" w:eastAsia="Times New Roman"/>
          <w:color w:val="301D18"/>
        </w:rPr>
        <w:t>MVA</w:t>
      </w:r>
      <w:r>
        <w:rPr>
          <w:rFonts w:ascii="Times New Roman" w:eastAsia="Times New Roman"/>
        </w:rPr>
        <w:t>)</w:t>
      </w:r>
    </w:p>
    <w:p>
      <w:pPr>
        <w:pStyle w:val="BodyText"/>
        <w:spacing w:line="345" w:lineRule="auto" w:before="88"/>
        <w:ind w:left="134" w:right="457" w:hanging="4"/>
      </w:pPr>
      <w:r>
        <w:rPr>
          <w:rFonts w:ascii="Times New Roman" w:eastAsia="Times New Roman"/>
          <w:color w:val="301D18"/>
        </w:rPr>
        <w:t>BV</w:t>
      </w:r>
      <w:r>
        <w:rPr>
          <w:rFonts w:ascii="Times New Roman" w:eastAsia="Times New Roman"/>
          <w:color w:val="301D18"/>
          <w:spacing w:val="8"/>
        </w:rPr>
        <w:t> = </w:t>
      </w:r>
      <w:r>
        <w:rPr>
          <w:rFonts w:ascii="Times New Roman" w:eastAsia="Times New Roman"/>
          <w:color w:val="301D18"/>
        </w:rPr>
        <w:t>PBR1</w:t>
      </w:r>
      <w:r>
        <w:rPr>
          <w:color w:val="301D18"/>
        </w:rPr>
        <w:t>倍以内の部分=「財務資本」</w:t>
      </w:r>
      <w:r>
        <w:rPr>
          <w:rFonts w:ascii="Times New Roman" w:eastAsia="Times New Roman"/>
          <w:color w:val="301D18"/>
        </w:rPr>
        <w:t>MVA</w:t>
      </w:r>
      <w:r>
        <w:rPr>
          <w:rFonts w:ascii="Times New Roman" w:eastAsia="Times New Roman"/>
          <w:color w:val="301D18"/>
          <w:spacing w:val="-8"/>
        </w:rPr>
        <w:t> </w:t>
      </w:r>
      <w:r>
        <w:rPr>
          <w:rFonts w:ascii="Times New Roman" w:eastAsia="Times New Roman"/>
          <w:color w:val="301D18"/>
          <w:spacing w:val="-3"/>
        </w:rPr>
        <w:t>= </w:t>
      </w:r>
      <w:r>
        <w:rPr>
          <w:rFonts w:ascii="Times New Roman" w:eastAsia="Times New Roman"/>
          <w:color w:val="301D18"/>
        </w:rPr>
        <w:t>PBR1</w:t>
      </w:r>
      <w:r>
        <w:rPr>
          <w:color w:val="301D18"/>
        </w:rPr>
        <w:t>倍超の部分=非財務資本関連</w:t>
      </w:r>
      <w:r>
        <w:rPr/>
        <w:t>(</w:t>
      </w:r>
      <w:r>
        <w:rPr>
          <w:color w:val="301D18"/>
        </w:rPr>
        <w:t>インタンジブルズ</w:t>
      </w:r>
      <w:r>
        <w:rPr/>
        <w:t>)</w:t>
      </w:r>
    </w:p>
    <w:p>
      <w:pPr>
        <w:pStyle w:val="BodyText"/>
        <w:spacing w:before="36"/>
        <w:ind w:left="168"/>
      </w:pPr>
      <w:r>
        <w:rPr>
          <w:color w:val="301D18"/>
        </w:rPr>
        <w:t>=「知的資本」+「人的資本」+「製造資本」+</w:t>
      </w:r>
    </w:p>
    <w:p>
      <w:pPr>
        <w:pStyle w:val="BodyText"/>
        <w:spacing w:before="101"/>
        <w:ind w:left="149"/>
      </w:pPr>
      <w:r>
        <w:rPr>
          <w:color w:val="301D18"/>
        </w:rPr>
        <w:t>「社会•関係資本」+「自然資本」</w:t>
      </w:r>
    </w:p>
    <w:p>
      <w:pPr>
        <w:pStyle w:val="BodyText"/>
        <w:spacing w:before="112"/>
        <w:ind w:left="163"/>
      </w:pPr>
      <w:r>
        <w:rPr/>
        <w:t>(</w:t>
      </w:r>
      <w:r>
        <w:rPr>
          <w:color w:val="313656"/>
        </w:rPr>
        <w:t>=</w:t>
      </w:r>
      <w:r>
        <w:rPr>
          <w:color w:val="301D18"/>
        </w:rPr>
        <w:t>遅延して将来の「財務資本」に転換されるも</w:t>
      </w:r>
    </w:p>
    <w:p>
      <w:pPr>
        <w:spacing w:line="240" w:lineRule="auto" w:before="9"/>
        <w:rPr>
          <w:sz w:val="18"/>
        </w:rPr>
      </w:pPr>
      <w:r>
        <w:rPr/>
        <w:br w:type="column"/>
      </w:r>
      <w:r>
        <w:rPr>
          <w:sz w:val="18"/>
        </w:rPr>
      </w:r>
    </w:p>
    <w:p>
      <w:pPr>
        <w:pStyle w:val="BodyText"/>
        <w:ind w:left="145"/>
      </w:pPr>
      <w:r>
        <w:rPr/>
        <w:t>の=自己創設のれん)</w:t>
      </w:r>
    </w:p>
    <w:p>
      <w:pPr>
        <w:pStyle w:val="BodyText"/>
        <w:spacing w:before="111"/>
        <w:ind w:left="154"/>
      </w:pPr>
      <w:r>
        <w:rPr/>
        <w:t>【残余利益❜デル】</w:t>
      </w:r>
    </w:p>
    <w:p>
      <w:pPr>
        <w:pStyle w:val="BodyText"/>
        <w:spacing w:line="352" w:lineRule="auto" w:before="96"/>
        <w:ind w:left="135" w:right="168" w:hanging="5"/>
        <w:jc w:val="both"/>
      </w:pPr>
      <w:r>
        <w:rPr>
          <w:rFonts w:ascii="Times New Roman" w:hAnsi="Times New Roman" w:eastAsia="Times New Roman"/>
          <w:spacing w:val="11"/>
        </w:rPr>
        <w:t>MVA</w:t>
      </w:r>
      <w:r>
        <w:rPr>
          <w:rFonts w:ascii="Times New Roman" w:hAnsi="Times New Roman" w:eastAsia="Times New Roman"/>
          <w:spacing w:val="23"/>
        </w:rPr>
        <w:t> = </w:t>
      </w:r>
      <w:r>
        <w:rPr>
          <w:rFonts w:ascii="Times New Roman" w:hAnsi="Times New Roman" w:eastAsia="Times New Roman"/>
          <w:spacing w:val="11"/>
        </w:rPr>
        <w:t>PBR</w:t>
      </w:r>
      <w:r>
        <w:rPr>
          <w:rFonts w:ascii="Times New Roman" w:hAnsi="Times New Roman" w:eastAsia="Times New Roman"/>
          <w:spacing w:val="-25"/>
        </w:rPr>
        <w:t> </w:t>
      </w:r>
      <w:r>
        <w:rPr>
          <w:rFonts w:ascii="Times New Roman" w:hAnsi="Times New Roman" w:eastAsia="Times New Roman"/>
        </w:rPr>
        <w:t>1</w:t>
      </w:r>
      <w:r>
        <w:rPr>
          <w:rFonts w:ascii="Times New Roman" w:hAnsi="Times New Roman" w:eastAsia="Times New Roman"/>
          <w:spacing w:val="-25"/>
        </w:rPr>
        <w:t> </w:t>
      </w:r>
      <w:r>
        <w:rPr>
          <w:spacing w:val="3"/>
        </w:rPr>
        <w:t>倍超の部分=エクイティ• スプレ</w:t>
      </w:r>
      <w:r>
        <w:rPr>
          <w:spacing w:val="8"/>
          <w:w w:val="95"/>
        </w:rPr>
        <w:t>ッド(</w:t>
      </w:r>
      <w:r>
        <w:rPr>
          <w:rFonts w:ascii="Times New Roman" w:hAnsi="Times New Roman" w:eastAsia="Times New Roman"/>
          <w:w w:val="95"/>
        </w:rPr>
        <w:t>RO</w:t>
      </w:r>
      <w:r>
        <w:rPr>
          <w:rFonts w:ascii="Times New Roman" w:hAnsi="Times New Roman" w:eastAsia="Times New Roman"/>
          <w:spacing w:val="12"/>
          <w:w w:val="95"/>
        </w:rPr>
        <w:t> </w:t>
      </w:r>
      <w:r>
        <w:rPr>
          <w:rFonts w:ascii="Times New Roman" w:hAnsi="Times New Roman" w:eastAsia="Times New Roman"/>
          <w:w w:val="95"/>
        </w:rPr>
        <w:t>E-</w:t>
      </w:r>
      <w:r>
        <w:rPr>
          <w:rFonts w:ascii="Times New Roman" w:hAnsi="Times New Roman" w:eastAsia="Times New Roman"/>
          <w:spacing w:val="13"/>
          <w:w w:val="95"/>
        </w:rPr>
        <w:t> </w:t>
      </w:r>
      <w:r>
        <w:rPr>
          <w:w w:val="95"/>
        </w:rPr>
        <w:t>株主資本コスト) の金額( 残余利益)</w:t>
      </w:r>
      <w:r>
        <w:rPr>
          <w:spacing w:val="1"/>
          <w:w w:val="95"/>
        </w:rPr>
        <w:t> </w:t>
      </w:r>
      <w:r>
        <w:rPr/>
        <w:t>流列の現在価値の総和</w:t>
      </w:r>
    </w:p>
    <w:p>
      <w:pPr>
        <w:pStyle w:val="BodyText"/>
        <w:rPr>
          <w:sz w:val="16"/>
        </w:rPr>
      </w:pPr>
    </w:p>
    <w:p>
      <w:pPr>
        <w:pStyle w:val="BodyText"/>
        <w:rPr>
          <w:sz w:val="16"/>
        </w:rPr>
      </w:pPr>
    </w:p>
    <w:p>
      <w:pPr>
        <w:spacing w:line="379" w:lineRule="auto" w:before="114"/>
        <w:ind w:left="135" w:right="148" w:firstLine="216"/>
        <w:jc w:val="both"/>
        <w:rPr>
          <w:sz w:val="17"/>
        </w:rPr>
      </w:pPr>
      <w:r>
        <w:rPr>
          <w:spacing w:val="18"/>
          <w:sz w:val="17"/>
        </w:rPr>
        <w:t>これらの等式により、企業価値の代理変数としての</w:t>
      </w:r>
      <w:r>
        <w:rPr>
          <w:rFonts w:ascii="Times New Roman" w:hAnsi="Times New Roman" w:eastAsia="Times New Roman"/>
          <w:sz w:val="19"/>
        </w:rPr>
        <w:t>PBR</w:t>
      </w:r>
      <w:r>
        <w:rPr>
          <w:rFonts w:ascii="Times New Roman" w:hAnsi="Times New Roman" w:eastAsia="Times New Roman"/>
          <w:spacing w:val="-7"/>
          <w:sz w:val="19"/>
        </w:rPr>
        <w:t> </w:t>
      </w:r>
      <w:r>
        <w:rPr>
          <w:spacing w:val="18"/>
          <w:sz w:val="17"/>
        </w:rPr>
        <w:t>に基づく「</w:t>
      </w:r>
      <w:r>
        <w:rPr>
          <w:rFonts w:ascii="Times New Roman" w:hAnsi="Times New Roman" w:eastAsia="Times New Roman"/>
          <w:sz w:val="19"/>
        </w:rPr>
        <w:t>M</w:t>
      </w:r>
      <w:r>
        <w:rPr>
          <w:rFonts w:ascii="Times New Roman" w:hAnsi="Times New Roman" w:eastAsia="Times New Roman"/>
          <w:spacing w:val="-27"/>
          <w:sz w:val="19"/>
        </w:rPr>
        <w:t> </w:t>
      </w:r>
      <w:r>
        <w:rPr>
          <w:rFonts w:ascii="Times New Roman" w:hAnsi="Times New Roman" w:eastAsia="Times New Roman"/>
          <w:sz w:val="19"/>
        </w:rPr>
        <w:t>VA</w:t>
      </w:r>
      <w:r>
        <w:rPr>
          <w:rFonts w:ascii="Times New Roman" w:hAnsi="Times New Roman" w:eastAsia="Times New Roman"/>
          <w:spacing w:val="-6"/>
          <w:sz w:val="19"/>
        </w:rPr>
        <w:t> </w:t>
      </w:r>
      <w:r>
        <w:rPr>
          <w:spacing w:val="15"/>
          <w:sz w:val="17"/>
        </w:rPr>
        <w:t>」を共通項と</w:t>
      </w:r>
      <w:r>
        <w:rPr>
          <w:spacing w:val="17"/>
          <w:sz w:val="17"/>
        </w:rPr>
        <w:t>して、残余利益の現在価値の総和としてのエ</w:t>
      </w:r>
      <w:r>
        <w:rPr>
          <w:spacing w:val="21"/>
          <w:sz w:val="17"/>
        </w:rPr>
        <w:t>クイティ• スプレッドと</w:t>
      </w:r>
      <w:r>
        <w:rPr>
          <w:rFonts w:ascii="Times New Roman" w:hAnsi="Times New Roman" w:eastAsia="Times New Roman"/>
          <w:sz w:val="19"/>
        </w:rPr>
        <w:t>I</w:t>
      </w:r>
      <w:r>
        <w:rPr>
          <w:rFonts w:ascii="Times New Roman" w:hAnsi="Times New Roman" w:eastAsia="Times New Roman"/>
          <w:spacing w:val="-15"/>
          <w:sz w:val="19"/>
        </w:rPr>
        <w:t> </w:t>
      </w:r>
      <w:r>
        <w:rPr>
          <w:rFonts w:ascii="Times New Roman" w:hAnsi="Times New Roman" w:eastAsia="Times New Roman"/>
          <w:sz w:val="19"/>
        </w:rPr>
        <w:t>I</w:t>
      </w:r>
      <w:r>
        <w:rPr>
          <w:rFonts w:ascii="Times New Roman" w:hAnsi="Times New Roman" w:eastAsia="Times New Roman"/>
          <w:spacing w:val="-14"/>
          <w:sz w:val="19"/>
        </w:rPr>
        <w:t> </w:t>
      </w:r>
      <w:r>
        <w:rPr>
          <w:rFonts w:ascii="Times New Roman" w:hAnsi="Times New Roman" w:eastAsia="Times New Roman"/>
          <w:sz w:val="19"/>
        </w:rPr>
        <w:t>R</w:t>
      </w:r>
      <w:r>
        <w:rPr>
          <w:rFonts w:ascii="Times New Roman" w:hAnsi="Times New Roman" w:eastAsia="Times New Roman"/>
          <w:spacing w:val="-16"/>
          <w:sz w:val="19"/>
        </w:rPr>
        <w:t> </w:t>
      </w:r>
      <w:r>
        <w:rPr>
          <w:rFonts w:ascii="Times New Roman" w:hAnsi="Times New Roman" w:eastAsia="Times New Roman"/>
          <w:sz w:val="19"/>
        </w:rPr>
        <w:t>C</w:t>
      </w:r>
      <w:r>
        <w:rPr>
          <w:rFonts w:ascii="Times New Roman" w:hAnsi="Times New Roman" w:eastAsia="Times New Roman"/>
          <w:spacing w:val="-15"/>
          <w:sz w:val="19"/>
        </w:rPr>
        <w:t> </w:t>
      </w:r>
      <w:r>
        <w:rPr>
          <w:spacing w:val="-26"/>
          <w:sz w:val="17"/>
        </w:rPr>
        <w:t>の </w:t>
      </w:r>
      <w:r>
        <w:rPr>
          <w:rFonts w:ascii="Times New Roman" w:hAnsi="Times New Roman" w:eastAsia="Times New Roman"/>
          <w:sz w:val="19"/>
        </w:rPr>
        <w:t>5</w:t>
      </w:r>
      <w:r>
        <w:rPr>
          <w:rFonts w:ascii="Times New Roman" w:hAnsi="Times New Roman" w:eastAsia="Times New Roman"/>
          <w:spacing w:val="-15"/>
          <w:sz w:val="19"/>
        </w:rPr>
        <w:t> </w:t>
      </w:r>
      <w:r>
        <w:rPr>
          <w:spacing w:val="24"/>
          <w:sz w:val="17"/>
        </w:rPr>
        <w:t>つの非財</w:t>
      </w:r>
      <w:r>
        <w:rPr>
          <w:spacing w:val="19"/>
          <w:sz w:val="17"/>
        </w:rPr>
        <w:t>務資本が相互補完的であることが分かる。非</w:t>
      </w:r>
      <w:r>
        <w:rPr>
          <w:spacing w:val="14"/>
          <w:sz w:val="17"/>
        </w:rPr>
        <w:t>財務資本を</w:t>
      </w:r>
      <w:r>
        <w:rPr>
          <w:rFonts w:ascii="Times New Roman" w:hAnsi="Times New Roman" w:eastAsia="Times New Roman"/>
          <w:sz w:val="19"/>
        </w:rPr>
        <w:t>MV</w:t>
      </w:r>
      <w:r>
        <w:rPr>
          <w:rFonts w:ascii="Times New Roman" w:hAnsi="Times New Roman" w:eastAsia="Times New Roman"/>
          <w:spacing w:val="-18"/>
          <w:sz w:val="19"/>
        </w:rPr>
        <w:t> </w:t>
      </w:r>
      <w:r>
        <w:rPr>
          <w:rFonts w:ascii="Times New Roman" w:hAnsi="Times New Roman" w:eastAsia="Times New Roman"/>
          <w:spacing w:val="14"/>
          <w:sz w:val="19"/>
        </w:rPr>
        <w:t>A</w:t>
      </w:r>
      <w:r>
        <w:rPr>
          <w:spacing w:val="14"/>
          <w:sz w:val="17"/>
        </w:rPr>
        <w:t>と関連付けた</w:t>
      </w:r>
      <w:r>
        <w:rPr>
          <w:rFonts w:ascii="Times New Roman" w:hAnsi="Times New Roman" w:eastAsia="Times New Roman"/>
          <w:sz w:val="19"/>
        </w:rPr>
        <w:t>II</w:t>
      </w:r>
      <w:r>
        <w:rPr>
          <w:rFonts w:ascii="Times New Roman" w:hAnsi="Times New Roman" w:eastAsia="Times New Roman"/>
          <w:spacing w:val="-20"/>
          <w:sz w:val="19"/>
        </w:rPr>
        <w:t> </w:t>
      </w:r>
      <w:r>
        <w:rPr>
          <w:rFonts w:ascii="Times New Roman" w:hAnsi="Times New Roman" w:eastAsia="Times New Roman"/>
          <w:sz w:val="19"/>
        </w:rPr>
        <w:t>RC</w:t>
      </w:r>
      <w:r>
        <w:rPr>
          <w:rFonts w:ascii="Times New Roman" w:hAnsi="Times New Roman" w:eastAsia="Times New Roman"/>
          <w:spacing w:val="-20"/>
          <w:sz w:val="19"/>
        </w:rPr>
        <w:t> </w:t>
      </w:r>
      <w:r>
        <w:rPr>
          <w:rFonts w:ascii="Times New Roman" w:hAnsi="Times New Roman" w:eastAsia="Times New Roman"/>
          <w:sz w:val="19"/>
        </w:rPr>
        <w:t>-P</w:t>
      </w:r>
      <w:r>
        <w:rPr>
          <w:rFonts w:ascii="Times New Roman" w:hAnsi="Times New Roman" w:eastAsia="Times New Roman"/>
          <w:spacing w:val="-20"/>
          <w:sz w:val="19"/>
        </w:rPr>
        <w:t> </w:t>
      </w:r>
      <w:r>
        <w:rPr>
          <w:rFonts w:ascii="Times New Roman" w:hAnsi="Times New Roman" w:eastAsia="Times New Roman"/>
          <w:sz w:val="19"/>
        </w:rPr>
        <w:t>BR</w:t>
      </w:r>
      <w:r>
        <w:rPr>
          <w:rFonts w:ascii="Times New Roman" w:hAnsi="Times New Roman" w:eastAsia="Times New Roman"/>
          <w:spacing w:val="-20"/>
          <w:sz w:val="19"/>
        </w:rPr>
        <w:t> </w:t>
      </w:r>
      <w:r>
        <w:rPr>
          <w:sz w:val="17"/>
        </w:rPr>
        <w:t>❜デ</w:t>
      </w:r>
      <w:r>
        <w:rPr>
          <w:spacing w:val="-17"/>
          <w:sz w:val="17"/>
        </w:rPr>
        <w:t>ル、 </w:t>
      </w:r>
      <w:r>
        <w:rPr>
          <w:rFonts w:ascii="Times New Roman" w:hAnsi="Times New Roman" w:eastAsia="Times New Roman"/>
          <w:sz w:val="19"/>
        </w:rPr>
        <w:t>In</w:t>
      </w:r>
      <w:r>
        <w:rPr>
          <w:rFonts w:ascii="Times New Roman" w:hAnsi="Times New Roman" w:eastAsia="Times New Roman"/>
          <w:spacing w:val="-13"/>
          <w:sz w:val="19"/>
        </w:rPr>
        <w:t> </w:t>
      </w:r>
      <w:r>
        <w:rPr>
          <w:rFonts w:ascii="Times New Roman" w:hAnsi="Times New Roman" w:eastAsia="Times New Roman"/>
          <w:sz w:val="19"/>
        </w:rPr>
        <w:t>tr</w:t>
      </w:r>
      <w:r>
        <w:rPr>
          <w:rFonts w:ascii="Times New Roman" w:hAnsi="Times New Roman" w:eastAsia="Times New Roman"/>
          <w:spacing w:val="-13"/>
          <w:sz w:val="19"/>
        </w:rPr>
        <w:t> </w:t>
      </w:r>
      <w:r>
        <w:rPr>
          <w:rFonts w:ascii="Times New Roman" w:hAnsi="Times New Roman" w:eastAsia="Times New Roman"/>
          <w:sz w:val="19"/>
        </w:rPr>
        <w:t>in</w:t>
      </w:r>
      <w:r>
        <w:rPr>
          <w:rFonts w:ascii="Times New Roman" w:hAnsi="Times New Roman" w:eastAsia="Times New Roman"/>
          <w:spacing w:val="-14"/>
          <w:sz w:val="19"/>
        </w:rPr>
        <w:t> </w:t>
      </w:r>
      <w:r>
        <w:rPr>
          <w:rFonts w:ascii="Times New Roman" w:hAnsi="Times New Roman" w:eastAsia="Times New Roman"/>
          <w:sz w:val="19"/>
        </w:rPr>
        <w:t>si</w:t>
      </w:r>
      <w:r>
        <w:rPr>
          <w:rFonts w:ascii="Times New Roman" w:hAnsi="Times New Roman" w:eastAsia="Times New Roman"/>
          <w:spacing w:val="-15"/>
          <w:sz w:val="19"/>
        </w:rPr>
        <w:t> </w:t>
      </w:r>
      <w:r>
        <w:rPr>
          <w:rFonts w:ascii="Times New Roman" w:hAnsi="Times New Roman" w:eastAsia="Times New Roman"/>
          <w:sz w:val="19"/>
        </w:rPr>
        <w:t>c</w:t>
      </w:r>
      <w:r>
        <w:rPr>
          <w:rFonts w:ascii="Times New Roman" w:hAnsi="Times New Roman" w:eastAsia="Times New Roman"/>
          <w:spacing w:val="35"/>
          <w:sz w:val="19"/>
        </w:rPr>
        <w:t> </w:t>
      </w:r>
      <w:r>
        <w:rPr>
          <w:rFonts w:ascii="Times New Roman" w:hAnsi="Times New Roman" w:eastAsia="Times New Roman"/>
          <w:sz w:val="19"/>
        </w:rPr>
        <w:t>Va</w:t>
      </w:r>
      <w:r>
        <w:rPr>
          <w:rFonts w:ascii="Times New Roman" w:hAnsi="Times New Roman" w:eastAsia="Times New Roman"/>
          <w:spacing w:val="-15"/>
          <w:sz w:val="19"/>
        </w:rPr>
        <w:t> </w:t>
      </w:r>
      <w:r>
        <w:rPr>
          <w:rFonts w:ascii="Times New Roman" w:hAnsi="Times New Roman" w:eastAsia="Times New Roman"/>
          <w:sz w:val="19"/>
        </w:rPr>
        <w:t>lu</w:t>
      </w:r>
      <w:r>
        <w:rPr>
          <w:rFonts w:ascii="Times New Roman" w:hAnsi="Times New Roman" w:eastAsia="Times New Roman"/>
          <w:spacing w:val="-15"/>
          <w:sz w:val="19"/>
        </w:rPr>
        <w:t> </w:t>
      </w:r>
      <w:r>
        <w:rPr>
          <w:rFonts w:ascii="Times New Roman" w:hAnsi="Times New Roman" w:eastAsia="Times New Roman"/>
          <w:sz w:val="19"/>
        </w:rPr>
        <w:t>e</w:t>
      </w:r>
      <w:r>
        <w:rPr>
          <w:spacing w:val="3"/>
          <w:sz w:val="17"/>
        </w:rPr>
        <w:t>❜デル、 そして残余利益</w:t>
      </w:r>
    </w:p>
    <w:p>
      <w:pPr>
        <w:spacing w:line="364" w:lineRule="auto" w:before="2"/>
        <w:ind w:left="130" w:right="153" w:firstLine="15"/>
        <w:jc w:val="left"/>
        <w:rPr>
          <w:sz w:val="17"/>
        </w:rPr>
      </w:pPr>
      <w:r>
        <w:rPr>
          <w:spacing w:val="1"/>
          <w:sz w:val="17"/>
        </w:rPr>
        <w:t>❜ デルの</w:t>
      </w:r>
      <w:r>
        <w:rPr>
          <w:rFonts w:ascii="Times New Roman" w:hAnsi="Times New Roman" w:eastAsia="Times New Roman"/>
          <w:sz w:val="19"/>
        </w:rPr>
        <w:t>3</w:t>
      </w:r>
      <w:r>
        <w:rPr>
          <w:rFonts w:ascii="Times New Roman" w:hAnsi="Times New Roman" w:eastAsia="Times New Roman"/>
          <w:spacing w:val="-24"/>
          <w:sz w:val="19"/>
        </w:rPr>
        <w:t> </w:t>
      </w:r>
      <w:r>
        <w:rPr>
          <w:spacing w:val="21"/>
          <w:sz w:val="17"/>
        </w:rPr>
        <w:t>つが示唆する価値関連性を統合し</w:t>
      </w:r>
      <w:r>
        <w:rPr>
          <w:spacing w:val="9"/>
          <w:sz w:val="17"/>
        </w:rPr>
        <w:t>た❜ デルを図表</w:t>
      </w:r>
      <w:r>
        <w:rPr>
          <w:rFonts w:ascii="Times New Roman" w:hAnsi="Times New Roman" w:eastAsia="Times New Roman"/>
          <w:sz w:val="19"/>
        </w:rPr>
        <w:t>2</w:t>
      </w:r>
      <w:r>
        <w:rPr>
          <w:rFonts w:ascii="Times New Roman" w:hAnsi="Times New Roman" w:eastAsia="Times New Roman"/>
          <w:spacing w:val="-22"/>
          <w:sz w:val="19"/>
        </w:rPr>
        <w:t> </w:t>
      </w:r>
      <w:r>
        <w:rPr>
          <w:spacing w:val="24"/>
          <w:sz w:val="17"/>
        </w:rPr>
        <w:t>に掲載するけ主</w:t>
      </w:r>
      <w:r>
        <w:rPr>
          <w:position w:val="5"/>
          <w:sz w:val="11"/>
        </w:rPr>
        <w:t>4</w:t>
      </w:r>
      <w:r>
        <w:rPr>
          <w:spacing w:val="-21"/>
          <w:position w:val="5"/>
          <w:sz w:val="11"/>
        </w:rPr>
        <w:t> ) </w:t>
      </w:r>
      <w:r>
        <w:rPr>
          <w:spacing w:val="18"/>
          <w:sz w:val="17"/>
        </w:rPr>
        <w:t>。これを</w:t>
      </w:r>
      <w:r>
        <w:rPr>
          <w:spacing w:val="-8"/>
          <w:sz w:val="17"/>
        </w:rPr>
        <w:t>柳( </w:t>
      </w:r>
      <w:r>
        <w:rPr>
          <w:rFonts w:ascii="Times New Roman" w:hAnsi="Times New Roman" w:eastAsia="Times New Roman"/>
          <w:sz w:val="19"/>
        </w:rPr>
        <w:t>2</w:t>
      </w:r>
      <w:r>
        <w:rPr>
          <w:rFonts w:ascii="Times New Roman" w:hAnsi="Times New Roman" w:eastAsia="Times New Roman"/>
          <w:spacing w:val="-17"/>
          <w:sz w:val="19"/>
        </w:rPr>
        <w:t> </w:t>
      </w:r>
      <w:r>
        <w:rPr>
          <w:rFonts w:ascii="Times New Roman" w:hAnsi="Times New Roman" w:eastAsia="Times New Roman"/>
          <w:sz w:val="19"/>
        </w:rPr>
        <w:t>0</w:t>
      </w:r>
      <w:r>
        <w:rPr>
          <w:rFonts w:ascii="Times New Roman" w:hAnsi="Times New Roman" w:eastAsia="Times New Roman"/>
          <w:spacing w:val="-17"/>
          <w:sz w:val="19"/>
        </w:rPr>
        <w:t> </w:t>
      </w:r>
      <w:r>
        <w:rPr>
          <w:rFonts w:ascii="Times New Roman" w:hAnsi="Times New Roman" w:eastAsia="Times New Roman"/>
          <w:sz w:val="19"/>
        </w:rPr>
        <w:t>1</w:t>
      </w:r>
      <w:r>
        <w:rPr>
          <w:rFonts w:ascii="Times New Roman" w:hAnsi="Times New Roman" w:eastAsia="Times New Roman"/>
          <w:spacing w:val="-17"/>
          <w:sz w:val="19"/>
        </w:rPr>
        <w:t> </w:t>
      </w:r>
      <w:r>
        <w:rPr>
          <w:rFonts w:ascii="Times New Roman" w:hAnsi="Times New Roman" w:eastAsia="Times New Roman"/>
          <w:sz w:val="19"/>
        </w:rPr>
        <w:t>7</w:t>
      </w:r>
      <w:r>
        <w:rPr>
          <w:rFonts w:ascii="Times New Roman" w:hAnsi="Times New Roman" w:eastAsia="Times New Roman"/>
          <w:spacing w:val="-17"/>
          <w:sz w:val="19"/>
        </w:rPr>
        <w:t> </w:t>
      </w:r>
      <w:r>
        <w:rPr>
          <w:rFonts w:ascii="Times New Roman" w:hAnsi="Times New Roman" w:eastAsia="Times New Roman"/>
          <w:sz w:val="19"/>
        </w:rPr>
        <w:t>a</w:t>
      </w:r>
      <w:r>
        <w:rPr>
          <w:rFonts w:ascii="Times New Roman" w:hAnsi="Times New Roman" w:eastAsia="Times New Roman"/>
          <w:spacing w:val="-12"/>
          <w:sz w:val="19"/>
        </w:rPr>
        <w:t> ) </w:t>
      </w:r>
      <w:r>
        <w:rPr>
          <w:spacing w:val="17"/>
          <w:sz w:val="17"/>
        </w:rPr>
        <w:t>は「 非財務資本とエクイティ•</w:t>
      </w:r>
      <w:r>
        <w:rPr>
          <w:spacing w:val="-82"/>
          <w:sz w:val="17"/>
        </w:rPr>
        <w:t> </w:t>
      </w:r>
      <w:r>
        <w:rPr>
          <w:spacing w:val="18"/>
          <w:sz w:val="17"/>
        </w:rPr>
        <w:t>スプレッドの同期化❜デル」として統合報告</w:t>
      </w:r>
    </w:p>
    <w:p>
      <w:pPr>
        <w:pStyle w:val="BodyText"/>
        <w:spacing w:before="36"/>
        <w:ind w:left="135"/>
      </w:pPr>
      <w:r>
        <w:rPr/>
        <w:t>書で訴求することを提唱している。</w:t>
      </w:r>
    </w:p>
    <w:p>
      <w:pPr>
        <w:spacing w:after="0"/>
        <w:sectPr>
          <w:type w:val="continuous"/>
          <w:pgSz w:w="9820" w:h="13000"/>
          <w:pgMar w:top="1040" w:bottom="280" w:left="700" w:right="680"/>
          <w:cols w:num="2" w:equalWidth="0">
            <w:col w:w="3959" w:space="394"/>
            <w:col w:w="4087"/>
          </w:cols>
        </w:sectPr>
      </w:pPr>
    </w:p>
    <w:p>
      <w:pPr>
        <w:pStyle w:val="BodyText"/>
        <w:spacing w:before="5"/>
        <w:rPr>
          <w:sz w:val="18"/>
        </w:rPr>
      </w:pPr>
      <w:r>
        <w:rPr/>
        <w:pict>
          <v:group style="position:absolute;margin-left:40.300293pt;margin-top:37.907162pt;width:410.7pt;height:581.85pt;mso-position-horizontal-relative:page;mso-position-vertical-relative:page;z-index:-16010752" id="docshapegroup4" coordorigin="806,758" coordsize="8214,11637">
            <v:shape style="position:absolute;left:806;top:758;width:8214;height:11637" type="#_x0000_t75" id="docshape5" stroked="false">
              <v:imagedata r:id="rId8" o:title=""/>
            </v:shape>
            <v:shape style="position:absolute;left:1411;top:3329;width:471;height:360" type="#_x0000_t75" id="docshape6" stroked="false">
              <v:imagedata r:id="rId9" o:title=""/>
            </v:shape>
            <v:shape style="position:absolute;left:4167;top:2892;width:1790;height:1867" type="#_x0000_t75" id="docshape7" stroked="false">
              <v:imagedata r:id="rId10" o:title=""/>
            </v:shape>
            <v:shape style="position:absolute;left:6053;top:2709;width:566;height:1560" type="#_x0000_t75" id="docshape8" stroked="false">
              <v:imagedata r:id="rId11" o:title=""/>
            </v:shape>
            <w10:wrap type="none"/>
          </v:group>
        </w:pict>
      </w:r>
    </w:p>
    <w:p>
      <w:pPr>
        <w:pStyle w:val="BodyText"/>
        <w:tabs>
          <w:tab w:pos="3187" w:val="left" w:leader="none"/>
        </w:tabs>
        <w:spacing w:before="75"/>
        <w:ind w:left="347"/>
        <w:rPr>
          <w:rFonts w:ascii="Times New Roman" w:eastAsia="Times New Roman"/>
        </w:rPr>
      </w:pPr>
      <w:r>
        <w:rPr>
          <w:rFonts w:ascii="Times New Roman" w:eastAsia="Times New Roman"/>
          <w:color w:val="301D18"/>
        </w:rPr>
        <w:t>6</w:t>
        <w:tab/>
      </w:r>
      <w:r>
        <w:rPr/>
        <w:t>資本市場 </w:t>
      </w:r>
      <w:r>
        <w:rPr>
          <w:rFonts w:ascii="Times New Roman" w:eastAsia="Times New Roman"/>
        </w:rPr>
        <w:t>2017.10 (No. 386)</w:t>
      </w:r>
    </w:p>
    <w:p>
      <w:pPr>
        <w:spacing w:after="0"/>
        <w:rPr>
          <w:rFonts w:ascii="Times New Roman" w:eastAsia="Times New Roman"/>
        </w:rPr>
        <w:sectPr>
          <w:type w:val="continuous"/>
          <w:pgSz w:w="9820" w:h="13000"/>
          <w:pgMar w:top="1040" w:bottom="280" w:left="700" w:right="680"/>
        </w:sectPr>
      </w:pPr>
    </w:p>
    <w:p>
      <w:pPr>
        <w:pStyle w:val="BodyText"/>
        <w:spacing w:before="3"/>
        <w:rPr>
          <w:rFonts w:ascii="Times New Roman"/>
          <w:sz w:val="13"/>
        </w:rPr>
      </w:pPr>
    </w:p>
    <w:p>
      <w:pPr>
        <w:pStyle w:val="BodyText"/>
        <w:spacing w:before="68"/>
        <w:ind w:left="1660" w:right="1656"/>
        <w:jc w:val="center"/>
      </w:pPr>
      <w:r>
        <w:rPr/>
        <w:t>(図表</w:t>
      </w:r>
      <w:r>
        <w:rPr>
          <w:rFonts w:ascii="Arial Unicode MS" w:hAnsi="Arial Unicode MS" w:eastAsia="Arial Unicode MS" w:hint="eastAsia"/>
          <w:sz w:val="14"/>
        </w:rPr>
        <w:t>2)</w:t>
      </w:r>
      <w:r>
        <w:rPr/>
        <w:t>財務資本とエクイティ•スプレッドの同期化モデル</w:t>
      </w:r>
    </w:p>
    <w:p>
      <w:pPr>
        <w:spacing w:before="58"/>
        <w:ind w:left="1660" w:right="1677" w:firstLine="0"/>
        <w:jc w:val="center"/>
        <w:rPr>
          <w:sz w:val="17"/>
        </w:rPr>
      </w:pPr>
      <w:r>
        <w:rPr>
          <w:sz w:val="17"/>
        </w:rPr>
        <w:t>一</w:t>
      </w:r>
      <w:r>
        <w:rPr>
          <w:rFonts w:ascii="Arial Unicode MS" w:eastAsia="Arial Unicode MS" w:hint="eastAsia"/>
          <w:sz w:val="14"/>
        </w:rPr>
        <w:t>Intrinsic</w:t>
      </w:r>
      <w:r>
        <w:rPr>
          <w:rFonts w:ascii="Arial Unicode MS" w:eastAsia="Arial Unicode MS" w:hint="eastAsia"/>
          <w:spacing w:val="-1"/>
          <w:sz w:val="14"/>
        </w:rPr>
        <w:t> </w:t>
      </w:r>
      <w:r>
        <w:rPr>
          <w:rFonts w:ascii="Arial Unicode MS" w:eastAsia="Arial Unicode MS" w:hint="eastAsia"/>
          <w:sz w:val="14"/>
        </w:rPr>
        <w:t>Value</w:t>
      </w:r>
      <w:r>
        <w:rPr>
          <w:sz w:val="17"/>
        </w:rPr>
        <w:t>モデル、</w:t>
      </w:r>
      <w:r>
        <w:rPr>
          <w:rFonts w:ascii="Arial Unicode MS" w:eastAsia="Arial Unicode MS" w:hint="eastAsia"/>
          <w:sz w:val="14"/>
        </w:rPr>
        <w:t>IIRC-PBR</w:t>
      </w:r>
      <w:r>
        <w:rPr>
          <w:sz w:val="17"/>
        </w:rPr>
        <w:t>モデノレ、残余利益モデルの統合一</w:t>
      </w:r>
    </w:p>
    <w:p>
      <w:pPr>
        <w:pStyle w:val="BodyText"/>
        <w:spacing w:before="6"/>
        <w:rPr>
          <w:sz w:val="13"/>
        </w:rPr>
      </w:pPr>
    </w:p>
    <w:p>
      <w:pPr>
        <w:spacing w:after="0"/>
        <w:rPr>
          <w:sz w:val="13"/>
        </w:rPr>
        <w:sectPr>
          <w:pgSz w:w="9820" w:h="13000"/>
          <w:pgMar w:top="1220" w:bottom="280" w:left="700" w:right="680"/>
        </w:sectPr>
      </w:pPr>
    </w:p>
    <w:p>
      <w:pPr>
        <w:spacing w:line="165" w:lineRule="exact" w:before="95"/>
        <w:ind w:left="1392" w:right="0" w:firstLine="0"/>
        <w:jc w:val="left"/>
        <w:rPr>
          <w:rFonts w:ascii="Arial"/>
          <w:b/>
          <w:sz w:val="15"/>
        </w:rPr>
      </w:pPr>
      <w:r>
        <w:rPr>
          <w:rFonts w:ascii="Arial"/>
          <w:b/>
          <w:sz w:val="15"/>
        </w:rPr>
        <w:t>Intrinsic ValueWJV</w:t>
      </w:r>
    </w:p>
    <w:p>
      <w:pPr>
        <w:spacing w:line="185" w:lineRule="exact" w:before="0"/>
        <w:ind w:left="1392" w:right="0" w:firstLine="0"/>
        <w:jc w:val="left"/>
        <w:rPr>
          <w:rFonts w:ascii="Arial" w:eastAsia="Arial"/>
          <w:b/>
          <w:sz w:val="15"/>
        </w:rPr>
      </w:pPr>
      <w:r>
        <w:rPr>
          <w:sz w:val="15"/>
        </w:rPr>
        <w:t>(禱</w:t>
      </w:r>
      <w:r>
        <w:rPr>
          <w:rFonts w:ascii="Arial" w:eastAsia="Arial"/>
          <w:b/>
          <w:sz w:val="15"/>
        </w:rPr>
        <w:t>2009)</w:t>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spacing w:before="140"/>
        <w:ind w:left="1574" w:right="0" w:firstLine="0"/>
        <w:jc w:val="left"/>
        <w:rPr>
          <w:sz w:val="15"/>
        </w:rPr>
      </w:pPr>
      <w:r>
        <w:rPr>
          <w:sz w:val="15"/>
        </w:rPr>
        <w:t>鬵豢そデル</w:t>
      </w:r>
    </w:p>
    <w:p>
      <w:pPr>
        <w:pStyle w:val="BodyText"/>
        <w:spacing w:before="9"/>
        <w:rPr>
          <w:sz w:val="18"/>
        </w:rPr>
      </w:pPr>
    </w:p>
    <w:p>
      <w:pPr>
        <w:spacing w:before="0"/>
        <w:ind w:left="1618" w:right="0" w:firstLine="0"/>
        <w:jc w:val="left"/>
        <w:rPr>
          <w:rFonts w:ascii="Arial" w:eastAsia="Arial"/>
          <w:b/>
          <w:sz w:val="13"/>
        </w:rPr>
      </w:pPr>
      <w:r>
        <w:rPr>
          <w:sz w:val="14"/>
        </w:rPr>
        <w:t>株主価</w:t>
      </w:r>
      <w:r>
        <w:rPr>
          <w:rFonts w:ascii="Arial Unicode MS" w:eastAsia="Arial Unicode MS" w:hint="eastAsia"/>
          <w:sz w:val="12"/>
        </w:rPr>
        <w:t>值</w:t>
      </w:r>
      <w:r>
        <w:rPr>
          <w:sz w:val="14"/>
        </w:rPr>
        <w:t>=</w:t>
      </w:r>
      <w:r>
        <w:rPr>
          <w:rFonts w:ascii="Arial" w:eastAsia="Arial"/>
          <w:b/>
          <w:sz w:val="13"/>
        </w:rPr>
        <w:t>BV</w:t>
      </w:r>
      <w:r>
        <w:rPr>
          <w:rFonts w:ascii="Arial" w:eastAsia="Arial"/>
          <w:b/>
          <w:spacing w:val="-1"/>
          <w:sz w:val="13"/>
        </w:rPr>
        <w:t> +</w:t>
      </w:r>
    </w:p>
    <w:p>
      <w:pPr>
        <w:spacing w:before="104"/>
        <w:ind w:left="1654" w:right="1718" w:firstLine="0"/>
        <w:jc w:val="center"/>
        <w:rPr>
          <w:rFonts w:ascii="Arial" w:eastAsia="Arial"/>
          <w:b/>
          <w:sz w:val="15"/>
        </w:rPr>
      </w:pPr>
      <w:r>
        <w:rPr/>
        <w:br w:type="column"/>
      </w:r>
      <w:r>
        <w:rPr>
          <w:rFonts w:ascii="Arial" w:eastAsia="Arial"/>
          <w:b/>
          <w:sz w:val="15"/>
        </w:rPr>
        <w:t>IIRC-PBR </w:t>
      </w:r>
      <w:r>
        <w:rPr>
          <w:sz w:val="15"/>
        </w:rPr>
        <w:t>モ</w:t>
      </w:r>
      <w:r>
        <w:rPr>
          <w:rFonts w:ascii="Arial" w:eastAsia="Arial"/>
          <w:b/>
          <w:sz w:val="15"/>
        </w:rPr>
        <w:t>T*</w:t>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spacing w:before="143"/>
        <w:ind w:left="2059" w:right="0" w:firstLine="0"/>
        <w:jc w:val="left"/>
        <w:rPr>
          <w:sz w:val="11"/>
        </w:rPr>
      </w:pPr>
      <w:r>
        <w:rPr/>
        <w:pict>
          <v:group style="position:absolute;margin-left:176.649994pt;margin-top:13.286729pt;width:122.65pt;height:41.15pt;mso-position-horizontal-relative:page;mso-position-vertical-relative:paragraph;z-index:15730688" id="docshapegroup9" coordorigin="3533,266" coordsize="2453,823">
            <v:shapetype id="_x0000_t202" o:spt="202" coordsize="21600,21600" path="m,l,21600r21600,l21600,xe">
              <v:stroke joinstyle="miter"/>
              <v:path gradientshapeok="t" o:connecttype="rect"/>
            </v:shapetype>
            <v:shape style="position:absolute;left:3629;top:819;width:449;height:268" type="#_x0000_t202" id="docshape10" filled="false" stroked="false">
              <v:textbox inset="0,0,0,0">
                <w:txbxContent>
                  <w:p>
                    <w:pPr>
                      <w:spacing w:before="0"/>
                      <w:ind w:left="0" w:right="0" w:firstLine="0"/>
                      <w:jc w:val="left"/>
                      <w:rPr>
                        <w:rFonts w:ascii="Arial Unicode MS" w:eastAsia="Arial Unicode MS" w:hint="eastAsia"/>
                        <w:sz w:val="20"/>
                      </w:rPr>
                    </w:pPr>
                    <w:r>
                      <w:rPr>
                        <w:rFonts w:ascii="Arial Unicode MS" w:eastAsia="Arial Unicode MS" w:hint="eastAsia"/>
                        <w:sz w:val="20"/>
                      </w:rPr>
                      <w:t>&lt;・1</w:t>
                    </w:r>
                  </w:p>
                </w:txbxContent>
              </v:textbox>
              <w10:wrap type="none"/>
            </v:shape>
            <v:shape style="position:absolute;left:3624;top:471;width:233;height:536" type="#_x0000_t202" id="docshape11" filled="false" stroked="false">
              <v:textbox inset="0,0,0,0">
                <w:txbxContent>
                  <w:p>
                    <w:pPr>
                      <w:spacing w:line="179" w:lineRule="exact" w:before="0"/>
                      <w:ind w:left="53" w:right="0" w:firstLine="0"/>
                      <w:jc w:val="left"/>
                      <w:rPr>
                        <w:rFonts w:ascii="Arial"/>
                        <w:i/>
                        <w:sz w:val="16"/>
                      </w:rPr>
                    </w:pPr>
                    <w:r>
                      <w:rPr>
                        <w:rFonts w:ascii="Arial"/>
                        <w:i/>
                        <w:sz w:val="16"/>
                      </w:rPr>
                      <w:t>V)</w:t>
                    </w:r>
                  </w:p>
                  <w:p>
                    <w:pPr>
                      <w:spacing w:before="88"/>
                      <w:ind w:left="0" w:right="0" w:firstLine="0"/>
                      <w:jc w:val="left"/>
                      <w:rPr>
                        <w:rFonts w:ascii="Arial Unicode MS"/>
                        <w:sz w:val="20"/>
                      </w:rPr>
                    </w:pPr>
                    <w:r>
                      <w:rPr>
                        <w:rFonts w:ascii="Arial Unicode MS"/>
                        <w:sz w:val="20"/>
                      </w:rPr>
                      <w:t>Z(</w:t>
                    </w:r>
                  </w:p>
                </w:txbxContent>
              </v:textbox>
              <w10:wrap type="none"/>
            </v:shape>
            <v:shape style="position:absolute;left:3538;top:270;width:2443;height:245" type="#_x0000_t202" id="docshape12" filled="false" stroked="true" strokeweight=".5pt" strokecolor="#000000">
              <v:textbox inset="0,0,0,0">
                <w:txbxContent>
                  <w:p>
                    <w:pPr>
                      <w:spacing w:before="45"/>
                      <w:ind w:left="76" w:right="0" w:firstLine="0"/>
                      <w:jc w:val="left"/>
                      <w:rPr>
                        <w:rFonts w:ascii="Arial" w:hAnsi="Arial" w:eastAsia="Arial"/>
                        <w:b/>
                        <w:sz w:val="14"/>
                      </w:rPr>
                    </w:pPr>
                    <w:r>
                      <w:rPr>
                        <w:sz w:val="11"/>
                      </w:rPr>
                      <w:t>エクイ,ぐス➚レ</w:t>
                    </w:r>
                    <w:r>
                      <w:rPr>
                        <w:rFonts w:ascii="Arial" w:hAnsi="Arial" w:eastAsia="Arial"/>
                        <w:b/>
                        <w:sz w:val="14"/>
                      </w:rPr>
                      <w:t>V</w:t>
                    </w:r>
                    <w:r>
                      <w:rPr>
                        <w:spacing w:val="-1"/>
                        <w:sz w:val="11"/>
                      </w:rPr>
                      <w:t>ド✰颯在 </w:t>
                    </w:r>
                    <w:r>
                      <w:rPr>
                        <w:rFonts w:ascii="Arial" w:hAnsi="Arial" w:eastAsia="Arial"/>
                        <w:b/>
                        <w:sz w:val="14"/>
                      </w:rPr>
                      <w:t>MOttlQ(MVA)</w:t>
                    </w:r>
                  </w:p>
                </w:txbxContent>
              </v:textbox>
              <v:stroke dashstyle="solid"/>
              <w10:wrap type="none"/>
            </v:shape>
            <w10:wrap type="none"/>
          </v:group>
        </w:pict>
      </w:r>
      <w:r>
        <w:rPr>
          <w:rFonts w:ascii="Arial" w:hAnsi="Arial" w:eastAsia="Arial"/>
          <w:b/>
          <w:sz w:val="10"/>
        </w:rPr>
        <w:t>(IRC</w:t>
      </w:r>
      <w:r>
        <w:rPr>
          <w:sz w:val="11"/>
        </w:rPr>
        <w:t>✰➚レームワーク&gt;</w:t>
      </w:r>
    </w:p>
    <w:p>
      <w:pPr>
        <w:pStyle w:val="BodyText"/>
        <w:rPr>
          <w:sz w:val="12"/>
        </w:rPr>
      </w:pPr>
    </w:p>
    <w:p>
      <w:pPr>
        <w:pStyle w:val="BodyText"/>
        <w:rPr>
          <w:sz w:val="12"/>
        </w:rPr>
      </w:pPr>
    </w:p>
    <w:p>
      <w:pPr>
        <w:pStyle w:val="BodyText"/>
        <w:spacing w:before="7"/>
        <w:rPr>
          <w:sz w:val="10"/>
        </w:rPr>
      </w:pPr>
    </w:p>
    <w:p>
      <w:pPr>
        <w:spacing w:line="223" w:lineRule="auto" w:before="0"/>
        <w:ind w:left="1852" w:right="1163" w:hanging="98"/>
        <w:jc w:val="left"/>
        <w:rPr>
          <w:rFonts w:ascii="Arial" w:eastAsia="Arial"/>
          <w:b/>
          <w:sz w:val="14"/>
        </w:rPr>
      </w:pPr>
      <w:r>
        <w:rPr/>
        <w:pict>
          <v:shape style="position:absolute;margin-left:289.100006pt;margin-top:9.10162pt;width:9.5pt;height:8.5pt;mso-position-horizontal-relative:page;mso-position-vertical-relative:paragraph;z-index:15731200" type="#_x0000_t202" id="docshape13" filled="false" stroked="false">
            <v:textbox inset="0,0,0,0">
              <w:txbxContent>
                <w:p>
                  <w:pPr>
                    <w:pStyle w:val="BodyText"/>
                    <w:spacing w:line="170" w:lineRule="exact"/>
                  </w:pPr>
                  <w:r>
                    <w:rPr/>
                    <w:t>ユ</w:t>
                  </w:r>
                </w:p>
              </w:txbxContent>
            </v:textbox>
            <w10:wrap type="none"/>
          </v:shape>
        </w:pict>
      </w:r>
      <w:r>
        <w:rPr/>
        <w:pict>
          <v:shape style="position:absolute;margin-left:227.199997pt;margin-top:10.518368pt;width:30pt;height:7.3pt;mso-position-horizontal-relative:page;mso-position-vertical-relative:paragraph;z-index:15731712" type="#_x0000_t202" id="docshape14" filled="false" stroked="false">
            <v:textbox inset="0,0,0,0">
              <w:txbxContent>
                <w:p>
                  <w:pPr>
                    <w:spacing w:line="145" w:lineRule="exact" w:before="0"/>
                    <w:ind w:left="0" w:right="0" w:firstLine="0"/>
                    <w:jc w:val="left"/>
                    <w:rPr>
                      <w:rFonts w:ascii="Arial"/>
                      <w:b/>
                      <w:sz w:val="8"/>
                    </w:rPr>
                  </w:pPr>
                  <w:r>
                    <w:rPr>
                      <w:rFonts w:ascii="Arial"/>
                      <w:b/>
                      <w:sz w:val="13"/>
                    </w:rPr>
                    <w:t>(l + CoE)</w:t>
                  </w:r>
                  <w:r>
                    <w:rPr>
                      <w:rFonts w:ascii="Arial"/>
                      <w:b/>
                      <w:position w:val="4"/>
                      <w:sz w:val="8"/>
                    </w:rPr>
                    <w:t>e</w:t>
                  </w:r>
                </w:p>
              </w:txbxContent>
            </v:textbox>
            <w10:wrap type="none"/>
          </v:shape>
        </w:pict>
      </w:r>
      <w:r>
        <w:rPr/>
        <w:pict>
          <v:shape style="position:absolute;margin-left:216.699997pt;margin-top:-1.809318pt;width:81.95pt;height:8.9pt;mso-position-horizontal-relative:page;mso-position-vertical-relative:paragraph;z-index:15732224" type="#_x0000_t202" id="docshape15" filled="false" stroked="false">
            <v:textbox inset="0,0,0,0">
              <w:txbxContent>
                <w:p>
                  <w:pPr>
                    <w:spacing w:line="177" w:lineRule="exact" w:before="0"/>
                    <w:ind w:left="0" w:right="0" w:firstLine="0"/>
                    <w:jc w:val="left"/>
                    <w:rPr>
                      <w:rFonts w:ascii="Arial" w:eastAsia="Arial"/>
                      <w:b/>
                      <w:sz w:val="13"/>
                    </w:rPr>
                  </w:pPr>
                  <w:r>
                    <w:rPr>
                      <w:sz w:val="14"/>
                    </w:rPr>
                    <w:t>当期利益</w:t>
                  </w:r>
                  <w:r>
                    <w:rPr>
                      <w:position w:val="-3"/>
                      <w:sz w:val="9"/>
                    </w:rPr>
                    <w:t>t</w:t>
                  </w:r>
                  <w:r>
                    <w:rPr>
                      <w:spacing w:val="24"/>
                      <w:position w:val="-3"/>
                      <w:sz w:val="9"/>
                    </w:rPr>
                    <w:t> </w:t>
                  </w:r>
                  <w:r>
                    <w:rPr>
                      <w:sz w:val="14"/>
                    </w:rPr>
                    <w:t>- </w:t>
                  </w:r>
                  <w:r>
                    <w:rPr>
                      <w:rFonts w:ascii="Arial" w:eastAsia="Arial"/>
                      <w:b/>
                      <w:sz w:val="13"/>
                    </w:rPr>
                    <w:t>CoE</w:t>
                  </w:r>
                  <w:r>
                    <w:rPr>
                      <w:rFonts w:ascii="Arial" w:eastAsia="Arial"/>
                      <w:b/>
                      <w:spacing w:val="-1"/>
                      <w:sz w:val="13"/>
                    </w:rPr>
                    <w:t> </w:t>
                  </w:r>
                  <w:r>
                    <w:rPr>
                      <w:rFonts w:ascii="Arial" w:eastAsia="Arial"/>
                      <w:b/>
                      <w:sz w:val="13"/>
                    </w:rPr>
                    <w:t>x</w:t>
                  </w:r>
                  <w:r>
                    <w:rPr>
                      <w:rFonts w:ascii="Arial" w:eastAsia="Arial"/>
                      <w:b/>
                      <w:spacing w:val="-1"/>
                      <w:sz w:val="13"/>
                    </w:rPr>
                    <w:t> </w:t>
                  </w:r>
                  <w:r>
                    <w:rPr>
                      <w:rFonts w:ascii="Arial" w:eastAsia="Arial"/>
                      <w:b/>
                      <w:sz w:val="13"/>
                    </w:rPr>
                    <w:t>BV</w:t>
                  </w:r>
                  <w:r>
                    <w:rPr>
                      <w:rFonts w:ascii="Arial" w:eastAsia="Arial"/>
                      <w:b/>
                      <w:position w:val="-3"/>
                      <w:sz w:val="8"/>
                    </w:rPr>
                    <w:t>t</w:t>
                  </w:r>
                  <w:r>
                    <w:rPr>
                      <w:rFonts w:ascii="Arial" w:eastAsia="Arial"/>
                      <w:b/>
                      <w:sz w:val="13"/>
                    </w:rPr>
                    <w:t>_j</w:t>
                  </w:r>
                  <w:r>
                    <w:rPr>
                      <w:rFonts w:ascii="Arial" w:eastAsia="Arial"/>
                      <w:b/>
                      <w:spacing w:val="-1"/>
                      <w:sz w:val="13"/>
                    </w:rPr>
                    <w:t> )</w:t>
                  </w:r>
                </w:p>
              </w:txbxContent>
            </v:textbox>
            <w10:wrap type="none"/>
          </v:shape>
        </w:pict>
      </w:r>
      <w:r>
        <w:rPr>
          <w:rFonts w:ascii="Arial" w:eastAsia="Arial"/>
          <w:b/>
          <w:sz w:val="14"/>
        </w:rPr>
        <w:t>i</w:t>
      </w:r>
      <w:r>
        <w:rPr>
          <w:sz w:val="11"/>
        </w:rPr>
        <w:t>ク行ぐスプレ</w:t>
      </w:r>
      <w:r>
        <w:rPr>
          <w:rFonts w:ascii="Arial" w:eastAsia="Arial"/>
          <w:b/>
          <w:sz w:val="14"/>
        </w:rPr>
        <w:t>7</w:t>
      </w:r>
      <w:r>
        <w:rPr>
          <w:sz w:val="11"/>
        </w:rPr>
        <w:t>ド</w:t>
      </w:r>
      <w:r>
        <w:rPr>
          <w:rFonts w:ascii="Arial" w:eastAsia="Arial"/>
          <w:b/>
          <w:sz w:val="14"/>
        </w:rPr>
        <w:t>XBV</w:t>
      </w:r>
      <w:r>
        <w:rPr>
          <w:rFonts w:ascii="Arial" w:eastAsia="Arial"/>
          <w:b/>
          <w:spacing w:val="1"/>
          <w:sz w:val="14"/>
        </w:rPr>
        <w:t> </w:t>
      </w:r>
      <w:r>
        <w:rPr>
          <w:rFonts w:ascii="Arial" w:eastAsia="Arial"/>
          <w:b/>
          <w:sz w:val="14"/>
        </w:rPr>
        <w:t>(ROE</w:t>
      </w:r>
      <w:r>
        <w:rPr>
          <w:rFonts w:ascii="Arial" w:eastAsia="Arial"/>
          <w:b/>
          <w:spacing w:val="-4"/>
          <w:sz w:val="14"/>
        </w:rPr>
        <w:t> - </w:t>
      </w:r>
      <w:r>
        <w:rPr>
          <w:rFonts w:ascii="Arial" w:eastAsia="Arial"/>
          <w:b/>
          <w:sz w:val="14"/>
        </w:rPr>
        <w:t>CoE</w:t>
      </w:r>
      <w:r>
        <w:rPr>
          <w:rFonts w:ascii="Arial" w:eastAsia="Arial"/>
          <w:b/>
          <w:spacing w:val="-6"/>
          <w:sz w:val="14"/>
        </w:rPr>
        <w:t> </w:t>
      </w:r>
      <w:r>
        <w:rPr>
          <w:rFonts w:ascii="Arial" w:eastAsia="Arial"/>
          <w:b/>
          <w:sz w:val="14"/>
        </w:rPr>
        <w:t>)XBV</w:t>
      </w:r>
    </w:p>
    <w:p>
      <w:pPr>
        <w:spacing w:line="154" w:lineRule="exact" w:before="0"/>
        <w:ind w:left="1392" w:right="0" w:firstLine="0"/>
        <w:jc w:val="left"/>
        <w:rPr>
          <w:sz w:val="11"/>
        </w:rPr>
      </w:pPr>
      <w:r>
        <w:rPr>
          <w:rFonts w:ascii="Arial" w:hAnsi="Arial" w:eastAsia="Arial"/>
          <w:b/>
          <w:sz w:val="14"/>
        </w:rPr>
        <w:t>i</w:t>
      </w:r>
      <w:r>
        <w:rPr>
          <w:sz w:val="11"/>
        </w:rPr>
        <w:t>輒主*事利</w:t>
      </w:r>
      <w:r>
        <w:rPr>
          <w:rFonts w:ascii="Arial" w:hAnsi="Arial" w:eastAsia="Arial"/>
          <w:b/>
          <w:sz w:val="14"/>
        </w:rPr>
        <w:t>a*</w:t>
      </w:r>
      <w:r>
        <w:rPr>
          <w:rFonts w:ascii="Arial" w:hAnsi="Arial" w:eastAsia="Arial"/>
          <w:b/>
          <w:spacing w:val="-1"/>
          <w:sz w:val="14"/>
        </w:rPr>
        <w:t>&gt; </w:t>
      </w:r>
      <w:r>
        <w:rPr>
          <w:sz w:val="11"/>
        </w:rPr>
        <w:t>(數</w:t>
      </w:r>
      <w:r>
        <w:rPr>
          <w:rFonts w:ascii="Arial" w:hAnsi="Arial" w:eastAsia="Arial"/>
          <w:b/>
          <w:sz w:val="14"/>
        </w:rPr>
        <w:t>M</w:t>
      </w:r>
      <w:r>
        <w:rPr>
          <w:sz w:val="11"/>
        </w:rPr>
        <w:t>象□»&gt;)</w:t>
      </w:r>
    </w:p>
    <w:p>
      <w:pPr>
        <w:spacing w:after="0" w:line="154" w:lineRule="exact"/>
        <w:jc w:val="left"/>
        <w:rPr>
          <w:sz w:val="11"/>
        </w:rPr>
        <w:sectPr>
          <w:type w:val="continuous"/>
          <w:pgSz w:w="9820" w:h="13000"/>
          <w:pgMar w:top="1040" w:bottom="280" w:left="700" w:right="680"/>
          <w:cols w:num="2" w:equalWidth="0">
            <w:col w:w="2784" w:space="1234"/>
            <w:col w:w="4422"/>
          </w:cols>
        </w:sectPr>
      </w:pPr>
    </w:p>
    <w:p>
      <w:pPr>
        <w:pStyle w:val="BodyText"/>
        <w:rPr>
          <w:sz w:val="20"/>
        </w:rPr>
      </w:pPr>
    </w:p>
    <w:p>
      <w:pPr>
        <w:pStyle w:val="BodyText"/>
        <w:rPr>
          <w:sz w:val="29"/>
        </w:rPr>
      </w:pPr>
    </w:p>
    <w:p>
      <w:pPr>
        <w:spacing w:after="0"/>
        <w:rPr>
          <w:sz w:val="29"/>
        </w:rPr>
        <w:sectPr>
          <w:type w:val="continuous"/>
          <w:pgSz w:w="9820" w:h="13000"/>
          <w:pgMar w:top="1040" w:bottom="280" w:left="700" w:right="680"/>
        </w:sectPr>
      </w:pPr>
    </w:p>
    <w:p>
      <w:pPr>
        <w:pStyle w:val="BodyText"/>
        <w:spacing w:before="10"/>
        <w:rPr>
          <w:sz w:val="28"/>
        </w:rPr>
      </w:pPr>
    </w:p>
    <w:p>
      <w:pPr>
        <w:pStyle w:val="ListParagraph"/>
        <w:numPr>
          <w:ilvl w:val="1"/>
          <w:numId w:val="1"/>
        </w:numPr>
        <w:tabs>
          <w:tab w:pos="650" w:val="left" w:leader="none"/>
        </w:tabs>
        <w:spacing w:line="240" w:lineRule="auto" w:before="0" w:after="0"/>
        <w:ind w:left="650" w:right="0" w:hanging="175"/>
        <w:jc w:val="left"/>
        <w:rPr>
          <w:rFonts w:ascii="Times New Roman" w:hAnsi="Times New Roman" w:eastAsia="Times New Roman"/>
          <w:sz w:val="26"/>
        </w:rPr>
      </w:pPr>
      <w:r>
        <w:rPr>
          <w:rFonts w:ascii="Times New Roman" w:hAnsi="Times New Roman" w:eastAsia="Times New Roman"/>
          <w:spacing w:val="11"/>
          <w:sz w:val="26"/>
        </w:rPr>
        <w:t>. </w:t>
      </w:r>
      <w:r>
        <w:rPr>
          <w:rFonts w:ascii="Times New Roman" w:hAnsi="Times New Roman" w:eastAsia="Times New Roman"/>
          <w:sz w:val="26"/>
        </w:rPr>
        <w:t>5</w:t>
      </w:r>
      <w:r>
        <w:rPr>
          <w:rFonts w:ascii="Times New Roman" w:hAnsi="Times New Roman" w:eastAsia="Times New Roman"/>
          <w:spacing w:val="-21"/>
          <w:sz w:val="26"/>
        </w:rPr>
        <w:t> </w:t>
      </w:r>
      <w:r>
        <w:rPr>
          <w:spacing w:val="24"/>
          <w:sz w:val="24"/>
        </w:rPr>
        <w:t>つ✰ 非財務資本と</w:t>
      </w:r>
      <w:r>
        <w:rPr>
          <w:rFonts w:ascii="Times New Roman" w:hAnsi="Times New Roman" w:eastAsia="Times New Roman"/>
          <w:sz w:val="26"/>
        </w:rPr>
        <w:t>P</w:t>
      </w:r>
      <w:r>
        <w:rPr>
          <w:rFonts w:ascii="Times New Roman" w:hAnsi="Times New Roman" w:eastAsia="Times New Roman"/>
          <w:spacing w:val="-22"/>
          <w:sz w:val="26"/>
        </w:rPr>
        <w:t> </w:t>
      </w:r>
      <w:r>
        <w:rPr>
          <w:rFonts w:ascii="Times New Roman" w:hAnsi="Times New Roman" w:eastAsia="Times New Roman"/>
          <w:sz w:val="26"/>
        </w:rPr>
        <w:t>B</w:t>
      </w:r>
      <w:r>
        <w:rPr>
          <w:rFonts w:ascii="Times New Roman" w:hAnsi="Times New Roman" w:eastAsia="Times New Roman"/>
          <w:spacing w:val="-23"/>
          <w:sz w:val="26"/>
        </w:rPr>
        <w:t> </w:t>
      </w:r>
      <w:r>
        <w:rPr>
          <w:rFonts w:ascii="Times New Roman" w:hAnsi="Times New Roman" w:eastAsia="Times New Roman"/>
          <w:sz w:val="26"/>
        </w:rPr>
        <w:t>R</w:t>
      </w:r>
    </w:p>
    <w:p>
      <w:pPr>
        <w:pStyle w:val="Heading1"/>
        <w:spacing w:before="42"/>
      </w:pPr>
      <w:r>
        <w:rPr/>
        <w:t>✰相関関係</w:t>
      </w:r>
    </w:p>
    <w:p>
      <w:pPr>
        <w:pStyle w:val="BodyText"/>
        <w:spacing w:before="11"/>
        <w:rPr>
          <w:sz w:val="34"/>
        </w:rPr>
      </w:pPr>
    </w:p>
    <w:p>
      <w:pPr>
        <w:pStyle w:val="BodyText"/>
        <w:spacing w:line="364" w:lineRule="auto"/>
        <w:ind w:left="134" w:right="43" w:firstLine="207"/>
        <w:jc w:val="both"/>
      </w:pPr>
      <w:r>
        <w:rPr>
          <w:spacing w:val="18"/>
        </w:rPr>
        <w:t>それでは、「</w:t>
      </w:r>
      <w:r>
        <w:rPr>
          <w:rFonts w:ascii="Times New Roman" w:hAnsi="Times New Roman" w:eastAsia="Times New Roman"/>
          <w:spacing w:val="19"/>
          <w:sz w:val="19"/>
        </w:rPr>
        <w:t>IIRC</w:t>
      </w:r>
      <w:r>
        <w:rPr>
          <w:spacing w:val="18"/>
        </w:rPr>
        <w:t>✰定義する</w:t>
      </w:r>
      <w:r>
        <w:rPr>
          <w:rFonts w:ascii="Times New Roman" w:hAnsi="Times New Roman" w:eastAsia="Times New Roman"/>
          <w:sz w:val="19"/>
        </w:rPr>
        <w:t>5</w:t>
      </w:r>
      <w:r>
        <w:rPr>
          <w:rFonts w:ascii="Times New Roman" w:hAnsi="Times New Roman" w:eastAsia="Times New Roman"/>
          <w:spacing w:val="-29"/>
          <w:sz w:val="19"/>
        </w:rPr>
        <w:t> </w:t>
      </w:r>
      <w:r>
        <w:rPr>
          <w:spacing w:val="15"/>
        </w:rPr>
        <w:t>つ✰非財務</w:t>
      </w:r>
      <w:r>
        <w:rPr>
          <w:spacing w:val="17"/>
        </w:rPr>
        <w:t>資本と</w:t>
      </w:r>
      <w:r>
        <w:rPr>
          <w:rFonts w:ascii="Times New Roman" w:hAnsi="Times New Roman" w:eastAsia="Times New Roman"/>
          <w:sz w:val="19"/>
        </w:rPr>
        <w:t>PB</w:t>
      </w:r>
      <w:r>
        <w:rPr>
          <w:rFonts w:ascii="Times New Roman" w:hAnsi="Times New Roman" w:eastAsia="Times New Roman"/>
          <w:spacing w:val="-12"/>
          <w:sz w:val="19"/>
        </w:rPr>
        <w:t> </w:t>
      </w:r>
      <w:r>
        <w:rPr>
          <w:rFonts w:ascii="Times New Roman" w:hAnsi="Times New Roman" w:eastAsia="Times New Roman"/>
          <w:spacing w:val="18"/>
          <w:sz w:val="19"/>
        </w:rPr>
        <w:t>R</w:t>
      </w:r>
      <w:r>
        <w:rPr>
          <w:spacing w:val="14"/>
        </w:rPr>
        <w:t>✰関係性」あるいは、「非財務資</w:t>
      </w:r>
      <w:r>
        <w:rPr>
          <w:spacing w:val="8"/>
          <w:w w:val="95"/>
        </w:rPr>
        <w:t>本とエクイテイ• スプレッド✰ 同期化モデル」</w:t>
      </w:r>
    </w:p>
    <w:p>
      <w:pPr>
        <w:pStyle w:val="BodyText"/>
        <w:spacing w:line="372" w:lineRule="auto" w:before="46"/>
        <w:ind w:left="149" w:right="43" w:firstLine="9"/>
        <w:jc w:val="both"/>
      </w:pPr>
      <w:r>
        <w:rPr>
          <w:spacing w:val="18"/>
        </w:rPr>
        <w:t>を相関関係✰実証で裏付けることはできるだ</w:t>
      </w:r>
      <w:r>
        <w:rPr>
          <w:spacing w:val="10"/>
        </w:rPr>
        <w:t>ろうか。筆者( 柳) がアドバイザーを務めた</w:t>
      </w:r>
      <w:r>
        <w:rPr>
          <w:spacing w:val="17"/>
        </w:rPr>
        <w:t>中央大学専門職大学院✰リサーチプロジヱク</w:t>
      </w:r>
    </w:p>
    <w:p>
      <w:pPr>
        <w:pStyle w:val="BodyText"/>
        <w:spacing w:line="391" w:lineRule="auto" w:before="56"/>
        <w:ind w:left="144" w:right="44" w:firstLine="48"/>
        <w:jc w:val="right"/>
      </w:pPr>
      <w:r>
        <w:rPr>
          <w:spacing w:val="14"/>
        </w:rPr>
        <w:t>卜が、一定✰成果を得た✰で本節で先行研究</w:t>
      </w:r>
      <w:r>
        <w:rPr>
          <w:spacing w:val="17"/>
        </w:rPr>
        <w:t>として紹介したい。編著者を務めた指導教官</w:t>
      </w:r>
    </w:p>
    <w:p>
      <w:pPr>
        <w:spacing w:line="367" w:lineRule="auto" w:before="5"/>
        <w:ind w:left="130" w:right="38" w:firstLine="14"/>
        <w:jc w:val="both"/>
        <w:rPr>
          <w:sz w:val="17"/>
        </w:rPr>
      </w:pPr>
      <w:r>
        <w:rPr>
          <w:spacing w:val="17"/>
          <w:sz w:val="17"/>
        </w:rPr>
        <w:t>である同大学院✰冨塚嘉一教授が</w:t>
      </w:r>
      <w:r>
        <w:rPr>
          <w:rFonts w:ascii="Times New Roman" w:hAnsi="Times New Roman" w:eastAsia="Times New Roman"/>
          <w:sz w:val="19"/>
        </w:rPr>
        <w:t>20</w:t>
      </w:r>
      <w:r>
        <w:rPr>
          <w:rFonts w:ascii="Times New Roman" w:hAnsi="Times New Roman" w:eastAsia="Times New Roman"/>
          <w:spacing w:val="-12"/>
          <w:sz w:val="19"/>
        </w:rPr>
        <w:t> </w:t>
      </w:r>
      <w:r>
        <w:rPr>
          <w:rFonts w:ascii="Times New Roman" w:hAnsi="Times New Roman" w:eastAsia="Times New Roman"/>
          <w:sz w:val="19"/>
        </w:rPr>
        <w:t>17</w:t>
      </w:r>
      <w:r>
        <w:rPr>
          <w:rFonts w:ascii="Times New Roman" w:hAnsi="Times New Roman" w:eastAsia="Times New Roman"/>
          <w:spacing w:val="-12"/>
          <w:sz w:val="19"/>
        </w:rPr>
        <w:t> </w:t>
      </w:r>
      <w:r>
        <w:rPr>
          <w:spacing w:val="18"/>
          <w:sz w:val="17"/>
        </w:rPr>
        <w:t>年</w:t>
      </w:r>
      <w:r>
        <w:rPr>
          <w:rFonts w:ascii="Times New Roman" w:hAnsi="Times New Roman" w:eastAsia="Times New Roman"/>
          <w:sz w:val="19"/>
        </w:rPr>
        <w:t>7</w:t>
      </w:r>
      <w:r>
        <w:rPr>
          <w:rFonts w:ascii="Times New Roman" w:hAnsi="Times New Roman" w:eastAsia="Times New Roman"/>
          <w:spacing w:val="-30"/>
          <w:sz w:val="19"/>
        </w:rPr>
        <w:t> </w:t>
      </w:r>
      <w:r>
        <w:rPr>
          <w:sz w:val="17"/>
        </w:rPr>
        <w:t>月</w:t>
      </w:r>
      <w:r>
        <w:rPr>
          <w:spacing w:val="15"/>
          <w:w w:val="95"/>
          <w:sz w:val="17"/>
        </w:rPr>
        <w:t>号✰ 企業会計で</w:t>
      </w:r>
      <w:r>
        <w:rPr>
          <w:rFonts w:ascii="Times New Roman" w:hAnsi="Times New Roman" w:eastAsia="Times New Roman"/>
          <w:w w:val="95"/>
          <w:sz w:val="19"/>
        </w:rPr>
        <w:t>I I</w:t>
      </w:r>
      <w:r>
        <w:rPr>
          <w:rFonts w:ascii="Times New Roman" w:hAnsi="Times New Roman" w:eastAsia="Times New Roman"/>
          <w:spacing w:val="2"/>
          <w:w w:val="95"/>
          <w:sz w:val="19"/>
        </w:rPr>
        <w:t> </w:t>
      </w:r>
      <w:r>
        <w:rPr>
          <w:rFonts w:ascii="Times New Roman" w:hAnsi="Times New Roman" w:eastAsia="Times New Roman"/>
          <w:w w:val="95"/>
          <w:sz w:val="19"/>
        </w:rPr>
        <w:t>R</w:t>
      </w:r>
      <w:r>
        <w:rPr>
          <w:rFonts w:ascii="Times New Roman" w:hAnsi="Times New Roman" w:eastAsia="Times New Roman"/>
          <w:spacing w:val="-3"/>
          <w:w w:val="95"/>
          <w:sz w:val="19"/>
        </w:rPr>
        <w:t> </w:t>
      </w:r>
      <w:r>
        <w:rPr>
          <w:rFonts w:ascii="Times New Roman" w:hAnsi="Times New Roman" w:eastAsia="Times New Roman"/>
          <w:w w:val="95"/>
          <w:sz w:val="19"/>
        </w:rPr>
        <w:t>C</w:t>
      </w:r>
      <w:r>
        <w:rPr>
          <w:rFonts w:ascii="Times New Roman" w:hAnsi="Times New Roman" w:eastAsia="Times New Roman"/>
          <w:spacing w:val="-1"/>
          <w:w w:val="95"/>
          <w:sz w:val="19"/>
        </w:rPr>
        <w:t> </w:t>
      </w:r>
      <w:r>
        <w:rPr>
          <w:spacing w:val="-18"/>
          <w:w w:val="95"/>
          <w:sz w:val="17"/>
        </w:rPr>
        <w:t>✰ </w:t>
      </w:r>
      <w:r>
        <w:rPr>
          <w:rFonts w:ascii="Times New Roman" w:hAnsi="Times New Roman" w:eastAsia="Times New Roman"/>
          <w:w w:val="95"/>
          <w:sz w:val="19"/>
        </w:rPr>
        <w:t>5</w:t>
      </w:r>
      <w:r>
        <w:rPr>
          <w:rFonts w:ascii="Times New Roman" w:hAnsi="Times New Roman" w:eastAsia="Times New Roman"/>
          <w:spacing w:val="-1"/>
          <w:w w:val="95"/>
          <w:sz w:val="19"/>
        </w:rPr>
        <w:t> </w:t>
      </w:r>
      <w:r>
        <w:rPr>
          <w:spacing w:val="12"/>
          <w:w w:val="95"/>
          <w:sz w:val="17"/>
        </w:rPr>
        <w:t>つ✰ 非財務資本と</w:t>
      </w:r>
      <w:r>
        <w:rPr>
          <w:rFonts w:ascii="Times New Roman" w:hAnsi="Times New Roman" w:eastAsia="Times New Roman"/>
          <w:spacing w:val="18"/>
          <w:sz w:val="19"/>
        </w:rPr>
        <w:t>PBR</w:t>
      </w:r>
      <w:r>
        <w:rPr>
          <w:spacing w:val="17"/>
          <w:sz w:val="17"/>
        </w:rPr>
        <w:t>✰直接的な関係について研究概要を報告</w:t>
      </w:r>
      <w:r>
        <w:rPr>
          <w:sz w:val="17"/>
        </w:rPr>
        <w:t>している(冨塚</w:t>
      </w:r>
      <w:r>
        <w:rPr>
          <w:rFonts w:ascii="Times New Roman" w:hAnsi="Times New Roman" w:eastAsia="Times New Roman"/>
          <w:sz w:val="19"/>
        </w:rPr>
        <w:t>2017)</w:t>
      </w:r>
      <w:r>
        <w:rPr>
          <w:sz w:val="17"/>
        </w:rPr>
        <w:t>〇</w:t>
      </w:r>
    </w:p>
    <w:p>
      <w:pPr>
        <w:pStyle w:val="BodyText"/>
        <w:spacing w:line="398" w:lineRule="auto" w:before="12"/>
        <w:ind w:left="656" w:right="43" w:hanging="320"/>
        <w:jc w:val="right"/>
        <w:rPr>
          <w:rFonts w:ascii="Times New Roman" w:eastAsia="Times New Roman"/>
          <w:sz w:val="19"/>
        </w:rPr>
      </w:pPr>
      <w:r>
        <w:rPr>
          <w:spacing w:val="17"/>
        </w:rPr>
        <w:t>当該研究では医薬品セクターを分析対象と</w:t>
      </w:r>
      <w:r>
        <w:rPr>
          <w:spacing w:val="-1"/>
        </w:rPr>
        <w:t>した。医薬品企業を選択した理由は、</w:t>
      </w:r>
      <w:r>
        <w:rPr>
          <w:rFonts w:ascii="Times New Roman" w:eastAsia="Times New Roman"/>
          <w:sz w:val="19"/>
        </w:rPr>
        <w:t>IIRC</w:t>
      </w:r>
    </w:p>
    <w:p>
      <w:pPr>
        <w:pStyle w:val="ListParagraph"/>
        <w:numPr>
          <w:ilvl w:val="0"/>
          <w:numId w:val="2"/>
        </w:numPr>
        <w:tabs>
          <w:tab w:pos="337" w:val="left" w:leader="none"/>
        </w:tabs>
        <w:spacing w:line="391" w:lineRule="auto" w:before="64" w:after="0"/>
        <w:ind w:left="130" w:right="148" w:firstLine="15"/>
        <w:jc w:val="both"/>
        <w:rPr>
          <w:sz w:val="17"/>
        </w:rPr>
      </w:pPr>
      <w:r>
        <w:rPr>
          <w:spacing w:val="21"/>
          <w:sz w:val="17"/>
        </w:rPr>
        <w:br w:type="column"/>
      </w:r>
      <w:r>
        <w:rPr>
          <w:spacing w:val="18"/>
          <w:sz w:val="17"/>
        </w:rPr>
        <w:t>国際統合報告➚レームワークを参照し、統</w:t>
      </w:r>
      <w:r>
        <w:rPr>
          <w:spacing w:val="19"/>
          <w:sz w:val="17"/>
        </w:rPr>
        <w:t>合報告書を作成する企業✰割合が高いためである。医薬品企業✰過半数が、主に財務資本提供者に向けて統合報告✰開示を推進してい</w:t>
      </w:r>
      <w:r>
        <w:rPr>
          <w:spacing w:val="26"/>
          <w:w w:val="95"/>
          <w:sz w:val="17"/>
        </w:rPr>
        <w:t>る</w:t>
      </w:r>
      <w:r>
        <w:rPr>
          <w:rFonts w:ascii="Times New Roman" w:hAnsi="Times New Roman" w:eastAsia="Times New Roman"/>
          <w:w w:val="95"/>
          <w:sz w:val="19"/>
        </w:rPr>
        <w:t>I</w:t>
      </w:r>
      <w:r>
        <w:rPr>
          <w:rFonts w:ascii="Times New Roman" w:hAnsi="Times New Roman" w:eastAsia="Times New Roman"/>
          <w:spacing w:val="2"/>
          <w:w w:val="95"/>
          <w:sz w:val="19"/>
        </w:rPr>
        <w:t> </w:t>
      </w:r>
      <w:r>
        <w:rPr>
          <w:rFonts w:ascii="Times New Roman" w:hAnsi="Times New Roman" w:eastAsia="Times New Roman"/>
          <w:w w:val="95"/>
          <w:sz w:val="19"/>
        </w:rPr>
        <w:t>I</w:t>
      </w:r>
      <w:r>
        <w:rPr>
          <w:rFonts w:ascii="Times New Roman" w:hAnsi="Times New Roman" w:eastAsia="Times New Roman"/>
          <w:spacing w:val="4"/>
          <w:w w:val="95"/>
          <w:sz w:val="19"/>
        </w:rPr>
        <w:t> </w:t>
      </w:r>
      <w:r>
        <w:rPr>
          <w:rFonts w:ascii="Times New Roman" w:hAnsi="Times New Roman" w:eastAsia="Times New Roman"/>
          <w:w w:val="95"/>
          <w:sz w:val="19"/>
        </w:rPr>
        <w:t>R</w:t>
      </w:r>
      <w:r>
        <w:rPr>
          <w:rFonts w:ascii="Times New Roman" w:hAnsi="Times New Roman" w:eastAsia="Times New Roman"/>
          <w:spacing w:val="-1"/>
          <w:w w:val="95"/>
          <w:sz w:val="19"/>
        </w:rPr>
        <w:t> </w:t>
      </w:r>
      <w:r>
        <w:rPr>
          <w:rFonts w:ascii="Times New Roman" w:hAnsi="Times New Roman" w:eastAsia="Times New Roman"/>
          <w:w w:val="95"/>
          <w:sz w:val="19"/>
        </w:rPr>
        <w:t>C</w:t>
      </w:r>
      <w:r>
        <w:rPr>
          <w:rFonts w:ascii="Times New Roman" w:hAnsi="Times New Roman" w:eastAsia="Times New Roman"/>
          <w:spacing w:val="1"/>
          <w:w w:val="95"/>
          <w:sz w:val="19"/>
        </w:rPr>
        <w:t> </w:t>
      </w:r>
      <w:r>
        <w:rPr>
          <w:spacing w:val="10"/>
          <w:w w:val="95"/>
          <w:sz w:val="17"/>
        </w:rPr>
        <w:t>✰ ➚ レームワークを参照して「統合</w:t>
      </w:r>
      <w:r>
        <w:rPr>
          <w:spacing w:val="19"/>
          <w:sz w:val="17"/>
        </w:rPr>
        <w:t>報告書」を作成している。当該研究は、統合報告書で開示された非財務情報をもとに点数</w:t>
      </w:r>
      <w:r>
        <w:rPr>
          <w:spacing w:val="25"/>
          <w:sz w:val="17"/>
        </w:rPr>
        <w:t>化して非財務資本を分析するため、</w:t>
      </w:r>
      <w:r>
        <w:rPr>
          <w:rFonts w:ascii="Times New Roman" w:hAnsi="Times New Roman" w:eastAsia="Times New Roman"/>
          <w:sz w:val="19"/>
        </w:rPr>
        <w:t>I</w:t>
      </w:r>
      <w:r>
        <w:rPr>
          <w:rFonts w:ascii="Times New Roman" w:hAnsi="Times New Roman" w:eastAsia="Times New Roman"/>
          <w:spacing w:val="-23"/>
          <w:sz w:val="19"/>
        </w:rPr>
        <w:t> </w:t>
      </w:r>
      <w:r>
        <w:rPr>
          <w:rFonts w:ascii="Times New Roman" w:hAnsi="Times New Roman" w:eastAsia="Times New Roman"/>
          <w:sz w:val="19"/>
        </w:rPr>
        <w:t>I</w:t>
      </w:r>
      <w:r>
        <w:rPr>
          <w:rFonts w:ascii="Times New Roman" w:hAnsi="Times New Roman" w:eastAsia="Times New Roman"/>
          <w:spacing w:val="-22"/>
          <w:sz w:val="19"/>
        </w:rPr>
        <w:t> </w:t>
      </w:r>
      <w:r>
        <w:rPr>
          <w:rFonts w:ascii="Times New Roman" w:hAnsi="Times New Roman" w:eastAsia="Times New Roman"/>
          <w:sz w:val="19"/>
        </w:rPr>
        <w:t>R</w:t>
      </w:r>
      <w:r>
        <w:rPr>
          <w:rFonts w:ascii="Times New Roman" w:hAnsi="Times New Roman" w:eastAsia="Times New Roman"/>
          <w:spacing w:val="-24"/>
          <w:sz w:val="19"/>
        </w:rPr>
        <w:t> </w:t>
      </w:r>
      <w:r>
        <w:rPr>
          <w:rFonts w:ascii="Times New Roman" w:hAnsi="Times New Roman" w:eastAsia="Times New Roman"/>
          <w:sz w:val="19"/>
        </w:rPr>
        <w:t>C</w:t>
      </w:r>
      <w:r>
        <w:rPr>
          <w:rFonts w:ascii="Times New Roman" w:hAnsi="Times New Roman" w:eastAsia="Times New Roman"/>
          <w:spacing w:val="-23"/>
          <w:sz w:val="19"/>
        </w:rPr>
        <w:t> </w:t>
      </w:r>
      <w:r>
        <w:rPr>
          <w:sz w:val="17"/>
        </w:rPr>
        <w:t>✰</w:t>
      </w:r>
    </w:p>
    <w:p>
      <w:pPr>
        <w:pStyle w:val="BodyText"/>
        <w:spacing w:line="174" w:lineRule="exact"/>
        <w:ind w:left="159"/>
      </w:pPr>
      <w:r>
        <w:rPr>
          <w:spacing w:val="18"/>
        </w:rPr>
        <w:t>➚レームワーク✰参照割合が最も大きい医薬</w:t>
      </w:r>
    </w:p>
    <w:p>
      <w:pPr>
        <w:pStyle w:val="BodyText"/>
        <w:spacing w:before="8"/>
        <w:rPr>
          <w:sz w:val="12"/>
        </w:rPr>
      </w:pPr>
    </w:p>
    <w:p>
      <w:pPr>
        <w:pStyle w:val="BodyText"/>
        <w:spacing w:line="381" w:lineRule="auto" w:before="1"/>
        <w:ind w:left="135" w:right="147" w:firstLine="10"/>
        <w:jc w:val="both"/>
      </w:pPr>
      <w:r>
        <w:rPr>
          <w:spacing w:val="18"/>
        </w:rPr>
        <w:t>品企業を分析対象にすることは妥当である。</w:t>
      </w:r>
      <w:r>
        <w:rPr>
          <w:spacing w:val="28"/>
          <w:w w:val="95"/>
        </w:rPr>
        <w:t>分析手法としては、</w:t>
      </w:r>
      <w:r>
        <w:rPr>
          <w:rFonts w:ascii="Times New Roman" w:hAnsi="Times New Roman" w:eastAsia="Times New Roman"/>
          <w:w w:val="95"/>
          <w:sz w:val="19"/>
        </w:rPr>
        <w:t>I</w:t>
      </w:r>
      <w:r>
        <w:rPr>
          <w:rFonts w:ascii="Times New Roman" w:hAnsi="Times New Roman" w:eastAsia="Times New Roman"/>
          <w:spacing w:val="3"/>
          <w:w w:val="95"/>
          <w:sz w:val="19"/>
        </w:rPr>
        <w:t> </w:t>
      </w:r>
      <w:r>
        <w:rPr>
          <w:rFonts w:ascii="Times New Roman" w:hAnsi="Times New Roman" w:eastAsia="Times New Roman"/>
          <w:w w:val="95"/>
          <w:sz w:val="19"/>
        </w:rPr>
        <w:t>I</w:t>
      </w:r>
      <w:r>
        <w:rPr>
          <w:rFonts w:ascii="Times New Roman" w:hAnsi="Times New Roman" w:eastAsia="Times New Roman"/>
          <w:spacing w:val="5"/>
          <w:w w:val="95"/>
          <w:sz w:val="19"/>
        </w:rPr>
        <w:t> </w:t>
      </w:r>
      <w:r>
        <w:rPr>
          <w:rFonts w:ascii="Times New Roman" w:hAnsi="Times New Roman" w:eastAsia="Times New Roman"/>
          <w:w w:val="95"/>
          <w:sz w:val="19"/>
        </w:rPr>
        <w:t>R</w:t>
      </w:r>
      <w:r>
        <w:rPr>
          <w:rFonts w:ascii="Times New Roman" w:hAnsi="Times New Roman" w:eastAsia="Times New Roman"/>
          <w:spacing w:val="2"/>
          <w:w w:val="95"/>
          <w:sz w:val="19"/>
        </w:rPr>
        <w:t> </w:t>
      </w:r>
      <w:r>
        <w:rPr>
          <w:rFonts w:ascii="Times New Roman" w:hAnsi="Times New Roman" w:eastAsia="Times New Roman"/>
          <w:w w:val="95"/>
          <w:sz w:val="19"/>
        </w:rPr>
        <w:t>C</w:t>
      </w:r>
      <w:r>
        <w:rPr>
          <w:rFonts w:ascii="Times New Roman" w:hAnsi="Times New Roman" w:eastAsia="Times New Roman"/>
          <w:spacing w:val="3"/>
          <w:w w:val="95"/>
          <w:sz w:val="19"/>
        </w:rPr>
        <w:t> </w:t>
      </w:r>
      <w:r>
        <w:rPr>
          <w:spacing w:val="-16"/>
          <w:w w:val="95"/>
        </w:rPr>
        <w:t>✰ </w:t>
      </w:r>
      <w:r>
        <w:rPr>
          <w:rFonts w:ascii="Times New Roman" w:hAnsi="Times New Roman" w:eastAsia="Times New Roman"/>
          <w:w w:val="95"/>
          <w:sz w:val="19"/>
        </w:rPr>
        <w:t>5</w:t>
      </w:r>
      <w:r>
        <w:rPr>
          <w:rFonts w:ascii="Times New Roman" w:hAnsi="Times New Roman" w:eastAsia="Times New Roman"/>
          <w:spacing w:val="3"/>
          <w:w w:val="95"/>
          <w:sz w:val="19"/>
        </w:rPr>
        <w:t> </w:t>
      </w:r>
      <w:r>
        <w:rPr>
          <w:spacing w:val="11"/>
          <w:w w:val="95"/>
        </w:rPr>
        <w:t>つ✰ 非財務資</w:t>
      </w:r>
      <w:r>
        <w:rPr>
          <w:spacing w:val="7"/>
        </w:rPr>
        <w:t>本をもとにした独自✰ 非財務情報評価( 点数</w:t>
      </w:r>
      <w:r>
        <w:rPr>
          <w:spacing w:val="19"/>
          <w:w w:val="95"/>
        </w:rPr>
        <w:t>化) によって、</w:t>
      </w:r>
      <w:r>
        <w:rPr>
          <w:rFonts w:ascii="Times New Roman" w:hAnsi="Times New Roman" w:eastAsia="Times New Roman"/>
          <w:w w:val="95"/>
          <w:sz w:val="19"/>
        </w:rPr>
        <w:t>5</w:t>
      </w:r>
      <w:r>
        <w:rPr>
          <w:rFonts w:ascii="Times New Roman" w:hAnsi="Times New Roman" w:eastAsia="Times New Roman"/>
          <w:spacing w:val="29"/>
          <w:w w:val="95"/>
          <w:sz w:val="19"/>
        </w:rPr>
        <w:t> </w:t>
      </w:r>
      <w:r>
        <w:rPr>
          <w:spacing w:val="18"/>
          <w:w w:val="95"/>
        </w:rPr>
        <w:t>つ✰ 非財務資本と企業価値</w:t>
      </w:r>
      <w:r>
        <w:rPr>
          <w:rFonts w:ascii="Times New Roman" w:hAnsi="Times New Roman" w:eastAsia="Times New Roman"/>
          <w:spacing w:val="-8"/>
          <w:sz w:val="19"/>
        </w:rPr>
        <w:t>( </w:t>
      </w:r>
      <w:r>
        <w:rPr>
          <w:rFonts w:ascii="Times New Roman" w:hAnsi="Times New Roman" w:eastAsia="Times New Roman"/>
          <w:sz w:val="19"/>
        </w:rPr>
        <w:t>P</w:t>
      </w:r>
      <w:r>
        <w:rPr>
          <w:rFonts w:ascii="Times New Roman" w:hAnsi="Times New Roman" w:eastAsia="Times New Roman"/>
          <w:spacing w:val="-16"/>
          <w:sz w:val="19"/>
        </w:rPr>
        <w:t> </w:t>
      </w:r>
      <w:r>
        <w:rPr>
          <w:rFonts w:ascii="Times New Roman" w:hAnsi="Times New Roman" w:eastAsia="Times New Roman"/>
          <w:sz w:val="19"/>
        </w:rPr>
        <w:t>B</w:t>
      </w:r>
      <w:r>
        <w:rPr>
          <w:rFonts w:ascii="Times New Roman" w:hAnsi="Times New Roman" w:eastAsia="Times New Roman"/>
          <w:spacing w:val="-17"/>
          <w:sz w:val="19"/>
        </w:rPr>
        <w:t> </w:t>
      </w:r>
      <w:r>
        <w:rPr>
          <w:rFonts w:ascii="Times New Roman" w:hAnsi="Times New Roman" w:eastAsia="Times New Roman"/>
          <w:sz w:val="19"/>
        </w:rPr>
        <w:t>R</w:t>
      </w:r>
      <w:r>
        <w:rPr>
          <w:rFonts w:ascii="Times New Roman" w:hAnsi="Times New Roman" w:eastAsia="Times New Roman"/>
          <w:spacing w:val="-12"/>
          <w:sz w:val="19"/>
        </w:rPr>
        <w:t> ) </w:t>
      </w:r>
      <w:r>
        <w:rPr>
          <w:spacing w:val="10"/>
        </w:rPr>
        <w:t>と✰ 関係性を検証した。 </w:t>
      </w:r>
      <w:r>
        <w:rPr>
          <w:rFonts w:ascii="Times New Roman" w:hAnsi="Times New Roman" w:eastAsia="Times New Roman"/>
          <w:sz w:val="19"/>
        </w:rPr>
        <w:t>5</w:t>
      </w:r>
      <w:r>
        <w:rPr>
          <w:rFonts w:ascii="Times New Roman" w:hAnsi="Times New Roman" w:eastAsia="Times New Roman"/>
          <w:spacing w:val="-17"/>
          <w:sz w:val="19"/>
        </w:rPr>
        <w:t> </w:t>
      </w:r>
      <w:r>
        <w:rPr/>
        <w:t>つ✰ 非財</w:t>
      </w:r>
      <w:r>
        <w:rPr>
          <w:spacing w:val="18"/>
        </w:rPr>
        <w:t>務資本と企業価値と✰間✰関係性を検証する</w:t>
      </w:r>
      <w:r>
        <w:rPr>
          <w:spacing w:val="19"/>
        </w:rPr>
        <w:t>ために、先行研究を参考にして次✰ように仮</w:t>
      </w:r>
      <w:r>
        <w:rPr/>
        <w:t>説を設定した。</w:t>
      </w:r>
    </w:p>
    <w:p>
      <w:pPr>
        <w:spacing w:after="0" w:line="381" w:lineRule="auto"/>
        <w:jc w:val="both"/>
        <w:sectPr>
          <w:type w:val="continuous"/>
          <w:pgSz w:w="9820" w:h="13000"/>
          <w:pgMar w:top="1040" w:bottom="280" w:left="700" w:right="680"/>
          <w:cols w:num="2" w:equalWidth="0">
            <w:col w:w="3973" w:space="380"/>
            <w:col w:w="4087"/>
          </w:cols>
        </w:sectPr>
      </w:pPr>
    </w:p>
    <w:p>
      <w:pPr>
        <w:pStyle w:val="BodyText"/>
        <w:tabs>
          <w:tab w:pos="8072" w:val="right" w:leader="none"/>
        </w:tabs>
        <w:spacing w:before="122"/>
        <w:ind w:left="3187"/>
        <w:rPr>
          <w:rFonts w:ascii="Times New Roman" w:eastAsia="Times New Roman"/>
        </w:rPr>
      </w:pPr>
      <w:r>
        <w:rPr/>
        <w:pict>
          <v:group style="position:absolute;margin-left:0pt;margin-top:0pt;width:490.8pt;height:649.7pt;mso-position-horizontal-relative:page;mso-position-vertical-relative:page;z-index:-16010240" id="docshapegroup16" coordorigin="0,0" coordsize="9816,12994">
            <v:shape style="position:absolute;left:3533;top:4325;width:2453;height:931" id="docshape17" coordorigin="3533,4325" coordsize="2453,931" path="m5986,4325l5976,4325,5976,4565,5976,4575,5976,5246,3543,5246,3543,4575,5976,4575,5976,4565,3543,4565,3543,4325,3533,4325,3533,5256,5986,5256,5986,5251,5986,5246,5986,4575,5986,4565,5986,4325xe" filled="true" fillcolor="#000000" stroked="false">
              <v:path arrowok="t"/>
              <v:fill type="solid"/>
            </v:shape>
            <v:shape style="position:absolute;left:0;top:0;width:9816;height:12994" type="#_x0000_t75" id="docshape18" stroked="false">
              <v:imagedata r:id="rId12" o:title=""/>
            </v:shape>
            <v:shape style="position:absolute;left:2055;top:2591;width:1646;height:1431" type="#_x0000_t75" id="docshape19" stroked="false">
              <v:imagedata r:id="rId13" o:title=""/>
            </v:shape>
            <v:shape style="position:absolute;left:4239;top:2490;width:3436;height:1700" type="#_x0000_t75" id="docshape20" stroked="false">
              <v:imagedata r:id="rId14" o:title=""/>
            </v:shape>
            <w10:wrap type="none"/>
          </v:group>
        </w:pict>
      </w:r>
      <w:r>
        <w:rPr/>
        <w:t>資本市場 </w:t>
      </w:r>
      <w:r>
        <w:rPr>
          <w:rFonts w:ascii="Times New Roman" w:eastAsia="Times New Roman"/>
        </w:rPr>
        <w:t>2017.10 (No. 386)</w:t>
      </w:r>
      <w:r>
        <w:rPr>
          <w:rFonts w:ascii="Times New Roman" w:eastAsia="Times New Roman"/>
        </w:rPr>
        <w:tab/>
      </w:r>
      <w:r>
        <w:rPr>
          <w:rFonts w:ascii="Times New Roman" w:eastAsia="Times New Roman"/>
        </w:rPr>
        <w:t>7</w:t>
      </w:r>
    </w:p>
    <w:p>
      <w:pPr>
        <w:spacing w:after="0"/>
        <w:rPr>
          <w:rFonts w:ascii="Times New Roman" w:eastAsia="Times New Roman"/>
        </w:rPr>
        <w:sectPr>
          <w:type w:val="continuous"/>
          <w:pgSz w:w="9820" w:h="13000"/>
          <w:pgMar w:top="1040" w:bottom="280" w:left="700" w:right="680"/>
        </w:sectPr>
      </w:pPr>
    </w:p>
    <w:p>
      <w:pPr>
        <w:pStyle w:val="BodyText"/>
        <w:ind w:left="106"/>
        <w:rPr>
          <w:rFonts w:ascii="Times New Roman"/>
          <w:sz w:val="20"/>
        </w:rPr>
      </w:pPr>
      <w:r>
        <w:rPr>
          <w:rFonts w:ascii="Times New Roman"/>
          <w:sz w:val="20"/>
        </w:rPr>
        <w:pict>
          <v:group style="width:410.7pt;height:180.45pt;mso-position-horizontal-relative:char;mso-position-vertical-relative:line" id="docshapegroup21" coordorigin="0,0" coordsize="8214,3609">
            <v:shape style="position:absolute;left:0;top:0;width:8214;height:3609" type="#_x0000_t75" id="docshape22" stroked="false">
              <v:imagedata r:id="rId15" o:title=""/>
            </v:shape>
            <v:shape style="position:absolute;left:1748;top:1410;width:3787;height:1829" type="#_x0000_t75" id="docshape23" stroked="false">
              <v:imagedata r:id="rId16" o:title=""/>
            </v:shape>
            <v:shape style="position:absolute;left:1636;top:708;width:4977;height:467" type="#_x0000_t202" id="docshape24" filled="false" stroked="false">
              <v:textbox inset="0,0,0,0">
                <w:txbxContent>
                  <w:p>
                    <w:pPr>
                      <w:spacing w:line="188" w:lineRule="exact" w:before="0"/>
                      <w:ind w:left="0" w:right="18" w:firstLine="0"/>
                      <w:jc w:val="center"/>
                      <w:rPr>
                        <w:sz w:val="17"/>
                      </w:rPr>
                    </w:pPr>
                    <w:r>
                      <w:rPr>
                        <w:spacing w:val="-1"/>
                        <w:sz w:val="17"/>
                      </w:rPr>
                      <w:t>(図表</w:t>
                    </w:r>
                    <w:r>
                      <w:rPr>
                        <w:rFonts w:ascii="Arial Unicode MS" w:eastAsia="Arial Unicode MS" w:hint="eastAsia"/>
                        <w:sz w:val="14"/>
                      </w:rPr>
                      <w:t>3</w:t>
                    </w:r>
                    <w:r>
                      <w:rPr>
                        <w:rFonts w:ascii="Arial Unicode MS" w:eastAsia="Arial Unicode MS" w:hint="eastAsia"/>
                        <w:spacing w:val="-5"/>
                        <w:sz w:val="14"/>
                      </w:rPr>
                      <w:t> )</w:t>
                    </w:r>
                    <w:r>
                      <w:rPr>
                        <w:sz w:val="17"/>
                      </w:rPr>
                      <w:t>医薬品セクターの非財務資本と</w:t>
                    </w:r>
                    <w:r>
                      <w:rPr>
                        <w:rFonts w:ascii="Arial Unicode MS" w:eastAsia="Arial Unicode MS" w:hint="eastAsia"/>
                        <w:sz w:val="14"/>
                      </w:rPr>
                      <w:t>PBR</w:t>
                    </w:r>
                    <w:r>
                      <w:rPr>
                        <w:sz w:val="17"/>
                      </w:rPr>
                      <w:t>の相関関係の分析結果</w:t>
                    </w:r>
                  </w:p>
                  <w:p>
                    <w:pPr>
                      <w:spacing w:before="73"/>
                      <w:ind w:left="0" w:right="44" w:firstLine="0"/>
                      <w:jc w:val="center"/>
                      <w:rPr>
                        <w:sz w:val="17"/>
                      </w:rPr>
                    </w:pPr>
                    <w:r>
                      <w:rPr>
                        <w:sz w:val="17"/>
                      </w:rPr>
                      <w:t>(関係性のフローチャートと相関係数)</w:t>
                    </w:r>
                  </w:p>
                </w:txbxContent>
              </v:textbox>
              <w10:wrap type="none"/>
            </v:shape>
            <v:shape style="position:absolute;left:5649;top:1849;width:733;height:374" type="#_x0000_t202" id="docshape25" filled="false" stroked="false">
              <v:textbox inset="0,0,0,0">
                <w:txbxContent>
                  <w:p>
                    <w:pPr>
                      <w:spacing w:line="201" w:lineRule="auto" w:before="15"/>
                      <w:ind w:left="113" w:right="18" w:hanging="113"/>
                      <w:jc w:val="left"/>
                      <w:rPr>
                        <w:sz w:val="11"/>
                      </w:rPr>
                    </w:pPr>
                    <w:r>
                      <w:rPr>
                        <w:rFonts w:ascii="Arial" w:eastAsia="Arial"/>
                        <w:b/>
                        <w:spacing w:val="-1"/>
                        <w:sz w:val="13"/>
                      </w:rPr>
                      <w:t>WAC</w:t>
                    </w:r>
                    <w:r>
                      <w:rPr>
                        <w:sz w:val="11"/>
                      </w:rPr>
                      <w:t>の</w:t>
                    </w:r>
                    <w:r>
                      <w:rPr>
                        <w:rFonts w:ascii="Arial" w:eastAsia="Arial"/>
                        <w:b/>
                        <w:sz w:val="13"/>
                      </w:rPr>
                      <w:t>5</w:t>
                    </w:r>
                    <w:r>
                      <w:rPr>
                        <w:sz w:val="11"/>
                      </w:rPr>
                      <w:t>つの舞</w:t>
                    </w:r>
                    <w:r>
                      <w:rPr>
                        <w:rFonts w:ascii="Arial Unicode MS" w:eastAsia="Arial Unicode MS" w:hint="eastAsia"/>
                        <w:sz w:val="9"/>
                      </w:rPr>
                      <w:t>财</w:t>
                    </w:r>
                    <w:r>
                      <w:rPr>
                        <w:sz w:val="11"/>
                      </w:rPr>
                      <w:t>精</w:t>
                    </w:r>
                    <w:r>
                      <w:rPr>
                        <w:rFonts w:ascii="Arial Unicode MS" w:eastAsia="Arial Unicode MS" w:hint="eastAsia"/>
                        <w:sz w:val="9"/>
                      </w:rPr>
                      <w:t>费</w:t>
                    </w:r>
                    <w:r>
                      <w:rPr>
                        <w:sz w:val="11"/>
                      </w:rPr>
                      <w:t>寒鈐懾台射</w:t>
                    </w:r>
                  </w:p>
                </w:txbxContent>
              </v:textbox>
              <w10:wrap type="none"/>
            </v:shape>
            <v:shape style="position:absolute;left:1911;top:3436;width:1427;height:112" type="#_x0000_t202" id="docshape26" filled="false" stroked="false">
              <v:textbox inset="0,0,0,0">
                <w:txbxContent>
                  <w:p>
                    <w:pPr>
                      <w:spacing w:line="112" w:lineRule="exact" w:before="0"/>
                      <w:ind w:left="0" w:right="0" w:firstLine="0"/>
                      <w:jc w:val="left"/>
                      <w:rPr>
                        <w:rFonts w:ascii="Arial" w:hAnsi="Arial"/>
                        <w:b/>
                        <w:sz w:val="10"/>
                      </w:rPr>
                    </w:pPr>
                    <w:r>
                      <w:rPr>
                        <w:rFonts w:ascii="Arial" w:hAnsi="Arial"/>
                        <w:b/>
                        <w:sz w:val="10"/>
                      </w:rPr>
                      <w:t>■•JXOXHOI</w:t>
                    </w:r>
                    <w:r>
                      <w:rPr>
                        <w:rFonts w:ascii="Arial" w:hAnsi="Arial"/>
                        <w:b/>
                        <w:spacing w:val="-5"/>
                        <w:sz w:val="10"/>
                      </w:rPr>
                      <w:t> </w:t>
                    </w:r>
                    <w:r>
                      <w:rPr>
                        <w:rFonts w:ascii="Arial" w:hAnsi="Arial"/>
                        <w:b/>
                        <w:sz w:val="10"/>
                      </w:rPr>
                      <w:t>••(WOMb</w:t>
                    </w:r>
                    <w:r>
                      <w:rPr>
                        <w:rFonts w:ascii="Arial" w:hAnsi="Arial"/>
                        <w:b/>
                        <w:spacing w:val="-4"/>
                        <w:sz w:val="10"/>
                      </w:rPr>
                      <w:t> </w:t>
                    </w:r>
                    <w:r>
                      <w:rPr>
                        <w:rFonts w:ascii="Arial" w:hAnsi="Arial"/>
                        <w:b/>
                        <w:sz w:val="10"/>
                      </w:rPr>
                      <w:t>*p&lt;O.K»</w:t>
                    </w:r>
                  </w:p>
                </w:txbxContent>
              </v:textbox>
              <w10:wrap type="none"/>
            </v:shape>
          </v:group>
        </w:pict>
      </w:r>
      <w:r>
        <w:rPr>
          <w:rFonts w:ascii="Times New Roman"/>
          <w:sz w:val="20"/>
        </w:rPr>
      </w:r>
    </w:p>
    <w:p>
      <w:pPr>
        <w:spacing w:line="300" w:lineRule="auto" w:before="113"/>
        <w:ind w:left="514" w:right="153" w:hanging="360"/>
        <w:jc w:val="both"/>
        <w:rPr>
          <w:sz w:val="14"/>
        </w:rPr>
      </w:pPr>
      <w:r>
        <w:rPr>
          <w:spacing w:val="-4"/>
          <w:sz w:val="14"/>
        </w:rPr>
        <w:t>( 注) 医薬品セクターにおいて </w:t>
      </w:r>
      <w:r>
        <w:rPr>
          <w:rFonts w:ascii="Times New Roman" w:hAnsi="Times New Roman" w:eastAsia="Times New Roman"/>
          <w:sz w:val="16"/>
        </w:rPr>
        <w:t>II</w:t>
      </w:r>
      <w:r>
        <w:rPr>
          <w:rFonts w:ascii="Times New Roman" w:hAnsi="Times New Roman" w:eastAsia="Times New Roman"/>
          <w:spacing w:val="-12"/>
          <w:sz w:val="16"/>
        </w:rPr>
        <w:t> </w:t>
      </w:r>
      <w:r>
        <w:rPr>
          <w:rFonts w:ascii="Times New Roman" w:hAnsi="Times New Roman" w:eastAsia="Times New Roman"/>
          <w:sz w:val="16"/>
        </w:rPr>
        <w:t>RC</w:t>
      </w:r>
      <w:r>
        <w:rPr>
          <w:rFonts w:ascii="Times New Roman" w:hAnsi="Times New Roman" w:eastAsia="Times New Roman"/>
          <w:spacing w:val="-13"/>
          <w:sz w:val="16"/>
        </w:rPr>
        <w:t> </w:t>
      </w:r>
      <w:r>
        <w:rPr>
          <w:spacing w:val="5"/>
          <w:sz w:val="14"/>
        </w:rPr>
        <w:t>のフレームワークに準拠した </w:t>
      </w:r>
      <w:r>
        <w:rPr>
          <w:rFonts w:ascii="Times New Roman" w:hAnsi="Times New Roman" w:eastAsia="Times New Roman"/>
          <w:sz w:val="16"/>
        </w:rPr>
        <w:t>20</w:t>
      </w:r>
      <w:r>
        <w:rPr>
          <w:rFonts w:ascii="Times New Roman" w:hAnsi="Times New Roman" w:eastAsia="Times New Roman"/>
          <w:spacing w:val="-12"/>
          <w:sz w:val="16"/>
        </w:rPr>
        <w:t> </w:t>
      </w:r>
      <w:r>
        <w:rPr>
          <w:rFonts w:ascii="Times New Roman" w:hAnsi="Times New Roman" w:eastAsia="Times New Roman"/>
          <w:sz w:val="16"/>
        </w:rPr>
        <w:t>14</w:t>
      </w:r>
      <w:r>
        <w:rPr>
          <w:rFonts w:ascii="Times New Roman" w:hAnsi="Times New Roman" w:eastAsia="Times New Roman"/>
          <w:spacing w:val="-12"/>
          <w:sz w:val="16"/>
        </w:rPr>
        <w:t> </w:t>
      </w:r>
      <w:r>
        <w:rPr>
          <w:spacing w:val="6"/>
          <w:sz w:val="14"/>
        </w:rPr>
        <w:t>年度統合報告書を開示している企業の </w:t>
      </w:r>
      <w:r>
        <w:rPr>
          <w:rFonts w:ascii="Times New Roman" w:hAnsi="Times New Roman" w:eastAsia="Times New Roman"/>
          <w:sz w:val="16"/>
        </w:rPr>
        <w:t>14</w:t>
      </w:r>
      <w:r>
        <w:rPr>
          <w:rFonts w:ascii="Times New Roman" w:hAnsi="Times New Roman" w:eastAsia="Times New Roman"/>
          <w:spacing w:val="-12"/>
          <w:sz w:val="16"/>
        </w:rPr>
        <w:t> </w:t>
      </w:r>
      <w:r>
        <w:rPr>
          <w:spacing w:val="-9"/>
          <w:sz w:val="14"/>
        </w:rPr>
        <w:t>社( アス</w:t>
      </w:r>
      <w:r>
        <w:rPr>
          <w:spacing w:val="14"/>
          <w:sz w:val="14"/>
        </w:rPr>
        <w:t>テラス製薬、エーザイ、小野薬品工業、協和発酵キリン、キヨーリン製薬ホールディングス、沢井製薬、塩野義製薬、第一三共、大正製薬ホールディングス、大日本住友製薬、武田薬品工業、田辺三菱製薬、中外製薬、日本</w:t>
      </w:r>
      <w:r>
        <w:rPr>
          <w:spacing w:val="5"/>
          <w:sz w:val="14"/>
        </w:rPr>
        <w:t>新薬) を調査対象として分析した。なお、あすか製薬は</w:t>
      </w:r>
      <w:r>
        <w:rPr>
          <w:rFonts w:ascii="Times New Roman" w:hAnsi="Times New Roman" w:eastAsia="Times New Roman"/>
          <w:sz w:val="16"/>
        </w:rPr>
        <w:t>15</w:t>
      </w:r>
      <w:r>
        <w:rPr>
          <w:rFonts w:ascii="Times New Roman" w:hAnsi="Times New Roman" w:eastAsia="Times New Roman"/>
          <w:spacing w:val="-10"/>
          <w:sz w:val="16"/>
        </w:rPr>
        <w:t> </w:t>
      </w:r>
      <w:r>
        <w:rPr>
          <w:rFonts w:ascii="Times New Roman" w:hAnsi="Times New Roman" w:eastAsia="Times New Roman"/>
          <w:sz w:val="16"/>
        </w:rPr>
        <w:t>.3</w:t>
      </w:r>
      <w:r>
        <w:rPr>
          <w:rFonts w:ascii="Times New Roman" w:hAnsi="Times New Roman" w:eastAsia="Times New Roman"/>
          <w:spacing w:val="-10"/>
          <w:sz w:val="16"/>
        </w:rPr>
        <w:t> </w:t>
      </w:r>
      <w:r>
        <w:rPr>
          <w:spacing w:val="15"/>
          <w:sz w:val="14"/>
        </w:rPr>
        <w:t>期末</w:t>
      </w:r>
      <w:r>
        <w:rPr>
          <w:rFonts w:ascii="Times New Roman" w:hAnsi="Times New Roman" w:eastAsia="Times New Roman"/>
          <w:sz w:val="16"/>
        </w:rPr>
        <w:t>PB</w:t>
      </w:r>
      <w:r>
        <w:rPr>
          <w:rFonts w:ascii="Times New Roman" w:hAnsi="Times New Roman" w:eastAsia="Times New Roman"/>
          <w:spacing w:val="-10"/>
          <w:sz w:val="16"/>
        </w:rPr>
        <w:t> </w:t>
      </w:r>
      <w:r>
        <w:rPr>
          <w:rFonts w:ascii="Times New Roman" w:hAnsi="Times New Roman" w:eastAsia="Times New Roman"/>
          <w:spacing w:val="15"/>
          <w:sz w:val="16"/>
        </w:rPr>
        <w:t>R</w:t>
      </w:r>
      <w:r>
        <w:rPr>
          <w:spacing w:val="15"/>
          <w:sz w:val="14"/>
        </w:rPr>
        <w:t>が</w:t>
      </w:r>
      <w:r>
        <w:rPr>
          <w:rFonts w:ascii="Times New Roman" w:hAnsi="Times New Roman" w:eastAsia="Times New Roman"/>
          <w:sz w:val="16"/>
        </w:rPr>
        <w:t>1</w:t>
      </w:r>
      <w:r>
        <w:rPr>
          <w:rFonts w:ascii="Times New Roman" w:hAnsi="Times New Roman" w:eastAsia="Times New Roman"/>
          <w:spacing w:val="-25"/>
          <w:sz w:val="16"/>
        </w:rPr>
        <w:t> </w:t>
      </w:r>
      <w:r>
        <w:rPr>
          <w:spacing w:val="5"/>
          <w:sz w:val="14"/>
        </w:rPr>
        <w:t>倍割れ、カイオム• バイオサイエンスは</w:t>
      </w:r>
      <w:r>
        <w:rPr>
          <w:sz w:val="14"/>
        </w:rPr>
        <w:t>開示情報不足のため除外した。</w:t>
      </w:r>
    </w:p>
    <w:p>
      <w:pPr>
        <w:spacing w:line="177" w:lineRule="exact" w:before="0"/>
        <w:ind w:left="158" w:right="0" w:firstLine="0"/>
        <w:jc w:val="left"/>
        <w:rPr>
          <w:sz w:val="14"/>
        </w:rPr>
      </w:pPr>
      <w:r>
        <w:rPr>
          <w:sz w:val="14"/>
        </w:rPr>
        <w:t>*協和発酵キリンと中外製薬は</w:t>
      </w:r>
      <w:r>
        <w:rPr>
          <w:rFonts w:ascii="Times New Roman" w:eastAsia="Times New Roman"/>
          <w:sz w:val="16"/>
        </w:rPr>
        <w:t>12</w:t>
      </w:r>
      <w:r>
        <w:rPr>
          <w:sz w:val="14"/>
        </w:rPr>
        <w:t>月決算</w:t>
      </w:r>
    </w:p>
    <w:p>
      <w:pPr>
        <w:spacing w:before="41"/>
        <w:ind w:left="158" w:right="0" w:firstLine="0"/>
        <w:jc w:val="left"/>
        <w:rPr>
          <w:sz w:val="14"/>
        </w:rPr>
      </w:pPr>
      <w:r>
        <w:rPr>
          <w:sz w:val="14"/>
        </w:rPr>
        <w:t>*統合報告書の開示項目を点数化して分析</w:t>
      </w:r>
    </w:p>
    <w:p>
      <w:pPr>
        <w:spacing w:before="42"/>
        <w:ind w:left="158" w:right="0" w:firstLine="0"/>
        <w:jc w:val="left"/>
        <w:rPr>
          <w:sz w:val="14"/>
        </w:rPr>
      </w:pPr>
      <w:r>
        <w:rPr>
          <w:rFonts w:ascii="Times New Roman" w:eastAsia="Times New Roman"/>
          <w:sz w:val="16"/>
        </w:rPr>
        <w:t>*PBR</w:t>
      </w:r>
      <w:r>
        <w:rPr>
          <w:sz w:val="14"/>
        </w:rPr>
        <w:t>は</w:t>
      </w:r>
      <w:r>
        <w:rPr>
          <w:rFonts w:ascii="Times New Roman" w:eastAsia="Times New Roman"/>
          <w:sz w:val="16"/>
        </w:rPr>
        <w:t>2015</w:t>
      </w:r>
      <w:r>
        <w:rPr>
          <w:sz w:val="14"/>
        </w:rPr>
        <w:t>年</w:t>
      </w:r>
      <w:r>
        <w:rPr>
          <w:rFonts w:ascii="Times New Roman" w:eastAsia="Times New Roman"/>
          <w:sz w:val="16"/>
        </w:rPr>
        <w:t>3</w:t>
      </w:r>
      <w:r>
        <w:rPr>
          <w:sz w:val="14"/>
        </w:rPr>
        <w:t>月末現在</w:t>
      </w:r>
    </w:p>
    <w:p>
      <w:pPr>
        <w:spacing w:line="280" w:lineRule="auto" w:before="36"/>
        <w:ind w:left="288" w:right="158" w:hanging="130"/>
        <w:jc w:val="both"/>
        <w:rPr>
          <w:sz w:val="14"/>
        </w:rPr>
      </w:pPr>
      <w:r>
        <w:rPr>
          <w:rFonts w:ascii="Times New Roman" w:eastAsia="Times New Roman"/>
          <w:sz w:val="16"/>
        </w:rPr>
        <w:t>*p</w:t>
      </w:r>
      <w:r>
        <w:rPr>
          <w:rFonts w:ascii="Times New Roman" w:eastAsia="Times New Roman"/>
          <w:spacing w:val="-14"/>
          <w:sz w:val="16"/>
        </w:rPr>
        <w:t> </w:t>
      </w:r>
      <w:r>
        <w:rPr>
          <w:spacing w:val="-1"/>
          <w:sz w:val="14"/>
        </w:rPr>
        <w:t>値とは、「もしある事象が偶然におこりうる時、 観察された値と同等か、より極端な結果が得られる確率」 を指す。</w:t>
      </w:r>
      <w:r>
        <w:rPr>
          <w:spacing w:val="13"/>
          <w:sz w:val="14"/>
        </w:rPr>
        <w:t>一般に</w:t>
      </w:r>
      <w:r>
        <w:rPr>
          <w:rFonts w:ascii="Times New Roman" w:eastAsia="Times New Roman"/>
          <w:sz w:val="16"/>
        </w:rPr>
        <w:t>p</w:t>
      </w:r>
      <w:r>
        <w:rPr>
          <w:rFonts w:ascii="Times New Roman" w:eastAsia="Times New Roman"/>
          <w:spacing w:val="18"/>
          <w:sz w:val="16"/>
        </w:rPr>
        <w:t> = </w:t>
      </w:r>
      <w:r>
        <w:rPr>
          <w:rFonts w:ascii="Times New Roman" w:eastAsia="Times New Roman"/>
          <w:sz w:val="16"/>
        </w:rPr>
        <w:t>0.</w:t>
      </w:r>
      <w:r>
        <w:rPr>
          <w:rFonts w:ascii="Times New Roman" w:eastAsia="Times New Roman"/>
          <w:spacing w:val="-12"/>
          <w:sz w:val="16"/>
        </w:rPr>
        <w:t> </w:t>
      </w:r>
      <w:r>
        <w:rPr>
          <w:rFonts w:ascii="Times New Roman" w:eastAsia="Times New Roman"/>
          <w:sz w:val="16"/>
        </w:rPr>
        <w:t>05</w:t>
      </w:r>
      <w:r>
        <w:rPr>
          <w:rFonts w:ascii="Times New Roman" w:eastAsia="Times New Roman"/>
          <w:spacing w:val="-13"/>
          <w:sz w:val="16"/>
        </w:rPr>
        <w:t> </w:t>
      </w:r>
      <w:r>
        <w:rPr>
          <w:spacing w:val="-6"/>
          <w:sz w:val="14"/>
        </w:rPr>
        <w:t>を基準とするが、これは「 実際には偶然に過ぎないのに、 誤って『 意味がある』 と判断している」 可</w:t>
      </w:r>
      <w:r>
        <w:rPr>
          <w:sz w:val="14"/>
        </w:rPr>
        <w:t>能性が</w:t>
      </w:r>
      <w:r>
        <w:rPr>
          <w:rFonts w:ascii="Times New Roman" w:eastAsia="Times New Roman"/>
          <w:sz w:val="16"/>
        </w:rPr>
        <w:t>5%</w:t>
      </w:r>
      <w:r>
        <w:rPr>
          <w:sz w:val="14"/>
        </w:rPr>
        <w:t>以下という意味である</w:t>
      </w:r>
    </w:p>
    <w:p>
      <w:pPr>
        <w:pStyle w:val="BodyText"/>
        <w:spacing w:before="1"/>
        <w:rPr>
          <w:sz w:val="19"/>
        </w:rPr>
      </w:pPr>
    </w:p>
    <w:p>
      <w:pPr>
        <w:spacing w:after="0"/>
        <w:rPr>
          <w:sz w:val="19"/>
        </w:rPr>
        <w:sectPr>
          <w:pgSz w:w="9820" w:h="13000"/>
          <w:pgMar w:top="740" w:bottom="280" w:left="700" w:right="680"/>
        </w:sectPr>
      </w:pPr>
    </w:p>
    <w:p>
      <w:pPr>
        <w:pStyle w:val="BodyText"/>
        <w:spacing w:line="343" w:lineRule="auto" w:before="84"/>
        <w:ind w:left="994" w:right="38" w:hanging="692"/>
      </w:pPr>
      <w:r>
        <w:rPr>
          <w:spacing w:val="18"/>
        </w:rPr>
        <w:t>仮説</w:t>
      </w:r>
      <w:r>
        <w:rPr>
          <w:rFonts w:ascii="Times New Roman" w:eastAsia="Times New Roman"/>
        </w:rPr>
        <w:t>1</w:t>
      </w:r>
      <w:r>
        <w:rPr>
          <w:rFonts w:ascii="Times New Roman" w:eastAsia="Times New Roman"/>
          <w:spacing w:val="-17"/>
        </w:rPr>
        <w:t> : </w:t>
      </w:r>
      <w:r>
        <w:rPr>
          <w:rFonts w:ascii="Times New Roman" w:eastAsia="Times New Roman"/>
        </w:rPr>
        <w:t>5</w:t>
      </w:r>
      <w:r>
        <w:rPr>
          <w:rFonts w:ascii="Times New Roman" w:eastAsia="Times New Roman"/>
          <w:spacing w:val="-25"/>
        </w:rPr>
        <w:t> </w:t>
      </w:r>
      <w:r>
        <w:rPr>
          <w:spacing w:val="11"/>
        </w:rPr>
        <w:t>つの非財務資本を合わせた指標は企</w:t>
      </w:r>
      <w:r>
        <w:rPr/>
        <w:t>業価値との間に関係性を有する。</w:t>
      </w:r>
    </w:p>
    <w:p>
      <w:pPr>
        <w:pStyle w:val="BodyText"/>
        <w:spacing w:before="22"/>
        <w:ind w:left="483"/>
      </w:pPr>
      <w:r>
        <w:rPr/>
        <w:t>仮説</w:t>
      </w:r>
      <w:r>
        <w:rPr>
          <w:rFonts w:ascii="Times New Roman" w:eastAsia="Times New Roman"/>
        </w:rPr>
        <w:t>2 </w:t>
      </w:r>
      <w:r>
        <w:rPr/>
        <w:t>:知的資本、人的資本、製造資本、社会</w:t>
      </w:r>
    </w:p>
    <w:p>
      <w:pPr>
        <w:pStyle w:val="BodyText"/>
        <w:spacing w:line="369" w:lineRule="auto" w:before="102"/>
        <w:ind w:left="920" w:right="38" w:firstLine="201"/>
      </w:pPr>
      <w:r>
        <w:rPr>
          <w:spacing w:val="-1"/>
        </w:rPr>
        <w:t>•関係資本、自然資本が、それぞれ企</w:t>
      </w:r>
      <w:r>
        <w:rPr/>
        <w:t>業価値との間に関係性を有する。</w:t>
      </w:r>
    </w:p>
    <w:p>
      <w:pPr>
        <w:pStyle w:val="BodyText"/>
        <w:rPr>
          <w:sz w:val="16"/>
        </w:rPr>
      </w:pPr>
    </w:p>
    <w:p>
      <w:pPr>
        <w:pStyle w:val="BodyText"/>
        <w:spacing w:before="3"/>
        <w:rPr>
          <w:sz w:val="23"/>
        </w:rPr>
      </w:pPr>
    </w:p>
    <w:p>
      <w:pPr>
        <w:pStyle w:val="BodyText"/>
        <w:spacing w:line="374" w:lineRule="auto"/>
        <w:ind w:left="130" w:right="38" w:firstLine="196"/>
        <w:jc w:val="both"/>
      </w:pPr>
      <w:r>
        <w:rPr>
          <w:spacing w:val="23"/>
          <w:w w:val="95"/>
        </w:rPr>
        <w:t>実証分析の結果、</w:t>
      </w:r>
      <w:r>
        <w:rPr>
          <w:rFonts w:ascii="Times New Roman" w:hAnsi="Times New Roman" w:eastAsia="Times New Roman"/>
          <w:w w:val="95"/>
          <w:sz w:val="19"/>
        </w:rPr>
        <w:t>5</w:t>
      </w:r>
      <w:r>
        <w:rPr>
          <w:rFonts w:ascii="Times New Roman" w:hAnsi="Times New Roman" w:eastAsia="Times New Roman"/>
          <w:spacing w:val="31"/>
          <w:w w:val="95"/>
          <w:sz w:val="19"/>
        </w:rPr>
        <w:t> </w:t>
      </w:r>
      <w:r>
        <w:rPr>
          <w:spacing w:val="21"/>
          <w:w w:val="95"/>
        </w:rPr>
        <w:t>つの非財務資本を合わ</w:t>
      </w:r>
      <w:r>
        <w:rPr>
          <w:spacing w:val="14"/>
        </w:rPr>
        <w:t>せた指標( </w:t>
      </w:r>
      <w:r>
        <w:rPr>
          <w:rFonts w:ascii="Times New Roman" w:hAnsi="Times New Roman" w:eastAsia="Times New Roman"/>
          <w:sz w:val="19"/>
        </w:rPr>
        <w:t>5</w:t>
      </w:r>
      <w:r>
        <w:rPr>
          <w:rFonts w:ascii="Times New Roman" w:hAnsi="Times New Roman" w:eastAsia="Times New Roman"/>
          <w:spacing w:val="-14"/>
          <w:sz w:val="19"/>
        </w:rPr>
        <w:t> </w:t>
      </w:r>
      <w:r>
        <w:rPr>
          <w:spacing w:val="21"/>
        </w:rPr>
        <w:t>つの非財務資本評価合計) と人</w:t>
      </w:r>
      <w:r>
        <w:rPr>
          <w:spacing w:val="29"/>
          <w:w w:val="95"/>
        </w:rPr>
        <w:t>的資本は</w:t>
      </w:r>
      <w:r>
        <w:rPr>
          <w:rFonts w:ascii="Times New Roman" w:hAnsi="Times New Roman" w:eastAsia="Times New Roman"/>
          <w:w w:val="95"/>
          <w:sz w:val="19"/>
        </w:rPr>
        <w:t>1</w:t>
      </w:r>
      <w:r>
        <w:rPr>
          <w:rFonts w:ascii="Times New Roman" w:hAnsi="Times New Roman" w:eastAsia="Times New Roman"/>
          <w:spacing w:val="16"/>
          <w:w w:val="95"/>
          <w:sz w:val="19"/>
        </w:rPr>
        <w:t> % </w:t>
      </w:r>
      <w:r>
        <w:rPr>
          <w:spacing w:val="19"/>
          <w:w w:val="95"/>
        </w:rPr>
        <w:t>水準、社会• 関係資本と自然資</w:t>
      </w:r>
      <w:r>
        <w:rPr>
          <w:spacing w:val="19"/>
        </w:rPr>
        <w:t>本は</w:t>
      </w:r>
      <w:r>
        <w:rPr>
          <w:rFonts w:ascii="Times New Roman" w:hAnsi="Times New Roman" w:eastAsia="Times New Roman"/>
          <w:sz w:val="19"/>
        </w:rPr>
        <w:t>5</w:t>
      </w:r>
      <w:r>
        <w:rPr>
          <w:rFonts w:ascii="Times New Roman" w:hAnsi="Times New Roman" w:eastAsia="Times New Roman"/>
          <w:spacing w:val="4"/>
          <w:sz w:val="19"/>
        </w:rPr>
        <w:t> % </w:t>
      </w:r>
      <w:r>
        <w:rPr>
          <w:spacing w:val="19"/>
        </w:rPr>
        <w:t>水準、知的資本は</w:t>
      </w:r>
      <w:r>
        <w:rPr>
          <w:rFonts w:ascii="Times New Roman" w:hAnsi="Times New Roman" w:eastAsia="Times New Roman"/>
          <w:spacing w:val="10"/>
          <w:sz w:val="19"/>
        </w:rPr>
        <w:t>10</w:t>
      </w:r>
      <w:r>
        <w:rPr>
          <w:rFonts w:ascii="Times New Roman" w:hAnsi="Times New Roman" w:eastAsia="Times New Roman"/>
          <w:spacing w:val="-19"/>
          <w:sz w:val="19"/>
        </w:rPr>
        <w:t> % </w:t>
      </w:r>
      <w:r>
        <w:rPr>
          <w:spacing w:val="15"/>
        </w:rPr>
        <w:t>水準で、それ</w:t>
      </w:r>
      <w:r>
        <w:rPr>
          <w:spacing w:val="24"/>
        </w:rPr>
        <w:t>ぞれ</w:t>
      </w:r>
      <w:r>
        <w:rPr>
          <w:rFonts w:ascii="Times New Roman" w:hAnsi="Times New Roman" w:eastAsia="Times New Roman"/>
          <w:sz w:val="19"/>
        </w:rPr>
        <w:t>P</w:t>
      </w:r>
      <w:r>
        <w:rPr>
          <w:rFonts w:ascii="Times New Roman" w:hAnsi="Times New Roman" w:eastAsia="Times New Roman"/>
          <w:spacing w:val="-24"/>
          <w:sz w:val="19"/>
        </w:rPr>
        <w:t> </w:t>
      </w:r>
      <w:r>
        <w:rPr>
          <w:rFonts w:ascii="Times New Roman" w:hAnsi="Times New Roman" w:eastAsia="Times New Roman"/>
          <w:spacing w:val="11"/>
          <w:sz w:val="19"/>
        </w:rPr>
        <w:t>BR</w:t>
      </w:r>
      <w:r>
        <w:rPr>
          <w:rFonts w:ascii="Times New Roman" w:hAnsi="Times New Roman" w:eastAsia="Times New Roman"/>
          <w:spacing w:val="46"/>
          <w:sz w:val="19"/>
        </w:rPr>
        <w:t> </w:t>
      </w:r>
      <w:r>
        <w:rPr>
          <w:spacing w:val="6"/>
        </w:rPr>
        <w:t>( 企業価値) との有意な正の相関係</w:t>
      </w:r>
      <w:r>
        <w:rPr>
          <w:spacing w:val="18"/>
        </w:rPr>
        <w:t>数が示された。一方、製造資本は有意ではな</w:t>
      </w:r>
      <w:r>
        <w:rPr>
          <w:spacing w:val="17"/>
        </w:rPr>
        <w:t>かった。したがって、知的資本、人的資本、</w:t>
      </w:r>
      <w:r>
        <w:rPr>
          <w:spacing w:val="16"/>
        </w:rPr>
        <w:t>社会• 関係資本、自然資本そして、</w:t>
      </w:r>
      <w:r>
        <w:rPr>
          <w:rFonts w:ascii="Times New Roman" w:hAnsi="Times New Roman" w:eastAsia="Times New Roman"/>
          <w:sz w:val="19"/>
        </w:rPr>
        <w:t>5</w:t>
      </w:r>
      <w:r>
        <w:rPr>
          <w:rFonts w:ascii="Times New Roman" w:hAnsi="Times New Roman" w:eastAsia="Times New Roman"/>
          <w:spacing w:val="-19"/>
          <w:sz w:val="19"/>
        </w:rPr>
        <w:t> </w:t>
      </w:r>
      <w:r>
        <w:rPr>
          <w:spacing w:val="19"/>
        </w:rPr>
        <w:t>つの非</w:t>
      </w:r>
    </w:p>
    <w:p>
      <w:pPr>
        <w:pStyle w:val="BodyText"/>
        <w:spacing w:before="64"/>
        <w:ind w:left="135"/>
      </w:pPr>
      <w:r>
        <w:rPr/>
        <w:br w:type="column"/>
      </w:r>
      <w:r>
        <w:rPr>
          <w:spacing w:val="19"/>
        </w:rPr>
        <w:t>財務資本評価合計の評価が高い企業は、企業</w:t>
      </w:r>
    </w:p>
    <w:p>
      <w:pPr>
        <w:pStyle w:val="BodyText"/>
        <w:spacing w:before="11"/>
        <w:rPr>
          <w:sz w:val="13"/>
        </w:rPr>
      </w:pPr>
    </w:p>
    <w:p>
      <w:pPr>
        <w:spacing w:line="376" w:lineRule="auto" w:before="1"/>
        <w:ind w:left="150" w:right="153" w:hanging="15"/>
        <w:jc w:val="left"/>
        <w:rPr>
          <w:sz w:val="17"/>
        </w:rPr>
      </w:pPr>
      <w:r>
        <w:rPr>
          <w:spacing w:val="-1"/>
          <w:sz w:val="17"/>
        </w:rPr>
        <w:t>価値( </w:t>
      </w:r>
      <w:r>
        <w:rPr>
          <w:rFonts w:ascii="Times New Roman" w:eastAsia="Times New Roman"/>
          <w:sz w:val="19"/>
        </w:rPr>
        <w:t>P</w:t>
      </w:r>
      <w:r>
        <w:rPr>
          <w:rFonts w:ascii="Times New Roman" w:eastAsia="Times New Roman"/>
          <w:spacing w:val="-19"/>
          <w:sz w:val="19"/>
        </w:rPr>
        <w:t> </w:t>
      </w:r>
      <w:r>
        <w:rPr>
          <w:rFonts w:ascii="Times New Roman" w:eastAsia="Times New Roman"/>
          <w:sz w:val="19"/>
        </w:rPr>
        <w:t>B</w:t>
      </w:r>
      <w:r>
        <w:rPr>
          <w:rFonts w:ascii="Times New Roman" w:eastAsia="Times New Roman"/>
          <w:spacing w:val="-20"/>
          <w:sz w:val="19"/>
        </w:rPr>
        <w:t> </w:t>
      </w:r>
      <w:r>
        <w:rPr>
          <w:rFonts w:ascii="Times New Roman" w:eastAsia="Times New Roman"/>
          <w:sz w:val="19"/>
        </w:rPr>
        <w:t>R</w:t>
      </w:r>
      <w:r>
        <w:rPr>
          <w:rFonts w:ascii="Times New Roman" w:eastAsia="Times New Roman"/>
          <w:spacing w:val="-14"/>
          <w:sz w:val="19"/>
        </w:rPr>
        <w:t> ) </w:t>
      </w:r>
      <w:r>
        <w:rPr>
          <w:spacing w:val="25"/>
          <w:sz w:val="17"/>
        </w:rPr>
        <w:t>も高いという可能性が示唆され</w:t>
      </w:r>
      <w:r>
        <w:rPr>
          <w:sz w:val="17"/>
        </w:rPr>
        <w:t>た。</w:t>
      </w:r>
    </w:p>
    <w:p>
      <w:pPr>
        <w:pStyle w:val="BodyText"/>
        <w:spacing w:line="367" w:lineRule="auto" w:before="15"/>
        <w:ind w:left="145" w:right="153" w:firstLine="187"/>
      </w:pPr>
      <w:r>
        <w:rPr>
          <w:spacing w:val="28"/>
          <w:w w:val="95"/>
        </w:rPr>
        <w:t>つまり、仮説</w:t>
      </w:r>
      <w:r>
        <w:rPr>
          <w:rFonts w:ascii="Times New Roman" w:eastAsia="Times New Roman"/>
          <w:w w:val="95"/>
          <w:sz w:val="19"/>
        </w:rPr>
        <w:t>1</w:t>
      </w:r>
      <w:r>
        <w:rPr>
          <w:rFonts w:ascii="Times New Roman" w:eastAsia="Times New Roman"/>
          <w:spacing w:val="32"/>
          <w:w w:val="95"/>
          <w:sz w:val="19"/>
        </w:rPr>
        <w:t> </w:t>
      </w:r>
      <w:r>
        <w:rPr>
          <w:spacing w:val="28"/>
          <w:w w:val="95"/>
        </w:rPr>
        <w:t>は支持され、仮説</w:t>
      </w:r>
      <w:r>
        <w:rPr>
          <w:rFonts w:ascii="Times New Roman" w:eastAsia="Times New Roman"/>
          <w:w w:val="95"/>
          <w:sz w:val="19"/>
        </w:rPr>
        <w:t>2</w:t>
      </w:r>
      <w:r>
        <w:rPr>
          <w:rFonts w:ascii="Times New Roman" w:eastAsia="Times New Roman"/>
          <w:spacing w:val="33"/>
          <w:w w:val="95"/>
          <w:sz w:val="19"/>
        </w:rPr>
        <w:t> </w:t>
      </w:r>
      <w:r>
        <w:rPr>
          <w:spacing w:val="18"/>
          <w:w w:val="95"/>
        </w:rPr>
        <w:t>は製造</w:t>
      </w:r>
      <w:r>
        <w:rPr/>
        <w:t>資本を除いて支持されたことになる。</w:t>
      </w:r>
    </w:p>
    <w:p>
      <w:pPr>
        <w:pStyle w:val="BodyText"/>
        <w:spacing w:before="23"/>
        <w:ind w:left="327"/>
      </w:pPr>
      <w:r>
        <w:rPr/>
        <w:t>分析結果のサマリーを図表</w:t>
      </w:r>
      <w:r>
        <w:rPr>
          <w:rFonts w:ascii="Times New Roman" w:eastAsia="Times New Roman"/>
          <w:sz w:val="19"/>
        </w:rPr>
        <w:t>3</w:t>
      </w:r>
      <w:r>
        <w:rPr/>
        <w:t>に掲載する。</w:t>
      </w:r>
    </w:p>
    <w:p>
      <w:pPr>
        <w:pStyle w:val="BodyText"/>
        <w:spacing w:line="372" w:lineRule="auto" w:before="113"/>
        <w:ind w:left="130" w:right="167" w:firstLine="255"/>
      </w:pPr>
      <w:r>
        <w:rPr>
          <w:rFonts w:ascii="Times New Roman" w:eastAsia="Times New Roman"/>
          <w:w w:val="95"/>
          <w:sz w:val="19"/>
        </w:rPr>
        <w:t>5</w:t>
      </w:r>
      <w:r>
        <w:rPr>
          <w:rFonts w:ascii="Times New Roman" w:eastAsia="Times New Roman"/>
          <w:spacing w:val="35"/>
          <w:w w:val="95"/>
          <w:sz w:val="19"/>
        </w:rPr>
        <w:t> </w:t>
      </w:r>
      <w:r>
        <w:rPr>
          <w:spacing w:val="28"/>
          <w:w w:val="95"/>
        </w:rPr>
        <w:t>つの非財務資本の評価点数( 合計) と</w:t>
      </w:r>
      <w:r>
        <w:rPr>
          <w:rFonts w:ascii="Times New Roman" w:eastAsia="Times New Roman"/>
          <w:sz w:val="19"/>
        </w:rPr>
        <w:t>P</w:t>
      </w:r>
      <w:r>
        <w:rPr>
          <w:rFonts w:ascii="Times New Roman" w:eastAsia="Times New Roman"/>
          <w:spacing w:val="-14"/>
          <w:sz w:val="19"/>
        </w:rPr>
        <w:t> </w:t>
      </w:r>
      <w:r>
        <w:rPr>
          <w:rFonts w:ascii="Times New Roman" w:eastAsia="Times New Roman"/>
          <w:sz w:val="19"/>
        </w:rPr>
        <w:t>B</w:t>
      </w:r>
      <w:r>
        <w:rPr>
          <w:rFonts w:ascii="Times New Roman" w:eastAsia="Times New Roman"/>
          <w:spacing w:val="-16"/>
          <w:sz w:val="19"/>
        </w:rPr>
        <w:t> </w:t>
      </w:r>
      <w:r>
        <w:rPr>
          <w:rFonts w:ascii="Times New Roman" w:eastAsia="Times New Roman"/>
          <w:sz w:val="19"/>
        </w:rPr>
        <w:t>R</w:t>
      </w:r>
      <w:r>
        <w:rPr>
          <w:rFonts w:ascii="Times New Roman" w:eastAsia="Times New Roman"/>
          <w:spacing w:val="67"/>
          <w:sz w:val="19"/>
        </w:rPr>
        <w:t> </w:t>
      </w:r>
      <w:r>
        <w:rPr>
          <w:spacing w:val="14"/>
        </w:rPr>
        <w:t>( 企業価値) の関係を示す相関係数は</w:t>
      </w:r>
    </w:p>
    <w:p>
      <w:pPr>
        <w:spacing w:line="360" w:lineRule="auto" w:before="0"/>
        <w:ind w:left="145" w:right="152" w:hanging="15"/>
        <w:jc w:val="both"/>
        <w:rPr>
          <w:sz w:val="17"/>
        </w:rPr>
      </w:pPr>
      <w:r>
        <w:rPr>
          <w:rFonts w:ascii="Times New Roman" w:eastAsia="Times New Roman"/>
          <w:sz w:val="19"/>
        </w:rPr>
        <w:t>0.</w:t>
      </w:r>
      <w:r>
        <w:rPr>
          <w:rFonts w:ascii="Times New Roman" w:eastAsia="Times New Roman"/>
          <w:spacing w:val="-15"/>
          <w:sz w:val="19"/>
        </w:rPr>
        <w:t> </w:t>
      </w:r>
      <w:r>
        <w:rPr>
          <w:rFonts w:ascii="Times New Roman" w:eastAsia="Times New Roman"/>
          <w:sz w:val="19"/>
        </w:rPr>
        <w:t>73</w:t>
      </w:r>
      <w:r>
        <w:rPr>
          <w:rFonts w:ascii="Times New Roman" w:eastAsia="Times New Roman"/>
          <w:spacing w:val="-16"/>
          <w:sz w:val="19"/>
        </w:rPr>
        <w:t> </w:t>
      </w:r>
      <w:r>
        <w:rPr>
          <w:rFonts w:ascii="Times New Roman" w:eastAsia="Times New Roman"/>
          <w:spacing w:val="16"/>
          <w:sz w:val="19"/>
        </w:rPr>
        <w:t>3</w:t>
      </w:r>
      <w:r>
        <w:rPr>
          <w:spacing w:val="15"/>
          <w:sz w:val="17"/>
        </w:rPr>
        <w:t>であるが、その</w:t>
      </w:r>
      <w:r>
        <w:rPr>
          <w:rFonts w:ascii="Times New Roman" w:eastAsia="Times New Roman"/>
          <w:spacing w:val="16"/>
          <w:sz w:val="19"/>
        </w:rPr>
        <w:t>p</w:t>
      </w:r>
      <w:r>
        <w:rPr>
          <w:spacing w:val="-18"/>
          <w:sz w:val="17"/>
        </w:rPr>
        <w:t>値が </w:t>
      </w:r>
      <w:r>
        <w:rPr>
          <w:rFonts w:ascii="Times New Roman" w:eastAsia="Times New Roman"/>
          <w:sz w:val="19"/>
        </w:rPr>
        <w:t>0.</w:t>
      </w:r>
      <w:r>
        <w:rPr>
          <w:rFonts w:ascii="Times New Roman" w:eastAsia="Times New Roman"/>
          <w:spacing w:val="-15"/>
          <w:sz w:val="19"/>
        </w:rPr>
        <w:t> </w:t>
      </w:r>
      <w:r>
        <w:rPr>
          <w:rFonts w:ascii="Times New Roman" w:eastAsia="Times New Roman"/>
          <w:sz w:val="19"/>
        </w:rPr>
        <w:t>01</w:t>
      </w:r>
      <w:r>
        <w:rPr>
          <w:rFonts w:ascii="Times New Roman" w:eastAsia="Times New Roman"/>
          <w:spacing w:val="-16"/>
          <w:sz w:val="19"/>
        </w:rPr>
        <w:t> </w:t>
      </w:r>
      <w:r>
        <w:rPr>
          <w:spacing w:val="10"/>
          <w:sz w:val="17"/>
        </w:rPr>
        <w:t>未満であるの</w:t>
      </w:r>
      <w:r>
        <w:rPr>
          <w:spacing w:val="24"/>
          <w:sz w:val="17"/>
        </w:rPr>
        <w:t>で、</w:t>
      </w:r>
      <w:r>
        <w:rPr>
          <w:rFonts w:ascii="Times New Roman" w:eastAsia="Times New Roman"/>
          <w:sz w:val="19"/>
        </w:rPr>
        <w:t>1</w:t>
      </w:r>
      <w:r>
        <w:rPr>
          <w:rFonts w:ascii="Times New Roman" w:eastAsia="Times New Roman"/>
          <w:spacing w:val="-16"/>
          <w:sz w:val="19"/>
        </w:rPr>
        <w:t> % </w:t>
      </w:r>
      <w:r>
        <w:rPr>
          <w:spacing w:val="22"/>
          <w:sz w:val="17"/>
        </w:rPr>
        <w:t>水準で統計的に有意と言える。これ</w:t>
      </w:r>
      <w:r>
        <w:rPr>
          <w:spacing w:val="18"/>
          <w:sz w:val="17"/>
        </w:rPr>
        <w:t>は、非財務資本と企業価値の相関関係が、実</w:t>
      </w:r>
    </w:p>
    <w:p>
      <w:pPr>
        <w:pStyle w:val="BodyText"/>
        <w:spacing w:line="376" w:lineRule="auto" w:before="54"/>
        <w:ind w:left="135" w:right="167" w:firstLine="5"/>
        <w:jc w:val="both"/>
      </w:pPr>
      <w:r>
        <w:rPr>
          <w:spacing w:val="18"/>
        </w:rPr>
        <w:t>際には偶然に過ぎないのに誤って「意味があ</w:t>
      </w:r>
      <w:r>
        <w:rPr>
          <w:spacing w:val="22"/>
        </w:rPr>
        <w:t>る」と判断している可能性が</w:t>
      </w:r>
      <w:r>
        <w:rPr>
          <w:rFonts w:ascii="Times New Roman" w:eastAsia="Times New Roman"/>
          <w:sz w:val="19"/>
        </w:rPr>
        <w:t>1</w:t>
      </w:r>
      <w:r>
        <w:rPr>
          <w:rFonts w:ascii="Times New Roman" w:eastAsia="Times New Roman"/>
          <w:spacing w:val="-18"/>
          <w:sz w:val="19"/>
        </w:rPr>
        <w:t> % </w:t>
      </w:r>
      <w:r>
        <w:rPr>
          <w:spacing w:val="16"/>
        </w:rPr>
        <w:t>以下という</w:t>
      </w:r>
      <w:r>
        <w:rPr>
          <w:spacing w:val="21"/>
        </w:rPr>
        <w:t>示唆であるので、</w:t>
      </w:r>
      <w:r>
        <w:rPr>
          <w:rFonts w:ascii="Times New Roman" w:eastAsia="Times New Roman"/>
          <w:sz w:val="19"/>
        </w:rPr>
        <w:t>5</w:t>
      </w:r>
      <w:r>
        <w:rPr>
          <w:rFonts w:ascii="Times New Roman" w:eastAsia="Times New Roman"/>
          <w:spacing w:val="-26"/>
          <w:sz w:val="19"/>
        </w:rPr>
        <w:t> </w:t>
      </w:r>
      <w:r>
        <w:rPr>
          <w:spacing w:val="21"/>
        </w:rPr>
        <w:t>つの非財務資本と</w:t>
      </w:r>
      <w:r>
        <w:rPr>
          <w:rFonts w:ascii="Times New Roman" w:eastAsia="Times New Roman"/>
          <w:spacing w:val="21"/>
          <w:sz w:val="19"/>
        </w:rPr>
        <w:t>PBR</w:t>
      </w:r>
      <w:r>
        <w:rPr/>
        <w:t>の</w:t>
      </w:r>
    </w:p>
    <w:p>
      <w:pPr>
        <w:spacing w:after="0" w:line="376" w:lineRule="auto"/>
        <w:jc w:val="both"/>
        <w:sectPr>
          <w:type w:val="continuous"/>
          <w:pgSz w:w="9820" w:h="13000"/>
          <w:pgMar w:top="1040" w:bottom="280" w:left="700" w:right="680"/>
          <w:cols w:num="2" w:equalWidth="0">
            <w:col w:w="3968" w:space="380"/>
            <w:col w:w="4092"/>
          </w:cols>
        </w:sectPr>
      </w:pPr>
    </w:p>
    <w:p>
      <w:pPr>
        <w:pStyle w:val="BodyText"/>
        <w:tabs>
          <w:tab w:pos="2990" w:val="left" w:leader="none"/>
        </w:tabs>
        <w:spacing w:before="148"/>
        <w:ind w:left="342"/>
        <w:rPr>
          <w:rFonts w:ascii="Times New Roman" w:eastAsia="Times New Roman"/>
        </w:rPr>
      </w:pPr>
      <w:r>
        <w:rPr>
          <w:rFonts w:ascii="Times New Roman" w:eastAsia="Times New Roman"/>
        </w:rPr>
        <w:t>8</w:t>
        <w:tab/>
      </w:r>
      <w:r>
        <w:rPr/>
        <w:t># 資本市場 </w:t>
      </w:r>
      <w:r>
        <w:rPr>
          <w:rFonts w:ascii="Times New Roman" w:eastAsia="Times New Roman"/>
        </w:rPr>
        <w:t>2017.10 (No. 386)</w:t>
      </w:r>
    </w:p>
    <w:p>
      <w:pPr>
        <w:spacing w:after="0"/>
        <w:rPr>
          <w:rFonts w:ascii="Times New Roman" w:eastAsia="Times New Roman"/>
        </w:rPr>
        <w:sectPr>
          <w:type w:val="continuous"/>
          <w:pgSz w:w="9820" w:h="13000"/>
          <w:pgMar w:top="1040" w:bottom="280" w:left="700" w:right="680"/>
        </w:sectPr>
      </w:pPr>
    </w:p>
    <w:p>
      <w:pPr>
        <w:pStyle w:val="BodyText"/>
        <w:rPr>
          <w:rFonts w:ascii="Times New Roman"/>
          <w:sz w:val="20"/>
        </w:rPr>
      </w:pPr>
    </w:p>
    <w:p>
      <w:pPr>
        <w:pStyle w:val="BodyText"/>
        <w:rPr>
          <w:rFonts w:ascii="Times New Roman"/>
          <w:sz w:val="20"/>
        </w:rPr>
      </w:pPr>
    </w:p>
    <w:p>
      <w:pPr>
        <w:spacing w:after="0"/>
        <w:rPr>
          <w:rFonts w:ascii="Times New Roman"/>
          <w:sz w:val="20"/>
        </w:rPr>
        <w:sectPr>
          <w:pgSz w:w="9820" w:h="13000"/>
          <w:pgMar w:top="620" w:bottom="280" w:left="700" w:right="680"/>
        </w:sectPr>
      </w:pPr>
    </w:p>
    <w:p>
      <w:pPr>
        <w:pStyle w:val="BodyText"/>
        <w:spacing w:before="2"/>
        <w:rPr>
          <w:rFonts w:ascii="Times New Roman"/>
          <w:sz w:val="19"/>
        </w:rPr>
      </w:pPr>
    </w:p>
    <w:p>
      <w:pPr>
        <w:pStyle w:val="BodyText"/>
        <w:ind w:left="149"/>
      </w:pPr>
      <w:r>
        <w:rPr/>
        <w:t>関係性は強いと判断できるだろう。</w:t>
      </w:r>
    </w:p>
    <w:p>
      <w:pPr>
        <w:spacing w:line="379" w:lineRule="auto" w:before="125"/>
        <w:ind w:left="130" w:right="38" w:firstLine="235"/>
        <w:jc w:val="both"/>
        <w:rPr>
          <w:sz w:val="17"/>
        </w:rPr>
      </w:pPr>
      <w:r>
        <w:rPr>
          <w:spacing w:val="26"/>
          <w:sz w:val="17"/>
        </w:rPr>
        <w:t>また、人的資本単独と</w:t>
      </w:r>
      <w:r>
        <w:rPr>
          <w:rFonts w:ascii="Times New Roman" w:eastAsia="Times New Roman"/>
          <w:sz w:val="19"/>
        </w:rPr>
        <w:t>P</w:t>
      </w:r>
      <w:r>
        <w:rPr>
          <w:rFonts w:ascii="Times New Roman" w:eastAsia="Times New Roman"/>
          <w:spacing w:val="-22"/>
          <w:sz w:val="19"/>
        </w:rPr>
        <w:t> </w:t>
      </w:r>
      <w:r>
        <w:rPr>
          <w:rFonts w:ascii="Times New Roman" w:eastAsia="Times New Roman"/>
          <w:sz w:val="19"/>
        </w:rPr>
        <w:t>B</w:t>
      </w:r>
      <w:r>
        <w:rPr>
          <w:rFonts w:ascii="Times New Roman" w:eastAsia="Times New Roman"/>
          <w:spacing w:val="-23"/>
          <w:sz w:val="19"/>
        </w:rPr>
        <w:t> </w:t>
      </w:r>
      <w:r>
        <w:rPr>
          <w:rFonts w:ascii="Times New Roman" w:eastAsia="Times New Roman"/>
          <w:sz w:val="19"/>
        </w:rPr>
        <w:t>R</w:t>
      </w:r>
      <w:r>
        <w:rPr>
          <w:rFonts w:ascii="Times New Roman" w:eastAsia="Times New Roman"/>
          <w:spacing w:val="-22"/>
          <w:sz w:val="19"/>
        </w:rPr>
        <w:t> </w:t>
      </w:r>
      <w:r>
        <w:rPr>
          <w:spacing w:val="21"/>
          <w:sz w:val="17"/>
        </w:rPr>
        <w:t>の相関係数は</w:t>
      </w:r>
      <w:r>
        <w:rPr>
          <w:rFonts w:ascii="Times New Roman" w:eastAsia="Times New Roman"/>
          <w:sz w:val="19"/>
        </w:rPr>
        <w:t>0,</w:t>
      </w:r>
      <w:r>
        <w:rPr>
          <w:rFonts w:ascii="Times New Roman" w:eastAsia="Times New Roman"/>
          <w:spacing w:val="-17"/>
          <w:sz w:val="19"/>
        </w:rPr>
        <w:t> </w:t>
      </w:r>
      <w:r>
        <w:rPr>
          <w:rFonts w:ascii="Times New Roman" w:eastAsia="Times New Roman"/>
          <w:sz w:val="19"/>
        </w:rPr>
        <w:t>70</w:t>
      </w:r>
      <w:r>
        <w:rPr>
          <w:rFonts w:ascii="Times New Roman" w:eastAsia="Times New Roman"/>
          <w:spacing w:val="-18"/>
          <w:sz w:val="19"/>
        </w:rPr>
        <w:t> </w:t>
      </w:r>
      <w:r>
        <w:rPr>
          <w:rFonts w:ascii="Times New Roman" w:eastAsia="Times New Roman"/>
          <w:spacing w:val="15"/>
          <w:sz w:val="19"/>
        </w:rPr>
        <w:t>8</w:t>
      </w:r>
      <w:r>
        <w:rPr>
          <w:spacing w:val="1"/>
          <w:sz w:val="17"/>
        </w:rPr>
        <w:t>で、 やはりその</w:t>
      </w:r>
      <w:r>
        <w:rPr>
          <w:rFonts w:ascii="Times New Roman" w:eastAsia="Times New Roman"/>
          <w:spacing w:val="15"/>
          <w:sz w:val="19"/>
        </w:rPr>
        <w:t>p</w:t>
      </w:r>
      <w:r>
        <w:rPr>
          <w:spacing w:val="15"/>
          <w:sz w:val="17"/>
        </w:rPr>
        <w:t>値は</w:t>
      </w:r>
      <w:r>
        <w:rPr>
          <w:rFonts w:ascii="Times New Roman" w:eastAsia="Times New Roman"/>
          <w:sz w:val="19"/>
        </w:rPr>
        <w:t>0.</w:t>
      </w:r>
      <w:r>
        <w:rPr>
          <w:rFonts w:ascii="Times New Roman" w:eastAsia="Times New Roman"/>
          <w:spacing w:val="-17"/>
          <w:sz w:val="19"/>
        </w:rPr>
        <w:t> </w:t>
      </w:r>
      <w:r>
        <w:rPr>
          <w:rFonts w:ascii="Times New Roman" w:eastAsia="Times New Roman"/>
          <w:sz w:val="19"/>
        </w:rPr>
        <w:t>01</w:t>
      </w:r>
      <w:r>
        <w:rPr>
          <w:rFonts w:ascii="Times New Roman" w:eastAsia="Times New Roman"/>
          <w:spacing w:val="-18"/>
          <w:sz w:val="19"/>
        </w:rPr>
        <w:t> </w:t>
      </w:r>
      <w:r>
        <w:rPr>
          <w:spacing w:val="9"/>
          <w:sz w:val="17"/>
        </w:rPr>
        <w:t>未満であり、</w:t>
      </w:r>
      <w:r>
        <w:rPr>
          <w:spacing w:val="23"/>
          <w:sz w:val="17"/>
        </w:rPr>
        <w:t>有意水準</w:t>
      </w:r>
      <w:r>
        <w:rPr>
          <w:rFonts w:ascii="Times New Roman" w:eastAsia="Times New Roman"/>
          <w:sz w:val="19"/>
        </w:rPr>
        <w:t>1</w:t>
      </w:r>
      <w:r>
        <w:rPr>
          <w:rFonts w:ascii="Times New Roman" w:eastAsia="Times New Roman"/>
          <w:spacing w:val="-17"/>
          <w:sz w:val="19"/>
        </w:rPr>
        <w:t> % </w:t>
      </w:r>
      <w:r>
        <w:rPr>
          <w:spacing w:val="21"/>
          <w:sz w:val="17"/>
        </w:rPr>
        <w:t>をクリアしている。人的資本も</w:t>
      </w:r>
      <w:r>
        <w:rPr>
          <w:spacing w:val="19"/>
          <w:sz w:val="17"/>
        </w:rPr>
        <w:t>企業価値に強い影響を及ぼしていることが示唆されている。ちなみに知的資本は相関係数</w:t>
      </w:r>
      <w:r>
        <w:rPr>
          <w:sz w:val="17"/>
        </w:rPr>
        <w:t>が</w:t>
      </w:r>
      <w:r>
        <w:rPr>
          <w:rFonts w:ascii="Times New Roman" w:eastAsia="Times New Roman"/>
          <w:sz w:val="19"/>
        </w:rPr>
        <w:t>0.484</w:t>
      </w:r>
      <w:r>
        <w:rPr>
          <w:sz w:val="17"/>
        </w:rPr>
        <w:t>で、</w:t>
      </w:r>
      <w:r>
        <w:rPr>
          <w:rFonts w:ascii="Times New Roman" w:eastAsia="Times New Roman"/>
          <w:sz w:val="19"/>
        </w:rPr>
        <w:t>10%</w:t>
      </w:r>
      <w:r>
        <w:rPr>
          <w:sz w:val="17"/>
        </w:rPr>
        <w:t>水準で有意であった。</w:t>
      </w:r>
    </w:p>
    <w:p>
      <w:pPr>
        <w:pStyle w:val="BodyText"/>
        <w:spacing w:line="384" w:lineRule="auto"/>
        <w:ind w:left="130" w:right="38" w:firstLine="220"/>
      </w:pPr>
      <w:r>
        <w:rPr>
          <w:spacing w:val="18"/>
        </w:rPr>
        <w:t>このようにして、医薬品セクターをサンプ</w:t>
      </w:r>
      <w:r>
        <w:rPr>
          <w:spacing w:val="27"/>
          <w:w w:val="95"/>
        </w:rPr>
        <w:t>ルとして、</w:t>
      </w:r>
      <w:r>
        <w:rPr>
          <w:rFonts w:ascii="Times New Roman" w:eastAsia="Times New Roman"/>
          <w:w w:val="95"/>
          <w:sz w:val="19"/>
        </w:rPr>
        <w:t>I</w:t>
      </w:r>
      <w:r>
        <w:rPr>
          <w:rFonts w:ascii="Times New Roman" w:eastAsia="Times New Roman"/>
          <w:spacing w:val="1"/>
          <w:w w:val="95"/>
          <w:sz w:val="19"/>
        </w:rPr>
        <w:t> </w:t>
      </w:r>
      <w:r>
        <w:rPr>
          <w:rFonts w:ascii="Times New Roman" w:eastAsia="Times New Roman"/>
          <w:w w:val="95"/>
          <w:sz w:val="19"/>
        </w:rPr>
        <w:t>I</w:t>
      </w:r>
      <w:r>
        <w:rPr>
          <w:rFonts w:ascii="Times New Roman" w:eastAsia="Times New Roman"/>
          <w:spacing w:val="3"/>
          <w:w w:val="95"/>
          <w:sz w:val="19"/>
        </w:rPr>
        <w:t> </w:t>
      </w:r>
      <w:r>
        <w:rPr>
          <w:rFonts w:ascii="Times New Roman" w:eastAsia="Times New Roman"/>
          <w:w w:val="95"/>
          <w:sz w:val="19"/>
        </w:rPr>
        <w:t>R C</w:t>
      </w:r>
      <w:r>
        <w:rPr>
          <w:rFonts w:ascii="Times New Roman" w:eastAsia="Times New Roman"/>
          <w:spacing w:val="1"/>
          <w:w w:val="95"/>
          <w:sz w:val="19"/>
        </w:rPr>
        <w:t> </w:t>
      </w:r>
      <w:r>
        <w:rPr>
          <w:spacing w:val="27"/>
          <w:w w:val="95"/>
        </w:rPr>
        <w:t>の</w:t>
      </w:r>
      <w:r>
        <w:rPr>
          <w:rFonts w:ascii="Times New Roman" w:eastAsia="Times New Roman"/>
          <w:w w:val="95"/>
          <w:sz w:val="19"/>
        </w:rPr>
        <w:t>5</w:t>
      </w:r>
      <w:r>
        <w:rPr>
          <w:rFonts w:ascii="Times New Roman" w:eastAsia="Times New Roman"/>
          <w:spacing w:val="2"/>
          <w:w w:val="95"/>
          <w:sz w:val="19"/>
        </w:rPr>
        <w:t> </w:t>
      </w:r>
      <w:r>
        <w:rPr>
          <w:spacing w:val="27"/>
          <w:w w:val="95"/>
        </w:rPr>
        <w:t>つの非財務資本と</w:t>
      </w:r>
      <w:r>
        <w:rPr>
          <w:rFonts w:ascii="Times New Roman" w:eastAsia="Times New Roman"/>
          <w:w w:val="95"/>
          <w:sz w:val="19"/>
        </w:rPr>
        <w:t>P</w:t>
      </w:r>
      <w:r>
        <w:rPr>
          <w:rFonts w:ascii="Times New Roman" w:eastAsia="Times New Roman"/>
          <w:spacing w:val="1"/>
          <w:w w:val="95"/>
          <w:sz w:val="19"/>
        </w:rPr>
        <w:t> </w:t>
      </w:r>
      <w:r>
        <w:rPr>
          <w:rFonts w:ascii="Times New Roman" w:eastAsia="Times New Roman"/>
          <w:w w:val="95"/>
          <w:sz w:val="19"/>
        </w:rPr>
        <w:t>B R</w:t>
      </w:r>
      <w:r>
        <w:rPr>
          <w:rFonts w:ascii="Times New Roman" w:eastAsia="Times New Roman"/>
          <w:spacing w:val="1"/>
          <w:w w:val="95"/>
          <w:sz w:val="19"/>
        </w:rPr>
        <w:t> </w:t>
      </w:r>
      <w:r>
        <w:rPr>
          <w:spacing w:val="9"/>
        </w:rPr>
        <w:t>( 企業価値) の正の相関係数が回帰分析によ</w:t>
      </w:r>
      <w:r>
        <w:rPr>
          <w:spacing w:val="15"/>
        </w:rPr>
        <w:t>って有意に示された。「自己創設のれん」と</w:t>
      </w:r>
      <w:r>
        <w:rPr>
          <w:spacing w:val="21"/>
        </w:rPr>
        <w:t>も呼ぶべき、</w:t>
      </w:r>
      <w:r>
        <w:rPr>
          <w:rFonts w:ascii="Times New Roman" w:eastAsia="Times New Roman"/>
          <w:sz w:val="19"/>
        </w:rPr>
        <w:t>5</w:t>
      </w:r>
      <w:r>
        <w:rPr>
          <w:rFonts w:ascii="Times New Roman" w:eastAsia="Times New Roman"/>
          <w:spacing w:val="-27"/>
          <w:sz w:val="19"/>
        </w:rPr>
        <w:t> </w:t>
      </w:r>
      <w:r>
        <w:rPr>
          <w:spacing w:val="20"/>
        </w:rPr>
        <w:t>つの非財務資本と</w:t>
      </w:r>
      <w:r>
        <w:rPr>
          <w:rFonts w:ascii="Times New Roman" w:eastAsia="Times New Roman"/>
          <w:spacing w:val="19"/>
          <w:sz w:val="19"/>
        </w:rPr>
        <w:t>PBR</w:t>
      </w:r>
      <w:r>
        <w:rPr>
          <w:spacing w:val="13"/>
        </w:rPr>
        <w:t>の関係</w:t>
      </w:r>
      <w:r>
        <w:rPr/>
        <w:t>性モデルを裏付ける結果となっている。</w:t>
      </w:r>
    </w:p>
    <w:p>
      <w:pPr>
        <w:pStyle w:val="BodyText"/>
        <w:rPr>
          <w:sz w:val="16"/>
        </w:rPr>
      </w:pPr>
    </w:p>
    <w:p>
      <w:pPr>
        <w:spacing w:before="110"/>
        <w:ind w:left="475" w:right="0" w:firstLine="0"/>
        <w:jc w:val="left"/>
        <w:rPr>
          <w:rFonts w:ascii="Times New Roman" w:hAnsi="Times New Roman" w:eastAsia="Times New Roman"/>
          <w:sz w:val="26"/>
        </w:rPr>
      </w:pPr>
      <w:r>
        <w:rPr>
          <w:rFonts w:ascii="Times New Roman" w:hAnsi="Times New Roman" w:eastAsia="Times New Roman"/>
          <w:sz w:val="26"/>
        </w:rPr>
        <w:t>3</w:t>
      </w:r>
      <w:r>
        <w:rPr>
          <w:rFonts w:ascii="Times New Roman" w:hAnsi="Times New Roman" w:eastAsia="Times New Roman"/>
          <w:spacing w:val="-20"/>
          <w:sz w:val="26"/>
        </w:rPr>
        <w:t> . </w:t>
      </w:r>
      <w:r>
        <w:rPr>
          <w:spacing w:val="18"/>
          <w:sz w:val="24"/>
        </w:rPr>
        <w:t>人的資本• 知的資本と</w:t>
      </w:r>
      <w:r>
        <w:rPr>
          <w:rFonts w:ascii="Times New Roman" w:hAnsi="Times New Roman" w:eastAsia="Times New Roman"/>
          <w:sz w:val="26"/>
        </w:rPr>
        <w:t>P</w:t>
      </w:r>
      <w:r>
        <w:rPr>
          <w:rFonts w:ascii="Times New Roman" w:hAnsi="Times New Roman" w:eastAsia="Times New Roman"/>
          <w:spacing w:val="-31"/>
          <w:sz w:val="26"/>
        </w:rPr>
        <w:t> </w:t>
      </w:r>
      <w:r>
        <w:rPr>
          <w:rFonts w:ascii="Times New Roman" w:hAnsi="Times New Roman" w:eastAsia="Times New Roman"/>
          <w:sz w:val="26"/>
        </w:rPr>
        <w:t>B</w:t>
      </w:r>
      <w:r>
        <w:rPr>
          <w:rFonts w:ascii="Times New Roman" w:hAnsi="Times New Roman" w:eastAsia="Times New Roman"/>
          <w:spacing w:val="-32"/>
          <w:sz w:val="26"/>
        </w:rPr>
        <w:t> </w:t>
      </w:r>
      <w:r>
        <w:rPr>
          <w:rFonts w:ascii="Times New Roman" w:hAnsi="Times New Roman" w:eastAsia="Times New Roman"/>
          <w:sz w:val="26"/>
        </w:rPr>
        <w:t>R</w:t>
      </w:r>
    </w:p>
    <w:p>
      <w:pPr>
        <w:pStyle w:val="Heading1"/>
        <w:spacing w:before="47"/>
      </w:pPr>
      <w:r>
        <w:rPr/>
        <w:t>の関係性に係る実証分析</w:t>
      </w:r>
    </w:p>
    <w:p>
      <w:pPr>
        <w:pStyle w:val="BodyText"/>
        <w:spacing w:before="6"/>
        <w:rPr>
          <w:sz w:val="34"/>
        </w:rPr>
      </w:pPr>
    </w:p>
    <w:p>
      <w:pPr>
        <w:pStyle w:val="BodyText"/>
        <w:spacing w:line="391" w:lineRule="auto" w:before="1"/>
        <w:ind w:left="163" w:right="38" w:firstLine="187"/>
      </w:pPr>
      <w:r>
        <w:rPr>
          <w:spacing w:val="15"/>
        </w:rPr>
        <w:t>さらに、本節では、非財務資本関連( イン</w:t>
      </w:r>
      <w:r>
        <w:rPr>
          <w:spacing w:val="11"/>
        </w:rPr>
        <w:t>タンジブルズ) に関して財務データから推計</w:t>
      </w:r>
    </w:p>
    <w:p>
      <w:pPr>
        <w:pStyle w:val="BodyText"/>
        <w:spacing w:line="381" w:lineRule="auto" w:before="15"/>
        <w:ind w:left="139" w:right="43" w:firstLine="34"/>
        <w:jc w:val="both"/>
      </w:pPr>
      <w:r>
        <w:rPr>
          <w:spacing w:val="20"/>
        </w:rPr>
        <w:t>した代理変数を用いた場合に、柳( </w:t>
      </w:r>
      <w:r>
        <w:rPr>
          <w:rFonts w:ascii="Times New Roman" w:hAnsi="Times New Roman" w:eastAsia="Times New Roman"/>
          <w:sz w:val="19"/>
        </w:rPr>
        <w:t>2</w:t>
      </w:r>
      <w:r>
        <w:rPr>
          <w:rFonts w:ascii="Times New Roman" w:hAnsi="Times New Roman" w:eastAsia="Times New Roman"/>
          <w:spacing w:val="-21"/>
          <w:sz w:val="19"/>
        </w:rPr>
        <w:t> </w:t>
      </w:r>
      <w:r>
        <w:rPr>
          <w:rFonts w:ascii="Times New Roman" w:hAnsi="Times New Roman" w:eastAsia="Times New Roman"/>
          <w:sz w:val="19"/>
        </w:rPr>
        <w:t>0</w:t>
      </w:r>
      <w:r>
        <w:rPr>
          <w:rFonts w:ascii="Times New Roman" w:hAnsi="Times New Roman" w:eastAsia="Times New Roman"/>
          <w:spacing w:val="-22"/>
          <w:sz w:val="19"/>
        </w:rPr>
        <w:t> </w:t>
      </w:r>
      <w:r>
        <w:rPr>
          <w:rFonts w:ascii="Times New Roman" w:hAnsi="Times New Roman" w:eastAsia="Times New Roman"/>
          <w:sz w:val="19"/>
        </w:rPr>
        <w:t>1</w:t>
      </w:r>
      <w:r>
        <w:rPr>
          <w:rFonts w:ascii="Times New Roman" w:hAnsi="Times New Roman" w:eastAsia="Times New Roman"/>
          <w:spacing w:val="-22"/>
          <w:sz w:val="19"/>
        </w:rPr>
        <w:t> </w:t>
      </w:r>
      <w:r>
        <w:rPr>
          <w:rFonts w:ascii="Times New Roman" w:hAnsi="Times New Roman" w:eastAsia="Times New Roman"/>
          <w:sz w:val="19"/>
        </w:rPr>
        <w:t>7</w:t>
      </w:r>
      <w:r>
        <w:rPr>
          <w:rFonts w:ascii="Times New Roman" w:hAnsi="Times New Roman" w:eastAsia="Times New Roman"/>
          <w:spacing w:val="-22"/>
          <w:sz w:val="19"/>
        </w:rPr>
        <w:t> </w:t>
      </w:r>
      <w:r>
        <w:rPr>
          <w:rFonts w:ascii="Times New Roman" w:hAnsi="Times New Roman" w:eastAsia="Times New Roman"/>
          <w:sz w:val="19"/>
        </w:rPr>
        <w:t>a</w:t>
      </w:r>
      <w:r>
        <w:rPr>
          <w:rFonts w:ascii="Times New Roman" w:hAnsi="Times New Roman" w:eastAsia="Times New Roman"/>
          <w:spacing w:val="-11"/>
          <w:sz w:val="19"/>
        </w:rPr>
        <w:t> )</w:t>
      </w:r>
      <w:r>
        <w:rPr>
          <w:rFonts w:ascii="Times New Roman" w:hAnsi="Times New Roman" w:eastAsia="Times New Roman"/>
          <w:spacing w:val="-46"/>
          <w:sz w:val="19"/>
        </w:rPr>
        <w:t> </w:t>
      </w:r>
      <w:r>
        <w:rPr>
          <w:spacing w:val="15"/>
        </w:rPr>
        <w:t>の「非財務資本とエクイテイ• スプレッドの</w:t>
      </w:r>
      <w:r>
        <w:rPr>
          <w:spacing w:val="18"/>
        </w:rPr>
        <w:t>同期化モデル」が一般の企業に拡張したユニバースにおいても成立することを実証研究で</w:t>
      </w:r>
    </w:p>
    <w:p>
      <w:pPr>
        <w:spacing w:line="367" w:lineRule="auto" w:before="20"/>
        <w:ind w:left="130" w:right="43" w:firstLine="14"/>
        <w:jc w:val="both"/>
        <w:rPr>
          <w:sz w:val="17"/>
        </w:rPr>
      </w:pPr>
      <w:r>
        <w:rPr>
          <w:spacing w:val="18"/>
          <w:sz w:val="17"/>
        </w:rPr>
        <w:t>明らかにする。その一部を成す柳( </w:t>
      </w:r>
      <w:r>
        <w:rPr>
          <w:rFonts w:ascii="Times New Roman" w:eastAsia="Times New Roman"/>
          <w:sz w:val="19"/>
        </w:rPr>
        <w:t>2</w:t>
      </w:r>
      <w:r>
        <w:rPr>
          <w:rFonts w:ascii="Times New Roman" w:eastAsia="Times New Roman"/>
          <w:spacing w:val="-23"/>
          <w:sz w:val="19"/>
        </w:rPr>
        <w:t> </w:t>
      </w:r>
      <w:r>
        <w:rPr>
          <w:rFonts w:ascii="Times New Roman" w:eastAsia="Times New Roman"/>
          <w:sz w:val="19"/>
        </w:rPr>
        <w:t>0</w:t>
      </w:r>
      <w:r>
        <w:rPr>
          <w:rFonts w:ascii="Times New Roman" w:eastAsia="Times New Roman"/>
          <w:spacing w:val="-23"/>
          <w:sz w:val="19"/>
        </w:rPr>
        <w:t> </w:t>
      </w:r>
      <w:r>
        <w:rPr>
          <w:rFonts w:ascii="Times New Roman" w:eastAsia="Times New Roman"/>
          <w:sz w:val="19"/>
        </w:rPr>
        <w:t>0</w:t>
      </w:r>
      <w:r>
        <w:rPr>
          <w:rFonts w:ascii="Times New Roman" w:eastAsia="Times New Roman"/>
          <w:spacing w:val="-23"/>
          <w:sz w:val="19"/>
        </w:rPr>
        <w:t> </w:t>
      </w:r>
      <w:r>
        <w:rPr>
          <w:rFonts w:ascii="Times New Roman" w:eastAsia="Times New Roman"/>
          <w:sz w:val="19"/>
        </w:rPr>
        <w:t>9</w:t>
      </w:r>
      <w:r>
        <w:rPr>
          <w:rFonts w:ascii="Times New Roman" w:eastAsia="Times New Roman"/>
          <w:spacing w:val="-16"/>
          <w:sz w:val="19"/>
        </w:rPr>
        <w:t> ) </w:t>
      </w:r>
      <w:r>
        <w:rPr>
          <w:sz w:val="17"/>
        </w:rPr>
        <w:t>の</w:t>
      </w:r>
      <w:r>
        <w:rPr>
          <w:rFonts w:ascii="Times New Roman" w:eastAsia="Times New Roman"/>
          <w:spacing w:val="17"/>
          <w:sz w:val="19"/>
        </w:rPr>
        <w:t>Intrinsic</w:t>
      </w:r>
      <w:r>
        <w:rPr>
          <w:rFonts w:ascii="Times New Roman" w:eastAsia="Times New Roman"/>
          <w:spacing w:val="39"/>
          <w:sz w:val="19"/>
        </w:rPr>
        <w:t> </w:t>
      </w:r>
      <w:r>
        <w:rPr>
          <w:rFonts w:ascii="Times New Roman" w:eastAsia="Times New Roman"/>
          <w:spacing w:val="19"/>
          <w:sz w:val="19"/>
        </w:rPr>
        <w:t>Value</w:t>
      </w:r>
      <w:r>
        <w:rPr>
          <w:spacing w:val="9"/>
          <w:sz w:val="17"/>
        </w:rPr>
        <w:t>モデルを確認すると次式( 再</w:t>
      </w:r>
      <w:r>
        <w:rPr>
          <w:sz w:val="17"/>
        </w:rPr>
        <w:t>掲)である。</w:t>
      </w:r>
    </w:p>
    <w:p>
      <w:pPr>
        <w:pStyle w:val="BodyText"/>
        <w:rPr>
          <w:sz w:val="16"/>
        </w:rPr>
      </w:pPr>
    </w:p>
    <w:p>
      <w:pPr>
        <w:pStyle w:val="BodyText"/>
        <w:spacing w:before="5"/>
        <w:rPr>
          <w:sz w:val="13"/>
        </w:rPr>
      </w:pPr>
    </w:p>
    <w:p>
      <w:pPr>
        <w:pStyle w:val="BodyText"/>
        <w:spacing w:line="352" w:lineRule="auto"/>
        <w:ind w:left="134" w:right="43"/>
        <w:jc w:val="both"/>
      </w:pPr>
      <w:r>
        <w:rPr>
          <w:spacing w:val="10"/>
        </w:rPr>
        <w:t>市場付加価値( </w:t>
      </w:r>
      <w:r>
        <w:rPr>
          <w:rFonts w:ascii="Times New Roman" w:eastAsia="Times New Roman"/>
        </w:rPr>
        <w:t>M</w:t>
      </w:r>
      <w:r>
        <w:rPr>
          <w:rFonts w:ascii="Times New Roman" w:eastAsia="Times New Roman"/>
          <w:spacing w:val="-17"/>
        </w:rPr>
        <w:t> </w:t>
      </w:r>
      <w:r>
        <w:rPr>
          <w:rFonts w:ascii="Times New Roman" w:eastAsia="Times New Roman"/>
        </w:rPr>
        <w:t>V</w:t>
      </w:r>
      <w:r>
        <w:rPr>
          <w:rFonts w:ascii="Times New Roman" w:eastAsia="Times New Roman"/>
          <w:spacing w:val="-17"/>
        </w:rPr>
        <w:t> </w:t>
      </w:r>
      <w:r>
        <w:rPr>
          <w:rFonts w:ascii="Times New Roman" w:eastAsia="Times New Roman"/>
        </w:rPr>
        <w:t>A</w:t>
      </w:r>
      <w:r>
        <w:rPr>
          <w:rFonts w:ascii="Times New Roman" w:eastAsia="Times New Roman"/>
          <w:spacing w:val="-6"/>
        </w:rPr>
        <w:t> ) = </w:t>
      </w:r>
      <w:r>
        <w:rPr>
          <w:rFonts w:ascii="Times New Roman" w:eastAsia="Times New Roman"/>
        </w:rPr>
        <w:t>P</w:t>
      </w:r>
      <w:r>
        <w:rPr>
          <w:rFonts w:ascii="Times New Roman" w:eastAsia="Times New Roman"/>
          <w:spacing w:val="-19"/>
        </w:rPr>
        <w:t> </w:t>
      </w:r>
      <w:r>
        <w:rPr>
          <w:rFonts w:ascii="Times New Roman" w:eastAsia="Times New Roman"/>
        </w:rPr>
        <w:t>B</w:t>
      </w:r>
      <w:r>
        <w:rPr>
          <w:rFonts w:ascii="Times New Roman" w:eastAsia="Times New Roman"/>
          <w:spacing w:val="-17"/>
        </w:rPr>
        <w:t> </w:t>
      </w:r>
      <w:r>
        <w:rPr>
          <w:rFonts w:ascii="Times New Roman" w:eastAsia="Times New Roman"/>
        </w:rPr>
        <w:t>R</w:t>
      </w:r>
      <w:r>
        <w:rPr>
          <w:rFonts w:ascii="Times New Roman" w:eastAsia="Times New Roman"/>
          <w:spacing w:val="-18"/>
        </w:rPr>
        <w:t> </w:t>
      </w:r>
      <w:r>
        <w:rPr>
          <w:rFonts w:ascii="Times New Roman" w:eastAsia="Times New Roman"/>
        </w:rPr>
        <w:t>1</w:t>
      </w:r>
      <w:r>
        <w:rPr>
          <w:rFonts w:ascii="Times New Roman" w:eastAsia="Times New Roman"/>
          <w:spacing w:val="-19"/>
        </w:rPr>
        <w:t> </w:t>
      </w:r>
      <w:r>
        <w:rPr>
          <w:spacing w:val="7"/>
        </w:rPr>
        <w:t>倍超の部分= 非</w:t>
      </w:r>
      <w:r>
        <w:rPr>
          <w:spacing w:val="4"/>
        </w:rPr>
        <w:t>財務資本関連(インタンジブルズ) =「組織の価</w:t>
      </w:r>
      <w:r>
        <w:rPr>
          <w:spacing w:val="20"/>
        </w:rPr>
        <w:t>値」+「人の価値」+「顧客の価値」</w:t>
      </w:r>
      <w:r>
        <w:rPr>
          <w:color w:val="313656"/>
          <w:spacing w:val="20"/>
        </w:rPr>
        <w:t>+</w:t>
      </w:r>
      <w:r>
        <w:rPr>
          <w:spacing w:val="20"/>
        </w:rPr>
        <w:t>「</w:t>
      </w:r>
      <w:r>
        <w:rPr>
          <w:rFonts w:ascii="Times New Roman" w:eastAsia="Times New Roman"/>
          <w:spacing w:val="10"/>
        </w:rPr>
        <w:t>ESG/</w:t>
      </w:r>
      <w:r>
        <w:rPr>
          <w:rFonts w:ascii="Times New Roman" w:eastAsia="Times New Roman"/>
          <w:spacing w:val="-41"/>
        </w:rPr>
        <w:t> </w:t>
      </w:r>
      <w:r>
        <w:rPr>
          <w:rFonts w:ascii="Times New Roman" w:eastAsia="Times New Roman"/>
        </w:rPr>
        <w:t>CSR</w:t>
      </w:r>
      <w:r>
        <w:rPr/>
        <w:t>の価値(資本コスト低減効果)」</w:t>
      </w:r>
    </w:p>
    <w:p>
      <w:pPr>
        <w:spacing w:line="240" w:lineRule="auto" w:before="10"/>
        <w:rPr>
          <w:sz w:val="17"/>
        </w:rPr>
      </w:pPr>
      <w:r>
        <w:rPr/>
        <w:br w:type="column"/>
      </w:r>
      <w:r>
        <w:rPr>
          <w:sz w:val="17"/>
        </w:rPr>
      </w:r>
    </w:p>
    <w:p>
      <w:pPr>
        <w:pStyle w:val="BodyText"/>
        <w:spacing w:line="396" w:lineRule="auto"/>
        <w:ind w:left="130" w:right="148" w:firstLine="216"/>
        <w:jc w:val="both"/>
      </w:pPr>
      <w:r>
        <w:rPr>
          <w:spacing w:val="18"/>
        </w:rPr>
        <w:t>まず、人の価値に関して公表された財務デ</w:t>
      </w:r>
      <w:r>
        <w:rPr>
          <w:spacing w:val="19"/>
        </w:rPr>
        <w:t>ータから推計する場合は、人件費との関連が</w:t>
      </w:r>
      <w:r>
        <w:rPr>
          <w:spacing w:val="11"/>
        </w:rPr>
        <w:t>考えられる( 人的資本) 。また、組織の価値</w:t>
      </w:r>
      <w:r>
        <w:rPr>
          <w:spacing w:val="18"/>
        </w:rPr>
        <w:t>や人の価値を含めて総合的な企業のインタン</w:t>
      </w:r>
      <w:r>
        <w:rPr>
          <w:spacing w:val="27"/>
        </w:rPr>
        <w:t>ジブルズの形成に関係する財務データとし</w:t>
      </w:r>
      <w:r>
        <w:rPr>
          <w:spacing w:val="18"/>
        </w:rPr>
        <w:t>て、研究開発費が挙げられる。研究開発費に</w:t>
      </w:r>
      <w:r>
        <w:rPr>
          <w:spacing w:val="19"/>
        </w:rPr>
        <w:t>関しては、企業の長期的な成長と関連する技術知識資産の形成の観点からもインタンジブ</w:t>
      </w:r>
      <w:r>
        <w:rPr>
          <w:spacing w:val="13"/>
        </w:rPr>
        <w:t>ルと関係が深いものである( 知的資本) 。そ</w:t>
      </w:r>
      <w:r>
        <w:rPr>
          <w:spacing w:val="22"/>
        </w:rPr>
        <w:t>こで本節で扱う実証分析は</w:t>
      </w:r>
      <w:r>
        <w:rPr>
          <w:rFonts w:ascii="Times New Roman" w:eastAsia="Times New Roman"/>
          <w:spacing w:val="15"/>
          <w:sz w:val="19"/>
        </w:rPr>
        <w:t>MVA</w:t>
      </w:r>
      <w:r>
        <w:rPr>
          <w:rFonts w:ascii="Times New Roman" w:eastAsia="Times New Roman"/>
          <w:spacing w:val="45"/>
          <w:sz w:val="19"/>
        </w:rPr>
        <w:t> </w:t>
      </w:r>
      <w:r>
        <w:rPr/>
        <w:t>( 株式時価</w:t>
      </w:r>
      <w:r>
        <w:rPr>
          <w:spacing w:val="11"/>
          <w:w w:val="95"/>
        </w:rPr>
        <w:t>総額- 自己資本) と、 人件費( 人的資本) と</w:t>
      </w:r>
      <w:r>
        <w:rPr/>
        <w:t>研究開発費(知的資本)との関係を捉える。</w:t>
      </w:r>
    </w:p>
    <w:p>
      <w:pPr>
        <w:pStyle w:val="BodyText"/>
        <w:spacing w:line="184" w:lineRule="exact"/>
        <w:ind w:left="322"/>
      </w:pPr>
      <w:r>
        <w:rPr>
          <w:spacing w:val="18"/>
        </w:rPr>
        <w:t>分析には、企業と年のデータをプールした</w:t>
      </w:r>
    </w:p>
    <w:p>
      <w:pPr>
        <w:pStyle w:val="BodyText"/>
        <w:spacing w:line="384" w:lineRule="auto" w:before="135"/>
        <w:ind w:left="140" w:right="152" w:hanging="10"/>
        <w:jc w:val="both"/>
      </w:pPr>
      <w:r>
        <w:rPr>
          <w:spacing w:val="23"/>
        </w:rPr>
        <w:t>次の</w:t>
      </w:r>
      <w:r>
        <w:rPr>
          <w:rFonts w:ascii="Times New Roman" w:eastAsia="Times New Roman"/>
          <w:sz w:val="19"/>
        </w:rPr>
        <w:t>2</w:t>
      </w:r>
      <w:r>
        <w:rPr>
          <w:rFonts w:ascii="Times New Roman" w:eastAsia="Times New Roman"/>
          <w:spacing w:val="-23"/>
          <w:sz w:val="19"/>
        </w:rPr>
        <w:t> </w:t>
      </w:r>
      <w:r>
        <w:rPr>
          <w:spacing w:val="21"/>
        </w:rPr>
        <w:t>つの回帰モデルを設定する。実証分析</w:t>
      </w:r>
      <w:r>
        <w:rPr>
          <w:spacing w:val="18"/>
        </w:rPr>
        <w:t>で広く用いられるプールド型の回帰モデルで</w:t>
      </w:r>
      <w:r>
        <w:rPr/>
        <w:t>ある。</w:t>
      </w:r>
    </w:p>
    <w:p>
      <w:pPr>
        <w:pStyle w:val="BodyText"/>
        <w:rPr>
          <w:sz w:val="16"/>
        </w:rPr>
      </w:pPr>
    </w:p>
    <w:p>
      <w:pPr>
        <w:pStyle w:val="BodyText"/>
        <w:spacing w:before="1"/>
        <w:rPr>
          <w:sz w:val="12"/>
        </w:rPr>
      </w:pPr>
    </w:p>
    <w:p>
      <w:pPr>
        <w:pStyle w:val="BodyText"/>
        <w:ind w:left="154"/>
        <w:rPr>
          <w:rFonts w:ascii="Times New Roman" w:eastAsia="Times New Roman"/>
        </w:rPr>
      </w:pPr>
      <w:r>
        <w:rPr/>
        <w:t>(検証モデル</w:t>
      </w:r>
      <w:r>
        <w:rPr>
          <w:rFonts w:ascii="Times New Roman" w:eastAsia="Times New Roman"/>
          <w:color w:val="313656"/>
        </w:rPr>
        <w:t>1</w:t>
      </w:r>
      <w:r>
        <w:rPr>
          <w:rFonts w:ascii="Times New Roman" w:eastAsia="Times New Roman"/>
        </w:rPr>
        <w:t>)</w:t>
      </w:r>
    </w:p>
    <w:p>
      <w:pPr>
        <w:pStyle w:val="BodyText"/>
        <w:spacing w:line="309" w:lineRule="auto" w:before="93"/>
        <w:ind w:left="298" w:right="186" w:firstLine="29"/>
      </w:pPr>
      <w:r>
        <w:rPr>
          <w:spacing w:val="1"/>
        </w:rPr>
        <w:t>( 株式時価総額- 自己資本)- 自己資本</w:t>
      </w:r>
      <w:r>
        <w:rPr>
          <w:rFonts w:ascii="Times New Roman" w:eastAsia="Times New Roman"/>
          <w:spacing w:val="10"/>
        </w:rPr>
        <w:t>=a</w:t>
      </w:r>
      <w:r>
        <w:rPr>
          <w:rFonts w:ascii="Times New Roman" w:eastAsia="Times New Roman"/>
          <w:spacing w:val="-23"/>
        </w:rPr>
        <w:t> </w:t>
      </w:r>
      <w:r>
        <w:rPr>
          <w:rFonts w:ascii="Times New Roman" w:eastAsia="Times New Roman"/>
        </w:rPr>
        <w:t>0</w:t>
      </w:r>
      <w:r>
        <w:rPr>
          <w:rFonts w:ascii="Times New Roman" w:eastAsia="Times New Roman"/>
          <w:spacing w:val="20"/>
        </w:rPr>
        <w:t> +</w:t>
      </w:r>
      <w:r>
        <w:rPr>
          <w:rFonts w:ascii="Times New Roman" w:eastAsia="Times New Roman"/>
          <w:spacing w:val="-39"/>
        </w:rPr>
        <w:t> </w:t>
      </w:r>
      <w:r>
        <w:rPr>
          <w:rFonts w:ascii="Times New Roman" w:eastAsia="Times New Roman"/>
        </w:rPr>
        <w:t>alx</w:t>
      </w:r>
      <w:r>
        <w:rPr/>
        <w:t>人件費+自己資本</w:t>
      </w:r>
    </w:p>
    <w:p>
      <w:pPr>
        <w:pStyle w:val="BodyText"/>
        <w:spacing w:before="58"/>
        <w:ind w:left="154"/>
        <w:rPr>
          <w:rFonts w:ascii="Times New Roman" w:eastAsia="Times New Roman"/>
        </w:rPr>
      </w:pPr>
      <w:r>
        <w:rPr/>
        <w:t>(検証モデル</w:t>
      </w:r>
      <w:r>
        <w:rPr>
          <w:rFonts w:ascii="Times New Roman" w:eastAsia="Times New Roman"/>
        </w:rPr>
        <w:t>2)</w:t>
      </w:r>
    </w:p>
    <w:p>
      <w:pPr>
        <w:pStyle w:val="BodyText"/>
        <w:spacing w:line="321" w:lineRule="auto" w:before="108"/>
        <w:ind w:left="298" w:right="186" w:firstLine="29"/>
      </w:pPr>
      <w:r>
        <w:rPr>
          <w:spacing w:val="-1"/>
        </w:rPr>
        <w:t>( 株式時価総額- 自己資本) +自己資本</w:t>
      </w:r>
      <w:r>
        <w:rPr>
          <w:rFonts w:ascii="Times New Roman" w:eastAsia="Times New Roman"/>
          <w:spacing w:val="9"/>
        </w:rPr>
        <w:t>=b</w:t>
      </w:r>
      <w:r>
        <w:rPr>
          <w:rFonts w:ascii="Times New Roman" w:eastAsia="Times New Roman"/>
          <w:spacing w:val="-24"/>
        </w:rPr>
        <w:t> </w:t>
      </w:r>
      <w:r>
        <w:rPr>
          <w:rFonts w:ascii="Times New Roman" w:eastAsia="Times New Roman"/>
        </w:rPr>
        <w:t>0</w:t>
      </w:r>
      <w:r>
        <w:rPr>
          <w:rFonts w:ascii="Times New Roman" w:eastAsia="Times New Roman"/>
          <w:spacing w:val="19"/>
        </w:rPr>
        <w:t> +</w:t>
      </w:r>
      <w:r>
        <w:rPr>
          <w:rFonts w:ascii="Times New Roman" w:eastAsia="Times New Roman"/>
          <w:spacing w:val="-40"/>
        </w:rPr>
        <w:t> </w:t>
      </w:r>
      <w:r>
        <w:rPr>
          <w:rFonts w:ascii="Times New Roman" w:eastAsia="Times New Roman"/>
        </w:rPr>
        <w:t>blx</w:t>
      </w:r>
      <w:r>
        <w:rPr/>
        <w:t>研究開発費+自己資本</w:t>
      </w:r>
    </w:p>
    <w:p>
      <w:pPr>
        <w:pStyle w:val="BodyText"/>
        <w:rPr>
          <w:sz w:val="18"/>
        </w:rPr>
      </w:pPr>
    </w:p>
    <w:p>
      <w:pPr>
        <w:pStyle w:val="BodyText"/>
        <w:rPr>
          <w:sz w:val="18"/>
        </w:rPr>
      </w:pPr>
    </w:p>
    <w:p>
      <w:pPr>
        <w:pStyle w:val="BodyText"/>
        <w:spacing w:line="376" w:lineRule="auto" w:before="119"/>
        <w:ind w:left="130" w:right="152" w:firstLine="216"/>
        <w:jc w:val="both"/>
      </w:pPr>
      <w:r>
        <w:rPr>
          <w:spacing w:val="22"/>
        </w:rPr>
        <w:t>これらの</w:t>
      </w:r>
      <w:r>
        <w:rPr>
          <w:rFonts w:ascii="Times New Roman" w:hAnsi="Times New Roman" w:eastAsia="Times New Roman"/>
          <w:sz w:val="19"/>
        </w:rPr>
        <w:t>2</w:t>
      </w:r>
      <w:r>
        <w:rPr>
          <w:rFonts w:ascii="Times New Roman" w:hAnsi="Times New Roman" w:eastAsia="Times New Roman"/>
          <w:spacing w:val="-24"/>
          <w:sz w:val="19"/>
        </w:rPr>
        <w:t> </w:t>
      </w:r>
      <w:r>
        <w:rPr>
          <w:spacing w:val="20"/>
        </w:rPr>
        <w:t>つの回帰モデルにおいて、人件</w:t>
      </w:r>
      <w:r>
        <w:rPr>
          <w:spacing w:val="11"/>
        </w:rPr>
        <w:t>費+ 自己資本と研究開発費+ 自己資本の回帰</w:t>
      </w:r>
      <w:r>
        <w:rPr>
          <w:spacing w:val="40"/>
        </w:rPr>
        <w:t>係数である</w:t>
      </w:r>
      <w:r>
        <w:rPr>
          <w:rFonts w:ascii="Times New Roman" w:hAnsi="Times New Roman" w:eastAsia="Times New Roman"/>
          <w:sz w:val="19"/>
        </w:rPr>
        <w:t>a</w:t>
      </w:r>
      <w:r>
        <w:rPr>
          <w:rFonts w:ascii="Times New Roman" w:hAnsi="Times New Roman" w:eastAsia="Times New Roman"/>
          <w:spacing w:val="-7"/>
          <w:sz w:val="19"/>
        </w:rPr>
        <w:t> </w:t>
      </w:r>
      <w:r>
        <w:rPr>
          <w:rFonts w:ascii="Times New Roman" w:hAnsi="Times New Roman" w:eastAsia="Times New Roman"/>
          <w:sz w:val="19"/>
        </w:rPr>
        <w:t>l</w:t>
      </w:r>
      <w:r>
        <w:rPr>
          <w:rFonts w:ascii="Times New Roman" w:hAnsi="Times New Roman" w:eastAsia="Times New Roman"/>
          <w:spacing w:val="-7"/>
          <w:sz w:val="19"/>
        </w:rPr>
        <w:t> </w:t>
      </w:r>
      <w:r>
        <w:rPr>
          <w:spacing w:val="41"/>
        </w:rPr>
        <w:t>と</w:t>
      </w:r>
      <w:r>
        <w:rPr>
          <w:rFonts w:ascii="Times New Roman" w:hAnsi="Times New Roman" w:eastAsia="Times New Roman"/>
          <w:sz w:val="19"/>
        </w:rPr>
        <w:t>b</w:t>
      </w:r>
      <w:r>
        <w:rPr>
          <w:rFonts w:ascii="Times New Roman" w:hAnsi="Times New Roman" w:eastAsia="Times New Roman"/>
          <w:spacing w:val="-7"/>
          <w:sz w:val="19"/>
        </w:rPr>
        <w:t> </w:t>
      </w:r>
      <w:r>
        <w:rPr>
          <w:rFonts w:ascii="Times New Roman" w:hAnsi="Times New Roman" w:eastAsia="Times New Roman"/>
          <w:sz w:val="19"/>
        </w:rPr>
        <w:t>l</w:t>
      </w:r>
      <w:r>
        <w:rPr>
          <w:rFonts w:ascii="Times New Roman" w:hAnsi="Times New Roman" w:eastAsia="Times New Roman"/>
          <w:spacing w:val="-7"/>
          <w:sz w:val="19"/>
        </w:rPr>
        <w:t> </w:t>
      </w:r>
      <w:r>
        <w:rPr>
          <w:spacing w:val="36"/>
        </w:rPr>
        <w:t>が統計的に有意となれ</w:t>
      </w:r>
      <w:r>
        <w:rPr>
          <w:spacing w:val="28"/>
        </w:rPr>
        <w:t>ば、</w:t>
      </w:r>
      <w:r>
        <w:rPr>
          <w:rFonts w:ascii="Times New Roman" w:hAnsi="Times New Roman" w:eastAsia="Times New Roman"/>
          <w:sz w:val="19"/>
        </w:rPr>
        <w:t>M</w:t>
      </w:r>
      <w:r>
        <w:rPr>
          <w:rFonts w:ascii="Times New Roman" w:hAnsi="Times New Roman" w:eastAsia="Times New Roman"/>
          <w:spacing w:val="-20"/>
          <w:sz w:val="19"/>
        </w:rPr>
        <w:t> </w:t>
      </w:r>
      <w:r>
        <w:rPr>
          <w:rFonts w:ascii="Times New Roman" w:hAnsi="Times New Roman" w:eastAsia="Times New Roman"/>
          <w:sz w:val="19"/>
        </w:rPr>
        <w:t>V</w:t>
      </w:r>
      <w:r>
        <w:rPr>
          <w:rFonts w:ascii="Times New Roman" w:hAnsi="Times New Roman" w:eastAsia="Times New Roman"/>
          <w:spacing w:val="-20"/>
          <w:sz w:val="19"/>
        </w:rPr>
        <w:t> </w:t>
      </w:r>
      <w:r>
        <w:rPr>
          <w:rFonts w:ascii="Times New Roman" w:hAnsi="Times New Roman" w:eastAsia="Times New Roman"/>
          <w:sz w:val="19"/>
        </w:rPr>
        <w:t>A</w:t>
      </w:r>
      <w:r>
        <w:rPr>
          <w:rFonts w:ascii="Times New Roman" w:hAnsi="Times New Roman" w:eastAsia="Times New Roman"/>
          <w:spacing w:val="-20"/>
          <w:sz w:val="19"/>
        </w:rPr>
        <w:t> </w:t>
      </w:r>
      <w:r>
        <w:rPr>
          <w:spacing w:val="16"/>
        </w:rPr>
        <w:t>の形成において、人的資本• 知的</w:t>
      </w:r>
      <w:r>
        <w:rPr>
          <w:spacing w:val="18"/>
        </w:rPr>
        <w:t>資本などのインタンジブルズが大きく影響し</w:t>
      </w:r>
      <w:r>
        <w:rPr/>
        <w:t>ていることを不す。</w:t>
      </w:r>
    </w:p>
    <w:p>
      <w:pPr>
        <w:pStyle w:val="BodyText"/>
        <w:spacing w:before="28"/>
        <w:ind w:left="365"/>
      </w:pPr>
      <w:r>
        <w:rPr>
          <w:rFonts w:ascii="Times New Roman" w:eastAsia="Times New Roman"/>
          <w:sz w:val="19"/>
        </w:rPr>
        <w:t>2</w:t>
      </w:r>
      <w:r>
        <w:rPr/>
        <w:t>つの回帰モデルは時価総額と人件費、研</w:t>
      </w:r>
    </w:p>
    <w:p>
      <w:pPr>
        <w:spacing w:after="0"/>
        <w:sectPr>
          <w:type w:val="continuous"/>
          <w:pgSz w:w="9820" w:h="13000"/>
          <w:pgMar w:top="1040" w:bottom="280" w:left="700" w:right="680"/>
          <w:cols w:num="2" w:equalWidth="0">
            <w:col w:w="3973" w:space="385"/>
            <w:col w:w="4082"/>
          </w:cols>
        </w:sectPr>
      </w:pPr>
    </w:p>
    <w:p>
      <w:pPr>
        <w:pStyle w:val="BodyText"/>
      </w:pPr>
      <w:r>
        <w:rPr/>
        <w:drawing>
          <wp:anchor distT="0" distB="0" distL="0" distR="0" allowOverlap="1" layoutInCell="1" locked="0" behindDoc="1" simplePos="0" relativeHeight="487309312">
            <wp:simplePos x="0" y="0"/>
            <wp:positionH relativeFrom="page">
              <wp:posOffset>511813</wp:posOffset>
            </wp:positionH>
            <wp:positionV relativeFrom="page">
              <wp:posOffset>402199</wp:posOffset>
            </wp:positionV>
            <wp:extent cx="5215625" cy="7388897"/>
            <wp:effectExtent l="0" t="0" r="0" b="0"/>
            <wp:wrapNone/>
            <wp:docPr id="3" name="image13.png"/>
            <wp:cNvGraphicFramePr>
              <a:graphicFrameLocks noChangeAspect="1"/>
            </wp:cNvGraphicFramePr>
            <a:graphic>
              <a:graphicData uri="http://schemas.openxmlformats.org/drawingml/2006/picture">
                <pic:pic>
                  <pic:nvPicPr>
                    <pic:cNvPr id="4" name="image13.png"/>
                    <pic:cNvPicPr/>
                  </pic:nvPicPr>
                  <pic:blipFill>
                    <a:blip r:embed="rId17" cstate="print"/>
                    <a:stretch>
                      <a:fillRect/>
                    </a:stretch>
                  </pic:blipFill>
                  <pic:spPr>
                    <a:xfrm>
                      <a:off x="0" y="0"/>
                      <a:ext cx="5215625" cy="7388897"/>
                    </a:xfrm>
                    <a:prstGeom prst="rect">
                      <a:avLst/>
                    </a:prstGeom>
                  </pic:spPr>
                </pic:pic>
              </a:graphicData>
            </a:graphic>
          </wp:anchor>
        </w:drawing>
      </w:r>
    </w:p>
    <w:p>
      <w:pPr>
        <w:pStyle w:val="BodyText"/>
        <w:tabs>
          <w:tab w:pos="8072" w:val="right" w:leader="none"/>
        </w:tabs>
        <w:spacing w:before="75"/>
        <w:ind w:left="3187"/>
        <w:rPr>
          <w:rFonts w:ascii="Times New Roman" w:eastAsia="Times New Roman"/>
        </w:rPr>
      </w:pPr>
      <w:r>
        <w:rPr/>
        <w:t>資本市場 </w:t>
      </w:r>
      <w:r>
        <w:rPr>
          <w:rFonts w:ascii="Times New Roman" w:eastAsia="Times New Roman"/>
        </w:rPr>
        <w:t>2017.10 (No. 386)</w:t>
      </w:r>
      <w:r>
        <w:rPr>
          <w:rFonts w:ascii="Times New Roman" w:eastAsia="Times New Roman"/>
        </w:rPr>
        <w:tab/>
      </w:r>
      <w:r>
        <w:rPr>
          <w:rFonts w:ascii="Times New Roman" w:eastAsia="Times New Roman"/>
        </w:rPr>
        <w:t>9</w:t>
      </w:r>
    </w:p>
    <w:p>
      <w:pPr>
        <w:spacing w:after="0"/>
        <w:rPr>
          <w:rFonts w:ascii="Times New Roman" w:eastAsia="Times New Roman"/>
        </w:rPr>
        <w:sectPr>
          <w:type w:val="continuous"/>
          <w:pgSz w:w="9820" w:h="13000"/>
          <w:pgMar w:top="1040" w:bottom="280" w:left="700" w:right="680"/>
        </w:sectPr>
      </w:pPr>
    </w:p>
    <w:p>
      <w:pPr>
        <w:pStyle w:val="BodyText"/>
        <w:spacing w:before="2"/>
        <w:rPr>
          <w:rFonts w:ascii="Times New Roman"/>
          <w:sz w:val="19"/>
        </w:rPr>
      </w:pPr>
    </w:p>
    <w:p>
      <w:pPr>
        <w:pStyle w:val="BodyText"/>
        <w:ind w:left="1394" w:right="1370"/>
        <w:jc w:val="center"/>
      </w:pPr>
      <w:r>
        <w:rPr/>
        <w:t>(図表</w:t>
      </w:r>
      <w:r>
        <w:rPr>
          <w:rFonts w:ascii="Arial Unicode MS" w:eastAsia="Arial Unicode MS" w:hint="eastAsia"/>
          <w:sz w:val="14"/>
        </w:rPr>
        <w:t>4)</w:t>
      </w:r>
      <w:r>
        <w:rPr/>
        <w:t>研究開発投資と人的投資と市場付加価値(</w:t>
      </w:r>
      <w:r>
        <w:rPr>
          <w:rFonts w:ascii="Arial Unicode MS" w:eastAsia="Arial Unicode MS" w:hint="eastAsia"/>
          <w:sz w:val="14"/>
        </w:rPr>
        <w:t>MVA)</w:t>
      </w:r>
      <w:r>
        <w:rPr/>
        <w:t>の関係性の実証結果</w:t>
      </w:r>
    </w:p>
    <w:p>
      <w:pPr>
        <w:tabs>
          <w:tab w:pos="2822" w:val="left" w:leader="none"/>
          <w:tab w:pos="3892" w:val="left" w:leader="none"/>
          <w:tab w:pos="5087" w:val="left" w:leader="none"/>
        </w:tabs>
        <w:spacing w:before="130"/>
        <w:ind w:left="1813" w:right="0" w:firstLine="0"/>
        <w:jc w:val="left"/>
        <w:rPr>
          <w:rFonts w:ascii="Arial Unicode MS" w:eastAsia="Arial Unicode MS" w:hint="eastAsia"/>
          <w:sz w:val="14"/>
        </w:rPr>
      </w:pPr>
      <w:r>
        <w:rPr>
          <w:rFonts w:ascii="Times New Roman" w:eastAsia="Times New Roman"/>
          <w:b/>
          <w:sz w:val="17"/>
          <w:u w:val="single"/>
        </w:rPr>
        <w:t> </w:t>
        <w:tab/>
      </w:r>
      <w:r>
        <w:rPr>
          <w:sz w:val="17"/>
          <w:u w:val="single"/>
        </w:rPr>
        <w:t>モデル</w:t>
      </w:r>
      <w:r>
        <w:rPr>
          <w:rFonts w:ascii="Arial Unicode MS" w:eastAsia="Arial Unicode MS" w:hint="eastAsia"/>
          <w:sz w:val="14"/>
          <w:u w:val="single"/>
        </w:rPr>
        <w:t>1</w:t>
        <w:tab/>
      </w:r>
      <w:r>
        <w:rPr>
          <w:sz w:val="17"/>
          <w:u w:val="single"/>
        </w:rPr>
        <w:t>モデル</w:t>
      </w:r>
      <w:r>
        <w:rPr>
          <w:rFonts w:ascii="Arial Unicode MS" w:eastAsia="Arial Unicode MS" w:hint="eastAsia"/>
          <w:sz w:val="14"/>
          <w:u w:val="single"/>
        </w:rPr>
        <w:t>2</w:t>
        <w:tab/>
      </w:r>
    </w:p>
    <w:p>
      <w:pPr>
        <w:tabs>
          <w:tab w:pos="3148" w:val="left" w:leader="none"/>
          <w:tab w:pos="4142" w:val="left" w:leader="none"/>
        </w:tabs>
        <w:spacing w:before="58"/>
        <w:ind w:left="1813" w:right="0" w:firstLine="0"/>
        <w:jc w:val="left"/>
        <w:rPr>
          <w:sz w:val="17"/>
        </w:rPr>
      </w:pPr>
      <w:r>
        <w:rPr>
          <w:rFonts w:ascii="Times New Roman" w:eastAsia="Times New Roman"/>
          <w:b/>
          <w:sz w:val="17"/>
          <w:u w:val="single"/>
        </w:rPr>
        <w:t> </w:t>
        <w:tab/>
      </w:r>
      <w:r>
        <w:rPr>
          <w:sz w:val="17"/>
          <w:u w:val="single"/>
        </w:rPr>
        <w:t>人件</w:t>
      </w:r>
      <w:r>
        <w:rPr>
          <w:rFonts w:ascii="Arial Unicode MS" w:eastAsia="Arial Unicode MS" w:hint="eastAsia"/>
          <w:sz w:val="14"/>
          <w:u w:val="single"/>
        </w:rPr>
        <w:t>费</w:t>
        <w:tab/>
      </w:r>
      <w:r>
        <w:rPr>
          <w:position w:val="1"/>
          <w:sz w:val="17"/>
          <w:u w:val="single"/>
        </w:rPr>
        <w:t>研究開発費</w:t>
      </w:r>
    </w:p>
    <w:p>
      <w:pPr>
        <w:pStyle w:val="BodyText"/>
        <w:spacing w:before="4"/>
        <w:rPr>
          <w:sz w:val="6"/>
        </w:rPr>
      </w:pPr>
    </w:p>
    <w:tbl>
      <w:tblPr>
        <w:tblW w:w="0" w:type="auto"/>
        <w:jc w:val="left"/>
        <w:tblInd w:w="1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
        <w:gridCol w:w="1051"/>
        <w:gridCol w:w="1115"/>
        <w:gridCol w:w="861"/>
      </w:tblGrid>
      <w:tr>
        <w:trPr>
          <w:trHeight w:val="213" w:hRule="atLeast"/>
        </w:trPr>
        <w:tc>
          <w:tcPr>
            <w:tcW w:w="245" w:type="dxa"/>
            <w:vMerge w:val="restart"/>
          </w:tcPr>
          <w:p>
            <w:pPr>
              <w:pStyle w:val="TableParagraph"/>
              <w:rPr>
                <w:rFonts w:ascii="Times New Roman"/>
                <w:sz w:val="16"/>
              </w:rPr>
            </w:pPr>
          </w:p>
        </w:tc>
        <w:tc>
          <w:tcPr>
            <w:tcW w:w="1051" w:type="dxa"/>
          </w:tcPr>
          <w:p>
            <w:pPr>
              <w:pStyle w:val="TableParagraph"/>
              <w:spacing w:line="193" w:lineRule="exact"/>
              <w:ind w:left="16"/>
              <w:rPr>
                <w:rFonts w:ascii="ＭＳ 明朝" w:eastAsia="ＭＳ 明朝" w:hint="eastAsia"/>
                <w:sz w:val="17"/>
              </w:rPr>
            </w:pPr>
            <w:r>
              <w:rPr>
                <w:rFonts w:ascii="ＭＳ 明朝" w:eastAsia="ＭＳ 明朝" w:hint="eastAsia"/>
                <w:sz w:val="17"/>
              </w:rPr>
              <w:t>回播係数</w:t>
            </w:r>
          </w:p>
        </w:tc>
        <w:tc>
          <w:tcPr>
            <w:tcW w:w="1115" w:type="dxa"/>
          </w:tcPr>
          <w:p>
            <w:pPr>
              <w:pStyle w:val="TableParagraph"/>
              <w:ind w:right="338"/>
              <w:jc w:val="right"/>
              <w:rPr>
                <w:sz w:val="14"/>
              </w:rPr>
            </w:pPr>
            <w:r>
              <w:rPr>
                <w:sz w:val="14"/>
              </w:rPr>
              <w:t>0.4975</w:t>
            </w:r>
          </w:p>
        </w:tc>
        <w:tc>
          <w:tcPr>
            <w:tcW w:w="861" w:type="dxa"/>
          </w:tcPr>
          <w:p>
            <w:pPr>
              <w:pStyle w:val="TableParagraph"/>
              <w:ind w:right="86"/>
              <w:jc w:val="right"/>
              <w:rPr>
                <w:sz w:val="14"/>
              </w:rPr>
            </w:pPr>
            <w:r>
              <w:rPr>
                <w:sz w:val="14"/>
              </w:rPr>
              <w:t>2.9801</w:t>
            </w:r>
          </w:p>
        </w:tc>
      </w:tr>
      <w:tr>
        <w:trPr>
          <w:trHeight w:val="559" w:hRule="atLeast"/>
        </w:trPr>
        <w:tc>
          <w:tcPr>
            <w:tcW w:w="245" w:type="dxa"/>
            <w:vMerge/>
            <w:tcBorders>
              <w:top w:val="nil"/>
            </w:tcBorders>
          </w:tcPr>
          <w:p>
            <w:pPr>
              <w:rPr>
                <w:sz w:val="2"/>
                <w:szCs w:val="2"/>
              </w:rPr>
            </w:pPr>
          </w:p>
        </w:tc>
        <w:tc>
          <w:tcPr>
            <w:tcW w:w="1051" w:type="dxa"/>
          </w:tcPr>
          <w:p>
            <w:pPr>
              <w:pStyle w:val="TableParagraph"/>
              <w:spacing w:line="264" w:lineRule="exact" w:before="11"/>
              <w:ind w:left="429" w:right="342" w:firstLine="99"/>
              <w:rPr>
                <w:rFonts w:ascii="ＭＳ 明朝" w:eastAsia="ＭＳ 明朝" w:hint="eastAsia"/>
                <w:sz w:val="17"/>
              </w:rPr>
            </w:pPr>
            <w:r>
              <w:rPr>
                <w:spacing w:val="-3"/>
                <w:sz w:val="14"/>
              </w:rPr>
              <w:t>t</w:t>
            </w:r>
            <w:r>
              <w:rPr>
                <w:spacing w:val="-2"/>
                <w:sz w:val="14"/>
              </w:rPr>
              <w:t>值</w:t>
            </w:r>
            <w:r>
              <w:rPr>
                <w:sz w:val="14"/>
              </w:rPr>
              <w:t>P</w:t>
            </w:r>
            <w:r>
              <w:rPr>
                <w:rFonts w:ascii="ＭＳ 明朝" w:eastAsia="ＭＳ 明朝" w:hint="eastAsia"/>
                <w:sz w:val="17"/>
              </w:rPr>
              <w:t>値</w:t>
            </w:r>
          </w:p>
        </w:tc>
        <w:tc>
          <w:tcPr>
            <w:tcW w:w="1115" w:type="dxa"/>
          </w:tcPr>
          <w:p>
            <w:pPr>
              <w:pStyle w:val="TableParagraph"/>
              <w:spacing w:before="21"/>
              <w:ind w:left="419"/>
              <w:rPr>
                <w:sz w:val="14"/>
              </w:rPr>
            </w:pPr>
            <w:r>
              <w:rPr>
                <w:sz w:val="14"/>
              </w:rPr>
              <w:t>11.24</w:t>
            </w:r>
          </w:p>
          <w:p>
            <w:pPr>
              <w:pStyle w:val="TableParagraph"/>
              <w:spacing w:before="76"/>
              <w:ind w:left="422"/>
              <w:rPr>
                <w:sz w:val="14"/>
              </w:rPr>
            </w:pPr>
            <w:r>
              <w:rPr>
                <w:sz w:val="14"/>
              </w:rPr>
              <w:t>く1%</w:t>
            </w:r>
          </w:p>
        </w:tc>
        <w:tc>
          <w:tcPr>
            <w:tcW w:w="861" w:type="dxa"/>
          </w:tcPr>
          <w:p>
            <w:pPr>
              <w:pStyle w:val="TableParagraph"/>
              <w:spacing w:before="26"/>
              <w:ind w:left="422"/>
              <w:rPr>
                <w:sz w:val="14"/>
              </w:rPr>
            </w:pPr>
            <w:r>
              <w:rPr>
                <w:sz w:val="14"/>
              </w:rPr>
              <w:t>13.01</w:t>
            </w:r>
          </w:p>
          <w:p>
            <w:pPr>
              <w:pStyle w:val="TableParagraph"/>
              <w:spacing w:before="56"/>
              <w:ind w:left="416"/>
              <w:rPr>
                <w:sz w:val="15"/>
              </w:rPr>
            </w:pPr>
            <w:r>
              <w:rPr>
                <w:sz w:val="15"/>
              </w:rPr>
              <w:t>く1%</w:t>
            </w:r>
          </w:p>
        </w:tc>
      </w:tr>
      <w:tr>
        <w:trPr>
          <w:trHeight w:val="264" w:hRule="atLeast"/>
        </w:trPr>
        <w:tc>
          <w:tcPr>
            <w:tcW w:w="245" w:type="dxa"/>
            <w:tcBorders>
              <w:bottom w:val="single" w:sz="4" w:space="0" w:color="000000"/>
            </w:tcBorders>
          </w:tcPr>
          <w:p>
            <w:pPr>
              <w:pStyle w:val="TableParagraph"/>
              <w:spacing w:before="54"/>
              <w:ind w:left="76"/>
              <w:rPr>
                <w:sz w:val="9"/>
              </w:rPr>
            </w:pPr>
            <w:r>
              <w:rPr>
                <w:position w:val="-4"/>
                <w:sz w:val="14"/>
              </w:rPr>
              <w:t>R</w:t>
            </w:r>
            <w:r>
              <w:rPr>
                <w:sz w:val="9"/>
              </w:rPr>
              <w:t>2</w:t>
            </w:r>
          </w:p>
        </w:tc>
        <w:tc>
          <w:tcPr>
            <w:tcW w:w="1051" w:type="dxa"/>
            <w:tcBorders>
              <w:bottom w:val="single" w:sz="4" w:space="0" w:color="000000"/>
            </w:tcBorders>
          </w:tcPr>
          <w:p>
            <w:pPr>
              <w:pStyle w:val="TableParagraph"/>
              <w:rPr>
                <w:rFonts w:ascii="Times New Roman"/>
                <w:sz w:val="16"/>
              </w:rPr>
            </w:pPr>
          </w:p>
        </w:tc>
        <w:tc>
          <w:tcPr>
            <w:tcW w:w="1115" w:type="dxa"/>
            <w:tcBorders>
              <w:bottom w:val="single" w:sz="4" w:space="0" w:color="000000"/>
            </w:tcBorders>
          </w:tcPr>
          <w:p>
            <w:pPr>
              <w:pStyle w:val="TableParagraph"/>
              <w:spacing w:before="33"/>
              <w:ind w:right="338"/>
              <w:jc w:val="right"/>
              <w:rPr>
                <w:sz w:val="14"/>
              </w:rPr>
            </w:pPr>
            <w:r>
              <w:rPr>
                <w:sz w:val="14"/>
              </w:rPr>
              <w:t>0.1047</w:t>
            </w:r>
          </w:p>
        </w:tc>
        <w:tc>
          <w:tcPr>
            <w:tcW w:w="861" w:type="dxa"/>
            <w:tcBorders>
              <w:bottom w:val="single" w:sz="4" w:space="0" w:color="000000"/>
            </w:tcBorders>
          </w:tcPr>
          <w:p>
            <w:pPr>
              <w:pStyle w:val="TableParagraph"/>
              <w:spacing w:before="38"/>
              <w:ind w:right="86"/>
              <w:jc w:val="right"/>
              <w:rPr>
                <w:sz w:val="14"/>
              </w:rPr>
            </w:pPr>
            <w:r>
              <w:rPr>
                <w:sz w:val="14"/>
              </w:rPr>
              <w:t>01081</w:t>
            </w:r>
          </w:p>
        </w:tc>
      </w:tr>
    </w:tbl>
    <w:p>
      <w:pPr>
        <w:pStyle w:val="BodyText"/>
        <w:spacing w:before="26"/>
        <w:ind w:left="1910"/>
      </w:pPr>
      <w:r>
        <w:rPr/>
        <w:t>(図表注)</w:t>
      </w:r>
      <w:r>
        <w:rPr>
          <w:rFonts w:ascii="Arial Unicode MS" w:eastAsia="Arial Unicode MS" w:hint="eastAsia"/>
          <w:sz w:val="14"/>
        </w:rPr>
        <w:t>P</w:t>
      </w:r>
      <w:r>
        <w:rPr/>
        <w:t>使は醐検定。</w:t>
      </w:r>
    </w:p>
    <w:p>
      <w:pPr>
        <w:pStyle w:val="BodyText"/>
        <w:spacing w:before="30"/>
        <w:ind w:left="2447"/>
      </w:pPr>
      <w:r>
        <w:rPr>
          <w:spacing w:val="-1"/>
        </w:rPr>
        <w:t>誤差項の不均-分敢に対処するため州</w:t>
      </w:r>
      <w:r>
        <w:rPr>
          <w:rFonts w:ascii="Arial Unicode MS" w:eastAsia="Arial Unicode MS" w:hint="eastAsia"/>
          <w:sz w:val="14"/>
        </w:rPr>
        <w:t>ite</w:t>
      </w:r>
      <w:r>
        <w:rPr/>
        <w:t>の方法で標準誤差を修正.,</w:t>
      </w:r>
    </w:p>
    <w:p>
      <w:pPr>
        <w:pStyle w:val="BodyText"/>
        <w:rPr>
          <w:sz w:val="20"/>
        </w:rPr>
      </w:pPr>
    </w:p>
    <w:p>
      <w:pPr>
        <w:pStyle w:val="BodyText"/>
        <w:spacing w:before="1"/>
        <w:rPr>
          <w:sz w:val="23"/>
        </w:rPr>
      </w:pPr>
    </w:p>
    <w:p>
      <w:pPr>
        <w:spacing w:after="0"/>
        <w:rPr>
          <w:sz w:val="23"/>
        </w:rPr>
        <w:sectPr>
          <w:pgSz w:w="9820" w:h="13000"/>
          <w:pgMar w:top="1200" w:bottom="280" w:left="720" w:right="720"/>
        </w:sectPr>
      </w:pPr>
    </w:p>
    <w:p>
      <w:pPr>
        <w:pStyle w:val="BodyText"/>
        <w:spacing w:line="393" w:lineRule="auto" w:before="64"/>
        <w:ind w:left="119" w:right="43"/>
        <w:jc w:val="both"/>
      </w:pPr>
      <w:r>
        <w:rPr>
          <w:spacing w:val="18"/>
        </w:rPr>
        <w:t>究開発費を自己資本でデフレートしている。</w:t>
      </w:r>
      <w:r>
        <w:rPr>
          <w:spacing w:val="15"/>
        </w:rPr>
        <w:t>これは残差項の不均一分散への対応を目的と</w:t>
      </w:r>
      <w:r>
        <w:rPr>
          <w:spacing w:val="21"/>
        </w:rPr>
        <w:t>している。ただ、被説明変数である</w:t>
      </w:r>
      <w:r>
        <w:rPr>
          <w:rFonts w:ascii="Times New Roman" w:eastAsia="Times New Roman"/>
          <w:spacing w:val="20"/>
          <w:sz w:val="19"/>
        </w:rPr>
        <w:t>MVA</w:t>
      </w:r>
      <w:r>
        <w:rPr/>
        <w:t>に</w:t>
      </w:r>
      <w:r>
        <w:rPr>
          <w:spacing w:val="19"/>
        </w:rPr>
        <w:t>おける自己資本は人件費、研究開発費が計上</w:t>
      </w:r>
      <w:r>
        <w:rPr>
          <w:spacing w:val="14"/>
        </w:rPr>
        <w:t>される年度の期末自己資本を用いる。一方、</w:t>
      </w:r>
      <w:r>
        <w:rPr>
          <w:spacing w:val="18"/>
        </w:rPr>
        <w:t>説明変数となる人件費と研究開発費をデフレ</w:t>
      </w:r>
      <w:r>
        <w:rPr>
          <w:spacing w:val="17"/>
        </w:rPr>
        <w:t>ートするための自己資本は前年度末のものと</w:t>
      </w:r>
      <w:r>
        <w:rPr>
          <w:spacing w:val="18"/>
        </w:rPr>
        <w:t>する。これは、前年度末時点で調達されている資本に対して、インタンジブルズ形成への</w:t>
      </w:r>
      <w:r>
        <w:rPr>
          <w:spacing w:val="19"/>
        </w:rPr>
        <w:t>費用を捉えるという会計上の考えに整合させ</w:t>
      </w:r>
      <w:r>
        <w:rPr/>
        <w:t>るためである。</w:t>
      </w:r>
    </w:p>
    <w:p>
      <w:pPr>
        <w:spacing w:line="384" w:lineRule="auto" w:before="0"/>
        <w:ind w:left="119" w:right="42" w:firstLine="192"/>
        <w:jc w:val="both"/>
        <w:rPr>
          <w:sz w:val="17"/>
        </w:rPr>
      </w:pPr>
      <w:r>
        <w:rPr>
          <w:spacing w:val="17"/>
          <w:sz w:val="17"/>
        </w:rPr>
        <w:t>分析データの詳細は次のとおりである。ま</w:t>
      </w:r>
      <w:r>
        <w:rPr>
          <w:spacing w:val="10"/>
          <w:w w:val="95"/>
          <w:sz w:val="17"/>
        </w:rPr>
        <w:t>ず、対象期間は</w:t>
      </w:r>
      <w:r>
        <w:rPr>
          <w:rFonts w:ascii="Times New Roman" w:eastAsia="Times New Roman"/>
          <w:w w:val="95"/>
          <w:sz w:val="19"/>
        </w:rPr>
        <w:t>19</w:t>
      </w:r>
      <w:r>
        <w:rPr>
          <w:rFonts w:ascii="Times New Roman" w:eastAsia="Times New Roman"/>
          <w:spacing w:val="8"/>
          <w:w w:val="95"/>
          <w:sz w:val="19"/>
        </w:rPr>
        <w:t> </w:t>
      </w:r>
      <w:r>
        <w:rPr>
          <w:rFonts w:ascii="Times New Roman" w:eastAsia="Times New Roman"/>
          <w:w w:val="95"/>
          <w:sz w:val="19"/>
        </w:rPr>
        <w:t>99</w:t>
      </w:r>
      <w:r>
        <w:rPr>
          <w:rFonts w:ascii="Times New Roman" w:eastAsia="Times New Roman"/>
          <w:spacing w:val="9"/>
          <w:w w:val="95"/>
          <w:sz w:val="19"/>
        </w:rPr>
        <w:t> </w:t>
      </w:r>
      <w:r>
        <w:rPr>
          <w:spacing w:val="12"/>
          <w:w w:val="95"/>
          <w:sz w:val="17"/>
        </w:rPr>
        <w:t>年度から</w:t>
      </w:r>
      <w:r>
        <w:rPr>
          <w:rFonts w:ascii="Times New Roman" w:eastAsia="Times New Roman"/>
          <w:w w:val="95"/>
          <w:sz w:val="19"/>
        </w:rPr>
        <w:t>20</w:t>
      </w:r>
      <w:r>
        <w:rPr>
          <w:rFonts w:ascii="Times New Roman" w:eastAsia="Times New Roman"/>
          <w:spacing w:val="9"/>
          <w:w w:val="95"/>
          <w:sz w:val="19"/>
        </w:rPr>
        <w:t> </w:t>
      </w:r>
      <w:r>
        <w:rPr>
          <w:rFonts w:ascii="Times New Roman" w:eastAsia="Times New Roman"/>
          <w:w w:val="95"/>
          <w:sz w:val="19"/>
        </w:rPr>
        <w:t>15</w:t>
      </w:r>
      <w:r>
        <w:rPr>
          <w:rFonts w:ascii="Times New Roman" w:eastAsia="Times New Roman"/>
          <w:spacing w:val="9"/>
          <w:w w:val="95"/>
          <w:sz w:val="19"/>
        </w:rPr>
        <w:t> </w:t>
      </w:r>
      <w:r>
        <w:rPr>
          <w:spacing w:val="8"/>
          <w:w w:val="95"/>
          <w:sz w:val="17"/>
        </w:rPr>
        <w:t>年度までと</w:t>
      </w:r>
      <w:r>
        <w:rPr>
          <w:spacing w:val="19"/>
          <w:sz w:val="17"/>
        </w:rPr>
        <w:t>する。我が国の研究開発費の計上方法は歴史</w:t>
      </w:r>
      <w:r>
        <w:rPr>
          <w:spacing w:val="23"/>
          <w:sz w:val="17"/>
        </w:rPr>
        <w:t>的に変化してきた。</w:t>
      </w:r>
      <w:r>
        <w:rPr>
          <w:rFonts w:ascii="Times New Roman" w:eastAsia="Times New Roman"/>
          <w:spacing w:val="17"/>
          <w:sz w:val="19"/>
        </w:rPr>
        <w:t>1999</w:t>
      </w:r>
      <w:r>
        <w:rPr>
          <w:rFonts w:ascii="Times New Roman" w:eastAsia="Times New Roman"/>
          <w:spacing w:val="-25"/>
          <w:sz w:val="19"/>
        </w:rPr>
        <w:t> </w:t>
      </w:r>
      <w:r>
        <w:rPr>
          <w:spacing w:val="23"/>
          <w:sz w:val="17"/>
        </w:rPr>
        <w:t>年</w:t>
      </w:r>
      <w:r>
        <w:rPr>
          <w:rFonts w:ascii="Times New Roman" w:eastAsia="Times New Roman"/>
          <w:sz w:val="19"/>
        </w:rPr>
        <w:t>4</w:t>
      </w:r>
      <w:r>
        <w:rPr>
          <w:rFonts w:ascii="Times New Roman" w:eastAsia="Times New Roman"/>
          <w:spacing w:val="-25"/>
          <w:sz w:val="19"/>
        </w:rPr>
        <w:t> </w:t>
      </w:r>
      <w:r>
        <w:rPr>
          <w:spacing w:val="23"/>
          <w:sz w:val="17"/>
        </w:rPr>
        <w:t>月</w:t>
      </w:r>
      <w:r>
        <w:rPr>
          <w:rFonts w:ascii="Times New Roman" w:eastAsia="Times New Roman"/>
          <w:sz w:val="19"/>
        </w:rPr>
        <w:t>1</w:t>
      </w:r>
      <w:r>
        <w:rPr>
          <w:rFonts w:ascii="Times New Roman" w:eastAsia="Times New Roman"/>
          <w:spacing w:val="-25"/>
          <w:sz w:val="19"/>
        </w:rPr>
        <w:t> </w:t>
      </w:r>
      <w:r>
        <w:rPr>
          <w:spacing w:val="18"/>
          <w:sz w:val="17"/>
        </w:rPr>
        <w:t>日以降開始</w:t>
      </w:r>
      <w:r>
        <w:rPr>
          <w:spacing w:val="12"/>
          <w:sz w:val="17"/>
        </w:rPr>
        <w:t>する事業年度(</w:t>
      </w:r>
      <w:r>
        <w:rPr>
          <w:rFonts w:ascii="Times New Roman" w:eastAsia="Times New Roman"/>
          <w:sz w:val="19"/>
        </w:rPr>
        <w:t>19</w:t>
      </w:r>
      <w:r>
        <w:rPr>
          <w:rFonts w:ascii="Times New Roman" w:eastAsia="Times New Roman"/>
          <w:spacing w:val="-17"/>
          <w:sz w:val="19"/>
        </w:rPr>
        <w:t> </w:t>
      </w:r>
      <w:r>
        <w:rPr>
          <w:rFonts w:ascii="Times New Roman" w:eastAsia="Times New Roman"/>
          <w:sz w:val="19"/>
        </w:rPr>
        <w:t>99</w:t>
      </w:r>
      <w:r>
        <w:rPr>
          <w:rFonts w:ascii="Times New Roman" w:eastAsia="Times New Roman"/>
          <w:spacing w:val="-17"/>
          <w:sz w:val="19"/>
        </w:rPr>
        <w:t> </w:t>
      </w:r>
      <w:r>
        <w:rPr>
          <w:spacing w:val="9"/>
          <w:sz w:val="17"/>
        </w:rPr>
        <w:t>年度)から研究開発費は、</w:t>
      </w:r>
    </w:p>
    <w:p>
      <w:pPr>
        <w:pStyle w:val="BodyText"/>
        <w:spacing w:line="189" w:lineRule="exact"/>
        <w:ind w:left="119"/>
      </w:pPr>
      <w:r>
        <w:rPr>
          <w:spacing w:val="18"/>
        </w:rPr>
        <w:t>発生時に費用として処理することになったこ</w:t>
      </w:r>
    </w:p>
    <w:p>
      <w:pPr>
        <w:pStyle w:val="BodyText"/>
        <w:spacing w:line="398" w:lineRule="auto" w:before="135"/>
        <w:ind w:left="114" w:right="38" w:firstLine="34"/>
        <w:jc w:val="both"/>
      </w:pPr>
      <w:r>
        <w:rPr>
          <w:spacing w:val="9"/>
        </w:rPr>
        <w:t>とから( 過去は繰延資産としての計上) 、本</w:t>
      </w:r>
      <w:r>
        <w:rPr>
          <w:spacing w:val="19"/>
        </w:rPr>
        <w:t>節の分析では継続的な基準でのデータが取得</w:t>
      </w:r>
      <w:r>
        <w:rPr/>
        <w:t>可能な範囲での期間を設定する。</w:t>
      </w:r>
    </w:p>
    <w:p>
      <w:pPr>
        <w:pStyle w:val="BodyText"/>
        <w:spacing w:line="372" w:lineRule="auto"/>
        <w:ind w:left="114" w:right="52" w:firstLine="188"/>
      </w:pPr>
      <w:r>
        <w:rPr>
          <w:spacing w:val="27"/>
          <w:w w:val="95"/>
        </w:rPr>
        <w:t>対象企業は東証</w:t>
      </w:r>
      <w:r>
        <w:rPr>
          <w:rFonts w:ascii="Times New Roman" w:eastAsia="Times New Roman"/>
          <w:w w:val="95"/>
          <w:sz w:val="19"/>
        </w:rPr>
        <w:t>1</w:t>
      </w:r>
      <w:r>
        <w:rPr>
          <w:rFonts w:ascii="Times New Roman" w:eastAsia="Times New Roman"/>
          <w:spacing w:val="31"/>
          <w:w w:val="95"/>
          <w:sz w:val="19"/>
        </w:rPr>
        <w:t> </w:t>
      </w:r>
      <w:r>
        <w:rPr>
          <w:spacing w:val="27"/>
          <w:w w:val="95"/>
        </w:rPr>
        <w:t>部の製造業のうち、</w:t>
      </w:r>
      <w:r>
        <w:rPr>
          <w:rFonts w:ascii="Times New Roman" w:eastAsia="Times New Roman"/>
          <w:w w:val="95"/>
          <w:sz w:val="19"/>
        </w:rPr>
        <w:t>3</w:t>
      </w:r>
      <w:r>
        <w:rPr>
          <w:rFonts w:ascii="Times New Roman" w:eastAsia="Times New Roman"/>
          <w:spacing w:val="32"/>
          <w:w w:val="95"/>
          <w:sz w:val="19"/>
        </w:rPr>
        <w:t> </w:t>
      </w:r>
      <w:r>
        <w:rPr>
          <w:w w:val="95"/>
        </w:rPr>
        <w:t>月</w:t>
      </w:r>
      <w:r>
        <w:rPr>
          <w:spacing w:val="18"/>
        </w:rPr>
        <w:t>期決算企業とした。人件費や研究開発費に関</w:t>
      </w:r>
    </w:p>
    <w:p>
      <w:pPr>
        <w:pStyle w:val="BodyText"/>
        <w:spacing w:line="384" w:lineRule="auto" w:before="64"/>
        <w:ind w:left="114" w:right="112" w:firstLine="39"/>
        <w:jc w:val="both"/>
      </w:pPr>
      <w:r>
        <w:rPr/>
        <w:br w:type="column"/>
      </w:r>
      <w:r>
        <w:rPr>
          <w:spacing w:val="2"/>
        </w:rPr>
        <w:t>しては、非製造業と製造業では水準が異なる〇</w:t>
      </w:r>
      <w:r>
        <w:rPr>
          <w:spacing w:val="19"/>
        </w:rPr>
        <w:t>特に研究開発費は製造業における技術資産の</w:t>
      </w:r>
      <w:r>
        <w:rPr>
          <w:spacing w:val="24"/>
        </w:rPr>
        <w:t>形成で重要となる。</w:t>
      </w:r>
      <w:r>
        <w:rPr>
          <w:rFonts w:ascii="Times New Roman" w:eastAsia="Times New Roman"/>
          <w:sz w:val="19"/>
        </w:rPr>
        <w:t>3</w:t>
      </w:r>
      <w:r>
        <w:rPr>
          <w:rFonts w:ascii="Times New Roman" w:eastAsia="Times New Roman"/>
          <w:spacing w:val="-23"/>
          <w:sz w:val="19"/>
        </w:rPr>
        <w:t> </w:t>
      </w:r>
      <w:r>
        <w:rPr>
          <w:spacing w:val="21"/>
        </w:rPr>
        <w:t>月期決算企業のみを対</w:t>
      </w:r>
      <w:r>
        <w:rPr>
          <w:spacing w:val="18"/>
        </w:rPr>
        <w:t>象とするのは、年度ダミーで年度効果をコン</w:t>
      </w:r>
    </w:p>
    <w:p>
      <w:pPr>
        <w:pStyle w:val="BodyText"/>
        <w:spacing w:line="396" w:lineRule="auto" w:before="12"/>
        <w:ind w:left="119" w:right="107" w:firstLine="53"/>
        <w:jc w:val="both"/>
      </w:pPr>
      <w:r>
        <w:rPr>
          <w:spacing w:val="16"/>
        </w:rPr>
        <w:t>トロールしているものの、決算期末時点が異</w:t>
      </w:r>
      <w:r>
        <w:rPr>
          <w:spacing w:val="18"/>
        </w:rPr>
        <w:t>なるサンプルを加えてしまうと被説明変数の算出における時価総額の取得時点が異なってしまうからである。同一年度内でも、時価総額は市場全体の変動の影響を受けてしまう。</w:t>
      </w:r>
      <w:r>
        <w:rPr>
          <w:spacing w:val="24"/>
          <w:w w:val="95"/>
        </w:rPr>
        <w:t>つまり、</w:t>
      </w:r>
      <w:r>
        <w:rPr>
          <w:rFonts w:ascii="Times New Roman" w:eastAsia="Times New Roman"/>
          <w:w w:val="95"/>
          <w:sz w:val="19"/>
        </w:rPr>
        <w:t>3</w:t>
      </w:r>
      <w:r>
        <w:rPr>
          <w:rFonts w:ascii="Times New Roman" w:eastAsia="Times New Roman"/>
          <w:spacing w:val="47"/>
          <w:sz w:val="19"/>
        </w:rPr>
        <w:t>  </w:t>
      </w:r>
      <w:r>
        <w:rPr>
          <w:spacing w:val="22"/>
          <w:w w:val="95"/>
        </w:rPr>
        <w:t>月期決算企業以外のサンプルも含</w:t>
      </w:r>
    </w:p>
    <w:p>
      <w:pPr>
        <w:pStyle w:val="BodyText"/>
        <w:spacing w:line="182" w:lineRule="exact"/>
        <w:ind w:left="129"/>
      </w:pPr>
      <w:r>
        <w:rPr>
          <w:spacing w:val="18"/>
        </w:rPr>
        <w:t>めると、年度ダミーでのコントロールでは不</w:t>
      </w:r>
    </w:p>
    <w:p>
      <w:pPr>
        <w:pStyle w:val="BodyText"/>
        <w:spacing w:before="139"/>
        <w:ind w:left="119"/>
      </w:pPr>
      <w:r>
        <w:rPr/>
        <w:t>十分になるからである。</w:t>
      </w:r>
    </w:p>
    <w:p>
      <w:pPr>
        <w:pStyle w:val="BodyText"/>
        <w:spacing w:line="364" w:lineRule="auto" w:before="130"/>
        <w:ind w:left="124" w:right="109" w:firstLine="201"/>
        <w:jc w:val="both"/>
      </w:pPr>
      <w:r>
        <w:rPr>
          <w:spacing w:val="22"/>
        </w:rPr>
        <w:t>そして</w:t>
      </w:r>
      <w:r>
        <w:rPr>
          <w:rFonts w:ascii="Times New Roman" w:eastAsia="Times New Roman"/>
          <w:spacing w:val="21"/>
          <w:sz w:val="19"/>
        </w:rPr>
        <w:t>MVA</w:t>
      </w:r>
      <w:r>
        <w:rPr>
          <w:spacing w:val="19"/>
        </w:rPr>
        <w:t>が正となる企業のみを対象と</w:t>
      </w:r>
      <w:r>
        <w:rPr>
          <w:spacing w:val="21"/>
        </w:rPr>
        <w:t>する。すなわち</w:t>
      </w:r>
      <w:r>
        <w:rPr>
          <w:rFonts w:ascii="Times New Roman" w:eastAsia="Times New Roman"/>
          <w:spacing w:val="20"/>
          <w:sz w:val="19"/>
        </w:rPr>
        <w:t>PBR</w:t>
      </w:r>
      <w:r>
        <w:rPr>
          <w:spacing w:val="21"/>
        </w:rPr>
        <w:t>が</w:t>
      </w:r>
      <w:r>
        <w:rPr>
          <w:rFonts w:ascii="Times New Roman" w:eastAsia="Times New Roman"/>
          <w:sz w:val="19"/>
        </w:rPr>
        <w:t>1</w:t>
      </w:r>
      <w:r>
        <w:rPr>
          <w:rFonts w:ascii="Times New Roman" w:eastAsia="Times New Roman"/>
          <w:spacing w:val="-27"/>
          <w:sz w:val="19"/>
        </w:rPr>
        <w:t> </w:t>
      </w:r>
      <w:r>
        <w:rPr>
          <w:spacing w:val="18"/>
        </w:rPr>
        <w:t>倍超の企業である。</w:t>
      </w:r>
      <w:r>
        <w:rPr>
          <w:spacing w:val="23"/>
        </w:rPr>
        <w:t>インタンジブルズと負の</w:t>
      </w:r>
      <w:r>
        <w:rPr>
          <w:rFonts w:ascii="Times New Roman" w:eastAsia="Times New Roman"/>
          <w:sz w:val="19"/>
        </w:rPr>
        <w:t>M</w:t>
      </w:r>
      <w:r>
        <w:rPr>
          <w:rFonts w:ascii="Times New Roman" w:eastAsia="Times New Roman"/>
          <w:spacing w:val="-24"/>
          <w:sz w:val="19"/>
        </w:rPr>
        <w:t> </w:t>
      </w:r>
      <w:r>
        <w:rPr>
          <w:rFonts w:ascii="Times New Roman" w:eastAsia="Times New Roman"/>
          <w:sz w:val="19"/>
        </w:rPr>
        <w:t>V</w:t>
      </w:r>
      <w:r>
        <w:rPr>
          <w:rFonts w:ascii="Times New Roman" w:eastAsia="Times New Roman"/>
          <w:spacing w:val="-24"/>
          <w:sz w:val="19"/>
        </w:rPr>
        <w:t> </w:t>
      </w:r>
      <w:r>
        <w:rPr>
          <w:rFonts w:ascii="Times New Roman" w:eastAsia="Times New Roman"/>
          <w:spacing w:val="22"/>
          <w:sz w:val="19"/>
        </w:rPr>
        <w:t>A</w:t>
      </w:r>
      <w:r>
        <w:rPr>
          <w:spacing w:val="19"/>
        </w:rPr>
        <w:t>の関係は議論</w:t>
      </w:r>
      <w:r>
        <w:rPr>
          <w:spacing w:val="22"/>
        </w:rPr>
        <w:t>が複雑となるため、</w:t>
      </w:r>
      <w:r>
        <w:rPr>
          <w:rFonts w:ascii="Times New Roman" w:eastAsia="Times New Roman"/>
          <w:spacing w:val="21"/>
          <w:sz w:val="19"/>
        </w:rPr>
        <w:t>PBR</w:t>
      </w:r>
      <w:r>
        <w:rPr>
          <w:spacing w:val="22"/>
        </w:rPr>
        <w:t>が</w:t>
      </w:r>
      <w:r>
        <w:rPr>
          <w:rFonts w:ascii="Times New Roman" w:eastAsia="Times New Roman"/>
          <w:sz w:val="19"/>
        </w:rPr>
        <w:t>1</w:t>
      </w:r>
      <w:r>
        <w:rPr>
          <w:rFonts w:ascii="Times New Roman" w:eastAsia="Times New Roman"/>
          <w:spacing w:val="-27"/>
          <w:sz w:val="19"/>
        </w:rPr>
        <w:t> </w:t>
      </w:r>
      <w:r>
        <w:rPr>
          <w:spacing w:val="18"/>
        </w:rPr>
        <w:t>倍以下の企業は</w:t>
      </w:r>
      <w:r>
        <w:rPr/>
        <w:t>サンプルから除く。</w:t>
      </w:r>
    </w:p>
    <w:p>
      <w:pPr>
        <w:pStyle w:val="BodyText"/>
        <w:spacing w:line="381" w:lineRule="auto" w:before="45"/>
        <w:ind w:left="119" w:right="112" w:firstLine="216"/>
        <w:jc w:val="both"/>
      </w:pPr>
      <w:r>
        <w:rPr>
          <w:spacing w:val="17"/>
        </w:rPr>
        <w:t>さらに、実際の回帰分析をする上で、説明</w:t>
      </w:r>
      <w:r>
        <w:rPr>
          <w:spacing w:val="24"/>
        </w:rPr>
        <w:t>変数と被説明変数に関して、上下</w:t>
      </w:r>
      <w:r>
        <w:rPr>
          <w:rFonts w:ascii="Times New Roman" w:eastAsia="Times New Roman"/>
          <w:sz w:val="19"/>
        </w:rPr>
        <w:t>1</w:t>
      </w:r>
      <w:r>
        <w:rPr>
          <w:rFonts w:ascii="Times New Roman" w:eastAsia="Times New Roman"/>
          <w:spacing w:val="-16"/>
          <w:sz w:val="19"/>
        </w:rPr>
        <w:t> % </w:t>
      </w:r>
      <w:r>
        <w:rPr>
          <w:spacing w:val="16"/>
        </w:rPr>
        <w:t>点を超</w:t>
      </w:r>
      <w:r>
        <w:rPr>
          <w:spacing w:val="23"/>
        </w:rPr>
        <w:t>える銘柄のデータは、上下</w:t>
      </w:r>
      <w:r>
        <w:rPr>
          <w:rFonts w:ascii="Times New Roman" w:eastAsia="Times New Roman"/>
          <w:sz w:val="19"/>
        </w:rPr>
        <w:t>1</w:t>
      </w:r>
      <w:r>
        <w:rPr>
          <w:rFonts w:ascii="Times New Roman" w:eastAsia="Times New Roman"/>
          <w:spacing w:val="-16"/>
          <w:sz w:val="19"/>
        </w:rPr>
        <w:t> % </w:t>
      </w:r>
      <w:r>
        <w:rPr>
          <w:spacing w:val="20"/>
        </w:rPr>
        <w:t>に丸める外れ</w:t>
      </w:r>
    </w:p>
    <w:p>
      <w:pPr>
        <w:pStyle w:val="BodyText"/>
        <w:spacing w:line="391" w:lineRule="auto"/>
        <w:ind w:left="311" w:right="1355" w:hanging="192"/>
      </w:pPr>
      <w:r>
        <w:rPr>
          <w:spacing w:val="-1"/>
        </w:rPr>
        <w:t>値処理を行う(ウインザライズ)。</w:t>
      </w:r>
      <w:r>
        <w:rPr/>
        <w:t>分析結果を図表</w:t>
      </w:r>
      <w:r>
        <w:rPr>
          <w:rFonts w:ascii="Times New Roman" w:eastAsia="Times New Roman"/>
          <w:sz w:val="19"/>
        </w:rPr>
        <w:t>4</w:t>
      </w:r>
      <w:r>
        <w:rPr/>
        <w:t>に示す。</w:t>
      </w:r>
    </w:p>
    <w:p>
      <w:pPr>
        <w:spacing w:after="0" w:line="391" w:lineRule="auto"/>
        <w:sectPr>
          <w:type w:val="continuous"/>
          <w:pgSz w:w="9820" w:h="13000"/>
          <w:pgMar w:top="1040" w:bottom="280" w:left="720" w:right="720"/>
          <w:cols w:num="2" w:equalWidth="0">
            <w:col w:w="3952" w:space="397"/>
            <w:col w:w="4031"/>
          </w:cols>
        </w:sectPr>
      </w:pPr>
    </w:p>
    <w:p>
      <w:pPr>
        <w:pStyle w:val="BodyText"/>
        <w:tabs>
          <w:tab w:pos="3167" w:val="left" w:leader="none"/>
        </w:tabs>
        <w:spacing w:before="130"/>
        <w:ind w:left="340"/>
        <w:rPr>
          <w:rFonts w:ascii="Times New Roman" w:eastAsia="Times New Roman"/>
        </w:rPr>
      </w:pPr>
      <w:r>
        <w:rPr/>
        <w:drawing>
          <wp:anchor distT="0" distB="0" distL="0" distR="0" allowOverlap="1" layoutInCell="1" locked="0" behindDoc="1" simplePos="0" relativeHeight="487309824">
            <wp:simplePos x="0" y="0"/>
            <wp:positionH relativeFrom="page">
              <wp:posOffset>0</wp:posOffset>
            </wp:positionH>
            <wp:positionV relativeFrom="page">
              <wp:posOffset>0</wp:posOffset>
            </wp:positionV>
            <wp:extent cx="6233160" cy="8251189"/>
            <wp:effectExtent l="0" t="0" r="0" b="0"/>
            <wp:wrapNone/>
            <wp:docPr id="5" name="image14.jpeg"/>
            <wp:cNvGraphicFramePr>
              <a:graphicFrameLocks noChangeAspect="1"/>
            </wp:cNvGraphicFramePr>
            <a:graphic>
              <a:graphicData uri="http://schemas.openxmlformats.org/drawingml/2006/picture">
                <pic:pic>
                  <pic:nvPicPr>
                    <pic:cNvPr id="6" name="image14.jpeg"/>
                    <pic:cNvPicPr/>
                  </pic:nvPicPr>
                  <pic:blipFill>
                    <a:blip r:embed="rId18" cstate="print"/>
                    <a:stretch>
                      <a:fillRect/>
                    </a:stretch>
                  </pic:blipFill>
                  <pic:spPr>
                    <a:xfrm>
                      <a:off x="0" y="0"/>
                      <a:ext cx="6233160" cy="8251189"/>
                    </a:xfrm>
                    <a:prstGeom prst="rect">
                      <a:avLst/>
                    </a:prstGeom>
                  </pic:spPr>
                </pic:pic>
              </a:graphicData>
            </a:graphic>
          </wp:anchor>
        </w:drawing>
      </w:r>
      <w:r>
        <w:rPr>
          <w:rFonts w:ascii="Times New Roman" w:eastAsia="Times New Roman"/>
          <w:color w:val="301D18"/>
        </w:rPr>
        <w:t>10</w:t>
        <w:tab/>
      </w:r>
      <w:r>
        <w:rPr/>
        <w:t>資本市場 </w:t>
      </w:r>
      <w:r>
        <w:rPr>
          <w:rFonts w:ascii="Times New Roman" w:eastAsia="Times New Roman"/>
        </w:rPr>
        <w:t>2017.10 (No. 386)</w:t>
      </w:r>
    </w:p>
    <w:p>
      <w:pPr>
        <w:spacing w:after="0"/>
        <w:rPr>
          <w:rFonts w:ascii="Times New Roman" w:eastAsia="Times New Roman"/>
        </w:rPr>
        <w:sectPr>
          <w:type w:val="continuous"/>
          <w:pgSz w:w="9820" w:h="13000"/>
          <w:pgMar w:top="1040" w:bottom="280" w:left="720" w:right="720"/>
        </w:sectPr>
      </w:pPr>
    </w:p>
    <w:p>
      <w:pPr>
        <w:pStyle w:val="BodyText"/>
        <w:rPr>
          <w:rFonts w:ascii="Times New Roman"/>
          <w:sz w:val="20"/>
        </w:rPr>
      </w:pPr>
    </w:p>
    <w:p>
      <w:pPr>
        <w:pStyle w:val="BodyText"/>
        <w:rPr>
          <w:rFonts w:ascii="Times New Roman"/>
          <w:sz w:val="20"/>
        </w:rPr>
      </w:pPr>
    </w:p>
    <w:p>
      <w:pPr>
        <w:spacing w:after="0"/>
        <w:rPr>
          <w:rFonts w:ascii="Times New Roman"/>
          <w:sz w:val="20"/>
        </w:rPr>
        <w:sectPr>
          <w:pgSz w:w="9820" w:h="13000"/>
          <w:pgMar w:top="700" w:bottom="280" w:left="700" w:right="680"/>
        </w:sectPr>
      </w:pPr>
    </w:p>
    <w:p>
      <w:pPr>
        <w:pStyle w:val="BodyText"/>
        <w:spacing w:before="3"/>
        <w:rPr>
          <w:rFonts w:ascii="Times New Roman"/>
          <w:sz w:val="18"/>
        </w:rPr>
      </w:pPr>
    </w:p>
    <w:p>
      <w:pPr>
        <w:pStyle w:val="BodyText"/>
        <w:spacing w:line="381" w:lineRule="auto" w:before="1"/>
        <w:ind w:left="132" w:right="38" w:firstLine="196"/>
        <w:jc w:val="both"/>
      </w:pPr>
      <w:r>
        <w:rPr>
          <w:spacing w:val="28"/>
        </w:rPr>
        <w:t>検証の結果から、モデル</w:t>
      </w:r>
      <w:r>
        <w:rPr>
          <w:rFonts w:ascii="Times New Roman" w:eastAsia="Times New Roman"/>
          <w:sz w:val="19"/>
        </w:rPr>
        <w:t>1</w:t>
      </w:r>
      <w:r>
        <w:rPr>
          <w:rFonts w:ascii="Times New Roman" w:eastAsia="Times New Roman"/>
          <w:spacing w:val="-19"/>
          <w:sz w:val="19"/>
        </w:rPr>
        <w:t> </w:t>
      </w:r>
      <w:r>
        <w:rPr>
          <w:spacing w:val="28"/>
        </w:rPr>
        <w:t>とモデル</w:t>
      </w:r>
      <w:r>
        <w:rPr>
          <w:rFonts w:ascii="Times New Roman" w:eastAsia="Times New Roman"/>
          <w:sz w:val="19"/>
        </w:rPr>
        <w:t>2</w:t>
      </w:r>
      <w:r>
        <w:rPr>
          <w:rFonts w:ascii="Times New Roman" w:eastAsia="Times New Roman"/>
          <w:spacing w:val="-20"/>
          <w:sz w:val="19"/>
        </w:rPr>
        <w:t> </w:t>
      </w:r>
      <w:r>
        <w:rPr>
          <w:spacing w:val="14"/>
        </w:rPr>
        <w:t>の説明変数に用いた人件費+ 自己資本と研究開発</w:t>
      </w:r>
      <w:r>
        <w:rPr>
          <w:spacing w:val="-23"/>
        </w:rPr>
        <w:t>費 + 自 己 資 本 の 回 帰 係 数 は そ れ ぞ れ 、</w:t>
      </w:r>
      <w:r>
        <w:rPr>
          <w:rFonts w:ascii="Times New Roman" w:eastAsia="Times New Roman"/>
          <w:sz w:val="19"/>
        </w:rPr>
        <w:t>0,</w:t>
      </w:r>
      <w:r>
        <w:rPr>
          <w:rFonts w:ascii="Times New Roman" w:eastAsia="Times New Roman"/>
          <w:spacing w:val="-17"/>
          <w:sz w:val="19"/>
        </w:rPr>
        <w:t> </w:t>
      </w:r>
      <w:r>
        <w:rPr>
          <w:rFonts w:ascii="Times New Roman" w:eastAsia="Times New Roman"/>
          <w:sz w:val="19"/>
        </w:rPr>
        <w:t>49</w:t>
      </w:r>
      <w:r>
        <w:rPr>
          <w:rFonts w:ascii="Times New Roman" w:eastAsia="Times New Roman"/>
          <w:spacing w:val="-18"/>
          <w:sz w:val="19"/>
        </w:rPr>
        <w:t> </w:t>
      </w:r>
      <w:r>
        <w:rPr>
          <w:rFonts w:ascii="Times New Roman" w:eastAsia="Times New Roman"/>
          <w:sz w:val="19"/>
        </w:rPr>
        <w:t>75</w:t>
      </w:r>
      <w:r>
        <w:rPr>
          <w:rFonts w:ascii="Times New Roman" w:eastAsia="Times New Roman"/>
          <w:spacing w:val="-18"/>
          <w:sz w:val="19"/>
        </w:rPr>
        <w:t> </w:t>
      </w:r>
      <w:r>
        <w:rPr>
          <w:spacing w:val="15"/>
        </w:rPr>
        <w:t>、</w:t>
      </w:r>
      <w:r>
        <w:rPr>
          <w:rFonts w:ascii="Times New Roman" w:eastAsia="Times New Roman"/>
          <w:sz w:val="19"/>
        </w:rPr>
        <w:t>2.</w:t>
      </w:r>
      <w:r>
        <w:rPr>
          <w:rFonts w:ascii="Times New Roman" w:eastAsia="Times New Roman"/>
          <w:spacing w:val="-17"/>
          <w:sz w:val="19"/>
        </w:rPr>
        <w:t> </w:t>
      </w:r>
      <w:r>
        <w:rPr>
          <w:rFonts w:ascii="Times New Roman" w:eastAsia="Times New Roman"/>
          <w:sz w:val="19"/>
        </w:rPr>
        <w:t>98</w:t>
      </w:r>
      <w:r>
        <w:rPr>
          <w:rFonts w:ascii="Times New Roman" w:eastAsia="Times New Roman"/>
          <w:spacing w:val="-18"/>
          <w:sz w:val="19"/>
        </w:rPr>
        <w:t> </w:t>
      </w:r>
      <w:r>
        <w:rPr>
          <w:rFonts w:ascii="Times New Roman" w:eastAsia="Times New Roman"/>
          <w:sz w:val="19"/>
        </w:rPr>
        <w:t>01</w:t>
      </w:r>
      <w:r>
        <w:rPr>
          <w:rFonts w:ascii="Times New Roman" w:eastAsia="Times New Roman"/>
          <w:spacing w:val="-18"/>
          <w:sz w:val="19"/>
        </w:rPr>
        <w:t> </w:t>
      </w:r>
      <w:r>
        <w:rPr>
          <w:spacing w:val="10"/>
        </w:rPr>
        <w:t>となった。これらの回帰係数</w:t>
      </w:r>
      <w:r>
        <w:rPr>
          <w:spacing w:val="18"/>
        </w:rPr>
        <w:t>が〇からどの程度有意に離れているかについ</w:t>
      </w:r>
    </w:p>
    <w:p>
      <w:pPr>
        <w:pStyle w:val="BodyText"/>
        <w:spacing w:line="362" w:lineRule="auto" w:before="23"/>
        <w:ind w:left="132" w:right="43" w:firstLine="19"/>
        <w:jc w:val="both"/>
      </w:pPr>
      <w:r>
        <w:rPr>
          <w:spacing w:val="-7"/>
        </w:rPr>
        <w:t>て検定( </w:t>
      </w:r>
      <w:r>
        <w:rPr>
          <w:rFonts w:ascii="Times New Roman" w:eastAsia="Times New Roman"/>
          <w:spacing w:val="14"/>
          <w:sz w:val="19"/>
        </w:rPr>
        <w:t>t</w:t>
      </w:r>
      <w:r>
        <w:rPr>
          <w:spacing w:val="3"/>
        </w:rPr>
        <w:t>検定として知られる) を行った結果、</w:t>
      </w:r>
      <w:r>
        <w:rPr>
          <w:rFonts w:ascii="Times New Roman" w:eastAsia="Times New Roman"/>
          <w:sz w:val="19"/>
        </w:rPr>
        <w:t>t</w:t>
      </w:r>
      <w:r>
        <w:rPr>
          <w:rFonts w:ascii="Times New Roman" w:eastAsia="Times New Roman"/>
          <w:spacing w:val="-10"/>
          <w:sz w:val="19"/>
        </w:rPr>
        <w:t> </w:t>
      </w:r>
      <w:r>
        <w:rPr>
          <w:spacing w:val="24"/>
        </w:rPr>
        <w:t>値が正に大きかった( </w:t>
      </w:r>
      <w:r>
        <w:rPr>
          <w:rFonts w:ascii="Times New Roman" w:eastAsia="Times New Roman"/>
          <w:sz w:val="19"/>
        </w:rPr>
        <w:t>t</w:t>
      </w:r>
      <w:r>
        <w:rPr>
          <w:rFonts w:ascii="Times New Roman" w:eastAsia="Times New Roman"/>
          <w:spacing w:val="-11"/>
          <w:sz w:val="19"/>
        </w:rPr>
        <w:t> </w:t>
      </w:r>
      <w:r>
        <w:rPr>
          <w:spacing w:val="31"/>
        </w:rPr>
        <w:t>値は大きいほど有</w:t>
      </w:r>
      <w:r>
        <w:rPr>
          <w:spacing w:val="14"/>
        </w:rPr>
        <w:t>意) 。 係数が〇である確率( </w:t>
      </w:r>
      <w:r>
        <w:rPr>
          <w:rFonts w:ascii="Times New Roman" w:eastAsia="Times New Roman"/>
          <w:sz w:val="19"/>
        </w:rPr>
        <w:t>p</w:t>
      </w:r>
      <w:r>
        <w:rPr>
          <w:rFonts w:ascii="Times New Roman" w:eastAsia="Times New Roman"/>
          <w:spacing w:val="-7"/>
          <w:sz w:val="19"/>
        </w:rPr>
        <w:t> </w:t>
      </w:r>
      <w:r>
        <w:rPr>
          <w:spacing w:val="-11"/>
        </w:rPr>
        <w:t>値) も </w:t>
      </w:r>
      <w:r>
        <w:rPr>
          <w:rFonts w:ascii="Times New Roman" w:eastAsia="Times New Roman"/>
          <w:i/>
          <w:sz w:val="20"/>
        </w:rPr>
        <w:t>1</w:t>
      </w:r>
      <w:r>
        <w:rPr>
          <w:rFonts w:ascii="Times New Roman" w:eastAsia="Times New Roman"/>
          <w:i/>
          <w:spacing w:val="-7"/>
          <w:sz w:val="20"/>
        </w:rPr>
        <w:t> % </w:t>
      </w:r>
      <w:r>
        <w:rPr/>
        <w:t>未</w:t>
      </w:r>
      <w:r>
        <w:rPr>
          <w:spacing w:val="17"/>
        </w:rPr>
        <w:t>満と極めて小さく </w:t>
      </w:r>
      <w:r>
        <w:rPr>
          <w:rFonts w:ascii="Times New Roman" w:eastAsia="Times New Roman"/>
          <w:sz w:val="19"/>
        </w:rPr>
        <w:t>(p</w:t>
      </w:r>
      <w:r>
        <w:rPr>
          <w:rFonts w:ascii="Times New Roman" w:eastAsia="Times New Roman"/>
          <w:spacing w:val="-12"/>
          <w:sz w:val="19"/>
        </w:rPr>
        <w:t> </w:t>
      </w:r>
      <w:r>
        <w:rPr>
          <w:spacing w:val="13"/>
        </w:rPr>
        <w:t>値は小さいほど有意)、</w:t>
      </w:r>
      <w:r>
        <w:rPr>
          <w:spacing w:val="18"/>
        </w:rPr>
        <w:t>何れの係数も有意に正の値を取ることが示さ</w:t>
      </w:r>
    </w:p>
    <w:p>
      <w:pPr>
        <w:pStyle w:val="BodyText"/>
        <w:spacing w:line="386" w:lineRule="auto" w:before="37"/>
        <w:ind w:left="136" w:right="38" w:firstLine="10"/>
        <w:jc w:val="both"/>
      </w:pPr>
      <w:r>
        <w:rPr>
          <w:spacing w:val="25"/>
        </w:rPr>
        <w:t>れた。</w:t>
      </w:r>
      <w:r>
        <w:rPr>
          <w:rFonts w:ascii="Times New Roman" w:hAnsi="Times New Roman" w:eastAsia="Times New Roman"/>
          <w:sz w:val="19"/>
        </w:rPr>
        <w:t>p</w:t>
      </w:r>
      <w:r>
        <w:rPr>
          <w:rFonts w:ascii="Times New Roman" w:hAnsi="Times New Roman" w:eastAsia="Times New Roman"/>
          <w:spacing w:val="-21"/>
          <w:sz w:val="19"/>
        </w:rPr>
        <w:t> </w:t>
      </w:r>
      <w:r>
        <w:rPr>
          <w:spacing w:val="25"/>
        </w:rPr>
        <w:t>値が</w:t>
      </w:r>
      <w:r>
        <w:rPr>
          <w:rFonts w:ascii="Times New Roman" w:hAnsi="Times New Roman" w:eastAsia="Times New Roman"/>
          <w:sz w:val="19"/>
        </w:rPr>
        <w:t>0</w:t>
      </w:r>
      <w:r>
        <w:rPr>
          <w:rFonts w:ascii="Times New Roman" w:hAnsi="Times New Roman" w:eastAsia="Times New Roman"/>
          <w:spacing w:val="-15"/>
          <w:sz w:val="19"/>
        </w:rPr>
        <w:t> . </w:t>
      </w:r>
      <w:r>
        <w:rPr>
          <w:rFonts w:ascii="Times New Roman" w:hAnsi="Times New Roman" w:eastAsia="Times New Roman"/>
          <w:sz w:val="19"/>
        </w:rPr>
        <w:t>0</w:t>
      </w:r>
      <w:r>
        <w:rPr>
          <w:rFonts w:ascii="Times New Roman" w:hAnsi="Times New Roman" w:eastAsia="Times New Roman"/>
          <w:spacing w:val="-22"/>
          <w:sz w:val="19"/>
        </w:rPr>
        <w:t> </w:t>
      </w:r>
      <w:r>
        <w:rPr>
          <w:rFonts w:ascii="Times New Roman" w:hAnsi="Times New Roman" w:eastAsia="Times New Roman"/>
          <w:sz w:val="19"/>
        </w:rPr>
        <w:t>1</w:t>
      </w:r>
      <w:r>
        <w:rPr>
          <w:rFonts w:ascii="Times New Roman" w:hAnsi="Times New Roman" w:eastAsia="Times New Roman"/>
          <w:spacing w:val="-22"/>
          <w:sz w:val="19"/>
        </w:rPr>
        <w:t> </w:t>
      </w:r>
      <w:r>
        <w:rPr>
          <w:spacing w:val="25"/>
        </w:rPr>
        <w:t>未満であるので、</w:t>
      </w:r>
      <w:r>
        <w:rPr>
          <w:rFonts w:ascii="Times New Roman" w:hAnsi="Times New Roman" w:eastAsia="Times New Roman"/>
          <w:sz w:val="19"/>
        </w:rPr>
        <w:t>1</w:t>
      </w:r>
      <w:r>
        <w:rPr>
          <w:rFonts w:ascii="Times New Roman" w:hAnsi="Times New Roman" w:eastAsia="Times New Roman"/>
          <w:spacing w:val="-15"/>
          <w:sz w:val="19"/>
        </w:rPr>
        <w:t> % </w:t>
      </w:r>
      <w:r>
        <w:rPr>
          <w:spacing w:val="13"/>
        </w:rPr>
        <w:t>水準</w:t>
      </w:r>
      <w:r>
        <w:rPr>
          <w:spacing w:val="19"/>
        </w:rPr>
        <w:t>で統計的に有意と言える。したがって、人件</w:t>
      </w:r>
      <w:r>
        <w:rPr>
          <w:spacing w:val="11"/>
        </w:rPr>
        <w:t>費+ 自己資本• 研究開発費- 自己資本と( 株</w:t>
      </w:r>
      <w:r>
        <w:rPr>
          <w:spacing w:val="12"/>
        </w:rPr>
        <w:t>式時価総額- 自己資本) + 自己資本の相関関</w:t>
      </w:r>
      <w:r>
        <w:rPr>
          <w:spacing w:val="5"/>
        </w:rPr>
        <w:t>係が、実際には偶然に過ぎないのに誤って「意</w:t>
      </w:r>
      <w:r>
        <w:rPr>
          <w:spacing w:val="23"/>
        </w:rPr>
        <w:t>味がある」と判断している可能性が</w:t>
      </w:r>
      <w:r>
        <w:rPr>
          <w:rFonts w:ascii="Times New Roman" w:hAnsi="Times New Roman" w:eastAsia="Times New Roman"/>
          <w:sz w:val="19"/>
        </w:rPr>
        <w:t>1</w:t>
      </w:r>
      <w:r>
        <w:rPr>
          <w:rFonts w:ascii="Times New Roman" w:hAnsi="Times New Roman" w:eastAsia="Times New Roman"/>
          <w:spacing w:val="-16"/>
          <w:sz w:val="19"/>
        </w:rPr>
        <w:t> % </w:t>
      </w:r>
      <w:r>
        <w:rPr>
          <w:spacing w:val="12"/>
        </w:rPr>
        <w:t>以下</w:t>
      </w:r>
      <w:r>
        <w:rPr>
          <w:spacing w:val="3"/>
        </w:rPr>
        <w:t>であるので、その関係性は強いと解釈できる。</w:t>
      </w:r>
    </w:p>
    <w:p>
      <w:pPr>
        <w:pStyle w:val="BodyText"/>
        <w:spacing w:line="388" w:lineRule="auto" w:before="16"/>
        <w:ind w:left="141" w:right="47"/>
        <w:jc w:val="both"/>
      </w:pPr>
      <w:r>
        <w:rPr>
          <w:spacing w:val="10"/>
        </w:rPr>
        <w:t>すなわち、人件費( 人的資本) や研究開発費</w:t>
      </w:r>
      <w:r>
        <w:rPr>
          <w:spacing w:val="16"/>
          <w:w w:val="95"/>
        </w:rPr>
        <w:t>( 知的資本) によりインタンジブルズを形成</w:t>
      </w:r>
      <w:r>
        <w:rPr>
          <w:spacing w:val="22"/>
        </w:rPr>
        <w:t>している企業ほど、</w:t>
      </w:r>
      <w:r>
        <w:rPr>
          <w:rFonts w:ascii="Times New Roman" w:eastAsia="Times New Roman"/>
          <w:spacing w:val="21"/>
          <w:sz w:val="19"/>
        </w:rPr>
        <w:t>MVA</w:t>
      </w:r>
      <w:r>
        <w:rPr>
          <w:spacing w:val="18"/>
        </w:rPr>
        <w:t>も高いという正の</w:t>
      </w:r>
      <w:r>
        <w:rPr/>
        <w:t>相関関係が明らかとなった。</w:t>
      </w:r>
    </w:p>
    <w:p>
      <w:pPr>
        <w:spacing w:line="367" w:lineRule="auto" w:before="0"/>
        <w:ind w:left="132" w:right="54" w:firstLine="225"/>
        <w:jc w:val="both"/>
        <w:rPr>
          <w:sz w:val="17"/>
        </w:rPr>
      </w:pPr>
      <w:r>
        <w:rPr>
          <w:spacing w:val="2"/>
          <w:sz w:val="17"/>
        </w:rPr>
        <w:t>また、決定係数( </w:t>
      </w:r>
      <w:r>
        <w:rPr>
          <w:rFonts w:ascii="Times New Roman" w:eastAsia="Times New Roman"/>
          <w:sz w:val="19"/>
        </w:rPr>
        <w:t>R</w:t>
      </w:r>
      <w:r>
        <w:rPr>
          <w:rFonts w:ascii="Times New Roman" w:eastAsia="Times New Roman"/>
          <w:position w:val="6"/>
          <w:sz w:val="12"/>
        </w:rPr>
        <w:t>2</w:t>
      </w:r>
      <w:r>
        <w:rPr>
          <w:rFonts w:ascii="Times New Roman" w:eastAsia="Times New Roman"/>
          <w:spacing w:val="-10"/>
          <w:position w:val="6"/>
          <w:sz w:val="12"/>
        </w:rPr>
        <w:t> ) </w:t>
      </w:r>
      <w:r>
        <w:rPr>
          <w:spacing w:val="13"/>
          <w:sz w:val="17"/>
        </w:rPr>
        <w:t>もそれぞれ、</w:t>
      </w:r>
      <w:r>
        <w:rPr>
          <w:rFonts w:ascii="Times New Roman" w:eastAsia="Times New Roman"/>
          <w:sz w:val="19"/>
        </w:rPr>
        <w:t>0.</w:t>
      </w:r>
      <w:r>
        <w:rPr>
          <w:rFonts w:ascii="Times New Roman" w:eastAsia="Times New Roman"/>
          <w:spacing w:val="-15"/>
          <w:sz w:val="19"/>
        </w:rPr>
        <w:t> </w:t>
      </w:r>
      <w:r>
        <w:rPr>
          <w:rFonts w:ascii="Times New Roman" w:eastAsia="Times New Roman"/>
          <w:sz w:val="19"/>
        </w:rPr>
        <w:t>10</w:t>
      </w:r>
      <w:r>
        <w:rPr>
          <w:rFonts w:ascii="Times New Roman" w:eastAsia="Times New Roman"/>
          <w:spacing w:val="-16"/>
          <w:sz w:val="19"/>
        </w:rPr>
        <w:t> </w:t>
      </w:r>
      <w:r>
        <w:rPr>
          <w:rFonts w:ascii="Times New Roman" w:eastAsia="Times New Roman"/>
          <w:sz w:val="19"/>
        </w:rPr>
        <w:t>47</w:t>
      </w:r>
      <w:r>
        <w:rPr>
          <w:rFonts w:ascii="Times New Roman" w:eastAsia="Times New Roman"/>
          <w:spacing w:val="-17"/>
          <w:sz w:val="19"/>
        </w:rPr>
        <w:t> </w:t>
      </w:r>
      <w:r>
        <w:rPr>
          <w:sz w:val="17"/>
        </w:rPr>
        <w:t>、</w:t>
      </w:r>
      <w:r>
        <w:rPr>
          <w:rFonts w:ascii="Times New Roman" w:eastAsia="Times New Roman"/>
          <w:sz w:val="19"/>
        </w:rPr>
        <w:t>0</w:t>
      </w:r>
      <w:r>
        <w:rPr>
          <w:rFonts w:ascii="Times New Roman" w:eastAsia="Times New Roman"/>
          <w:spacing w:val="-19"/>
          <w:sz w:val="19"/>
        </w:rPr>
        <w:t> . </w:t>
      </w:r>
      <w:r>
        <w:rPr>
          <w:rFonts w:ascii="Times New Roman" w:eastAsia="Times New Roman"/>
          <w:spacing w:val="15"/>
          <w:sz w:val="19"/>
        </w:rPr>
        <w:t>1081</w:t>
      </w:r>
      <w:r>
        <w:rPr>
          <w:rFonts w:ascii="Times New Roman" w:eastAsia="Times New Roman"/>
          <w:spacing w:val="-28"/>
          <w:sz w:val="19"/>
        </w:rPr>
        <w:t> </w:t>
      </w:r>
      <w:r>
        <w:rPr>
          <w:spacing w:val="18"/>
          <w:sz w:val="17"/>
        </w:rPr>
        <w:t>となった。これらは、</w:t>
      </w:r>
      <w:r>
        <w:rPr>
          <w:rFonts w:ascii="Times New Roman" w:eastAsia="Times New Roman"/>
          <w:spacing w:val="19"/>
          <w:sz w:val="19"/>
        </w:rPr>
        <w:t>MVA</w:t>
      </w:r>
      <w:r>
        <w:rPr>
          <w:spacing w:val="14"/>
          <w:sz w:val="17"/>
        </w:rPr>
        <w:t>の形成に</w:t>
      </w:r>
      <w:r>
        <w:rPr>
          <w:spacing w:val="16"/>
          <w:sz w:val="17"/>
        </w:rPr>
        <w:t>おいて、その</w:t>
      </w:r>
      <w:r>
        <w:rPr>
          <w:rFonts w:ascii="Times New Roman" w:eastAsia="Times New Roman"/>
          <w:sz w:val="19"/>
        </w:rPr>
        <w:t>10</w:t>
      </w:r>
      <w:r>
        <w:rPr>
          <w:rFonts w:ascii="Times New Roman" w:eastAsia="Times New Roman"/>
          <w:spacing w:val="-14"/>
          <w:sz w:val="19"/>
        </w:rPr>
        <w:t> </w:t>
      </w:r>
      <w:r>
        <w:rPr>
          <w:rFonts w:ascii="Times New Roman" w:eastAsia="Times New Roman"/>
          <w:sz w:val="19"/>
        </w:rPr>
        <w:t>.4</w:t>
      </w:r>
      <w:r>
        <w:rPr>
          <w:rFonts w:ascii="Times New Roman" w:eastAsia="Times New Roman"/>
          <w:spacing w:val="-13"/>
          <w:sz w:val="19"/>
        </w:rPr>
        <w:t> </w:t>
      </w:r>
      <w:r>
        <w:rPr>
          <w:rFonts w:ascii="Times New Roman" w:eastAsia="Times New Roman"/>
          <w:sz w:val="19"/>
        </w:rPr>
        <w:t>7%</w:t>
      </w:r>
      <w:r>
        <w:rPr>
          <w:rFonts w:ascii="Times New Roman" w:eastAsia="Times New Roman"/>
          <w:spacing w:val="-14"/>
          <w:sz w:val="19"/>
        </w:rPr>
        <w:t> </w:t>
      </w:r>
      <w:r>
        <w:rPr>
          <w:spacing w:val="-1"/>
          <w:sz w:val="17"/>
        </w:rPr>
        <w:t>が人件費、 </w:t>
      </w:r>
      <w:r>
        <w:rPr>
          <w:rFonts w:ascii="Times New Roman" w:eastAsia="Times New Roman"/>
          <w:sz w:val="19"/>
        </w:rPr>
        <w:t>10</w:t>
      </w:r>
      <w:r>
        <w:rPr>
          <w:rFonts w:ascii="Times New Roman" w:eastAsia="Times New Roman"/>
          <w:spacing w:val="-14"/>
          <w:sz w:val="19"/>
        </w:rPr>
        <w:t> </w:t>
      </w:r>
      <w:r>
        <w:rPr>
          <w:rFonts w:ascii="Times New Roman" w:eastAsia="Times New Roman"/>
          <w:sz w:val="19"/>
        </w:rPr>
        <w:t>,8</w:t>
      </w:r>
      <w:r>
        <w:rPr>
          <w:rFonts w:ascii="Times New Roman" w:eastAsia="Times New Roman"/>
          <w:spacing w:val="-13"/>
          <w:sz w:val="19"/>
        </w:rPr>
        <w:t> </w:t>
      </w:r>
      <w:r>
        <w:rPr>
          <w:rFonts w:ascii="Times New Roman" w:eastAsia="Times New Roman"/>
          <w:sz w:val="19"/>
        </w:rPr>
        <w:t>1%</w:t>
      </w:r>
      <w:r>
        <w:rPr>
          <w:rFonts w:ascii="Times New Roman" w:eastAsia="Times New Roman"/>
          <w:spacing w:val="-16"/>
          <w:sz w:val="19"/>
        </w:rPr>
        <w:t> </w:t>
      </w:r>
      <w:r>
        <w:rPr>
          <w:sz w:val="17"/>
        </w:rPr>
        <w:t>が研究開発費で説明されることを意味する。</w:t>
      </w:r>
    </w:p>
    <w:p>
      <w:pPr>
        <w:pStyle w:val="BodyText"/>
        <w:spacing w:line="384" w:lineRule="auto" w:before="26"/>
        <w:ind w:left="136" w:right="43" w:firstLine="192"/>
        <w:jc w:val="both"/>
      </w:pPr>
      <w:r>
        <w:rPr>
          <w:spacing w:val="18"/>
        </w:rPr>
        <w:t>本節の実証結果は、ユニバースを一般企業</w:t>
      </w:r>
      <w:r>
        <w:rPr>
          <w:spacing w:val="16"/>
        </w:rPr>
        <w:t>に広めた場合においても、人的資本• 知的資</w:t>
      </w:r>
      <w:r>
        <w:rPr>
          <w:spacing w:val="22"/>
        </w:rPr>
        <w:t>本と、</w:t>
      </w:r>
      <w:r>
        <w:rPr>
          <w:rFonts w:ascii="Times New Roman" w:hAnsi="Times New Roman" w:eastAsia="Times New Roman"/>
          <w:spacing w:val="21"/>
          <w:sz w:val="19"/>
        </w:rPr>
        <w:t>PBR</w:t>
      </w:r>
      <w:r>
        <w:rPr>
          <w:spacing w:val="22"/>
        </w:rPr>
        <w:t>につながる</w:t>
      </w:r>
      <w:r>
        <w:rPr>
          <w:rFonts w:ascii="Times New Roman" w:hAnsi="Times New Roman" w:eastAsia="Times New Roman"/>
          <w:spacing w:val="21"/>
          <w:sz w:val="19"/>
        </w:rPr>
        <w:t>MVA</w:t>
      </w:r>
      <w:r>
        <w:rPr>
          <w:spacing w:val="18"/>
        </w:rPr>
        <w:t>の正の相関関係</w:t>
      </w:r>
      <w:r>
        <w:rPr>
          <w:spacing w:val="11"/>
        </w:rPr>
        <w:t>を示唆しており、「非財務資本とエクイティ</w:t>
      </w:r>
    </w:p>
    <w:p>
      <w:pPr>
        <w:pStyle w:val="ListParagraph"/>
        <w:numPr>
          <w:ilvl w:val="0"/>
          <w:numId w:val="3"/>
        </w:numPr>
        <w:tabs>
          <w:tab w:pos="315" w:val="left" w:leader="none"/>
        </w:tabs>
        <w:spacing w:line="412" w:lineRule="auto" w:before="12" w:after="0"/>
        <w:ind w:left="141" w:right="43" w:firstLine="67"/>
        <w:jc w:val="left"/>
        <w:rPr>
          <w:sz w:val="17"/>
        </w:rPr>
      </w:pPr>
      <w:r>
        <w:rPr>
          <w:spacing w:val="19"/>
          <w:sz w:val="17"/>
        </w:rPr>
        <w:t>スプレッドの同期化モデル」を裏付ける有</w:t>
      </w:r>
      <w:r>
        <w:rPr>
          <w:sz w:val="17"/>
        </w:rPr>
        <w:t>意で直接的な証拠と言えるだろう。</w:t>
      </w:r>
    </w:p>
    <w:p>
      <w:pPr>
        <w:spacing w:line="240" w:lineRule="auto" w:before="0"/>
        <w:rPr>
          <w:sz w:val="24"/>
        </w:rPr>
      </w:pPr>
      <w:r>
        <w:rPr/>
        <w:br w:type="column"/>
      </w:r>
      <w:r>
        <w:rPr>
          <w:sz w:val="24"/>
        </w:rPr>
      </w:r>
    </w:p>
    <w:p>
      <w:pPr>
        <w:pStyle w:val="Heading1"/>
        <w:spacing w:before="215"/>
        <w:ind w:left="430"/>
      </w:pPr>
      <w:r>
        <w:rPr/>
        <w:t>むすび</w:t>
      </w:r>
    </w:p>
    <w:p>
      <w:pPr>
        <w:pStyle w:val="BodyText"/>
        <w:rPr>
          <w:sz w:val="24"/>
        </w:rPr>
      </w:pPr>
    </w:p>
    <w:p>
      <w:pPr>
        <w:pStyle w:val="BodyText"/>
        <w:spacing w:line="374" w:lineRule="auto" w:before="151"/>
        <w:ind w:left="142" w:right="151" w:firstLine="187"/>
        <w:jc w:val="both"/>
      </w:pPr>
      <w:r>
        <w:rPr>
          <w:spacing w:val="-9"/>
        </w:rPr>
        <w:t>柳( </w:t>
      </w:r>
      <w:r>
        <w:rPr>
          <w:rFonts w:ascii="Times New Roman" w:hAnsi="Times New Roman" w:eastAsia="Times New Roman"/>
          <w:sz w:val="19"/>
        </w:rPr>
        <w:t>2</w:t>
      </w:r>
      <w:r>
        <w:rPr>
          <w:rFonts w:ascii="Times New Roman" w:hAnsi="Times New Roman" w:eastAsia="Times New Roman"/>
          <w:spacing w:val="-17"/>
          <w:sz w:val="19"/>
        </w:rPr>
        <w:t> </w:t>
      </w:r>
      <w:r>
        <w:rPr>
          <w:rFonts w:ascii="Times New Roman" w:hAnsi="Times New Roman" w:eastAsia="Times New Roman"/>
          <w:sz w:val="19"/>
        </w:rPr>
        <w:t>0</w:t>
      </w:r>
      <w:r>
        <w:rPr>
          <w:rFonts w:ascii="Times New Roman" w:hAnsi="Times New Roman" w:eastAsia="Times New Roman"/>
          <w:spacing w:val="-17"/>
          <w:sz w:val="19"/>
        </w:rPr>
        <w:t> </w:t>
      </w:r>
      <w:r>
        <w:rPr>
          <w:rFonts w:ascii="Times New Roman" w:hAnsi="Times New Roman" w:eastAsia="Times New Roman"/>
          <w:sz w:val="19"/>
        </w:rPr>
        <w:t>1</w:t>
      </w:r>
      <w:r>
        <w:rPr>
          <w:rFonts w:ascii="Times New Roman" w:hAnsi="Times New Roman" w:eastAsia="Times New Roman"/>
          <w:spacing w:val="-17"/>
          <w:sz w:val="19"/>
        </w:rPr>
        <w:t> </w:t>
      </w:r>
      <w:r>
        <w:rPr>
          <w:rFonts w:ascii="Times New Roman" w:hAnsi="Times New Roman" w:eastAsia="Times New Roman"/>
          <w:sz w:val="19"/>
        </w:rPr>
        <w:t>7</w:t>
      </w:r>
      <w:r>
        <w:rPr>
          <w:rFonts w:ascii="Times New Roman" w:hAnsi="Times New Roman" w:eastAsia="Times New Roman"/>
          <w:spacing w:val="-17"/>
          <w:sz w:val="19"/>
        </w:rPr>
        <w:t> </w:t>
      </w:r>
      <w:r>
        <w:rPr>
          <w:rFonts w:ascii="Times New Roman" w:hAnsi="Times New Roman" w:eastAsia="Times New Roman"/>
          <w:sz w:val="19"/>
        </w:rPr>
        <w:t>a</w:t>
      </w:r>
      <w:r>
        <w:rPr>
          <w:rFonts w:ascii="Times New Roman" w:hAnsi="Times New Roman" w:eastAsia="Times New Roman"/>
          <w:spacing w:val="-12"/>
          <w:sz w:val="19"/>
        </w:rPr>
        <w:t> ) </w:t>
      </w:r>
      <w:r>
        <w:rPr>
          <w:spacing w:val="16"/>
        </w:rPr>
        <w:t>が紹介するように、 世界の投</w:t>
      </w:r>
      <w:r>
        <w:rPr>
          <w:spacing w:val="19"/>
        </w:rPr>
        <w:t>資家サーベイによると、企業と投資家の対話</w:t>
      </w:r>
      <w:r>
        <w:rPr>
          <w:spacing w:val="26"/>
        </w:rPr>
        <w:t>のアジェンダのトップは</w:t>
      </w:r>
      <w:r>
        <w:rPr>
          <w:rFonts w:ascii="Times New Roman" w:hAnsi="Times New Roman" w:eastAsia="Times New Roman"/>
          <w:sz w:val="19"/>
        </w:rPr>
        <w:t>R</w:t>
      </w:r>
      <w:r>
        <w:rPr>
          <w:rFonts w:ascii="Times New Roman" w:hAnsi="Times New Roman" w:eastAsia="Times New Roman"/>
          <w:spacing w:val="-22"/>
          <w:sz w:val="19"/>
        </w:rPr>
        <w:t> </w:t>
      </w:r>
      <w:r>
        <w:rPr>
          <w:rFonts w:ascii="Times New Roman" w:hAnsi="Times New Roman" w:eastAsia="Times New Roman"/>
          <w:sz w:val="19"/>
        </w:rPr>
        <w:t>O</w:t>
      </w:r>
      <w:r>
        <w:rPr>
          <w:rFonts w:ascii="Times New Roman" w:hAnsi="Times New Roman" w:eastAsia="Times New Roman"/>
          <w:spacing w:val="-22"/>
          <w:sz w:val="19"/>
        </w:rPr>
        <w:t> </w:t>
      </w:r>
      <w:r>
        <w:rPr>
          <w:rFonts w:ascii="Times New Roman" w:hAnsi="Times New Roman" w:eastAsia="Times New Roman"/>
          <w:sz w:val="19"/>
        </w:rPr>
        <w:t>E</w:t>
      </w:r>
      <w:r>
        <w:rPr>
          <w:rFonts w:ascii="Times New Roman" w:hAnsi="Times New Roman" w:eastAsia="Times New Roman"/>
          <w:spacing w:val="-22"/>
          <w:sz w:val="19"/>
        </w:rPr>
        <w:t> </w:t>
      </w:r>
      <w:r>
        <w:rPr>
          <w:spacing w:val="21"/>
        </w:rPr>
        <w:t>であり、コー</w:t>
      </w:r>
      <w:r>
        <w:rPr>
          <w:spacing w:val="20"/>
          <w:w w:val="95"/>
        </w:rPr>
        <w:t>ポレートガバナンス•</w:t>
      </w:r>
      <w:r>
        <w:rPr>
          <w:spacing w:val="103"/>
        </w:rPr>
        <w:t> </w:t>
      </w:r>
      <w:r>
        <w:rPr>
          <w:spacing w:val="19"/>
          <w:w w:val="95"/>
        </w:rPr>
        <w:t>コードや伊藤レポート</w:t>
      </w:r>
    </w:p>
    <w:p>
      <w:pPr>
        <w:spacing w:line="374" w:lineRule="auto" w:before="35"/>
        <w:ind w:left="132" w:right="146" w:firstLine="39"/>
        <w:jc w:val="both"/>
        <w:rPr>
          <w:sz w:val="17"/>
        </w:rPr>
      </w:pPr>
      <w:r>
        <w:rPr>
          <w:spacing w:val="27"/>
          <w:sz w:val="17"/>
        </w:rPr>
        <w:t>も資本効率の論点を訴求する。一方、日本</w:t>
      </w:r>
      <w:r>
        <w:rPr>
          <w:rFonts w:ascii="Times New Roman" w:hAnsi="Times New Roman" w:eastAsia="Times New Roman"/>
          <w:sz w:val="19"/>
        </w:rPr>
        <w:t>I</w:t>
      </w:r>
      <w:r>
        <w:rPr>
          <w:rFonts w:ascii="Times New Roman" w:hAnsi="Times New Roman" w:eastAsia="Times New Roman"/>
          <w:spacing w:val="-23"/>
          <w:sz w:val="19"/>
        </w:rPr>
        <w:t> </w:t>
      </w:r>
      <w:r>
        <w:rPr>
          <w:rFonts w:ascii="Times New Roman" w:hAnsi="Times New Roman" w:eastAsia="Times New Roman"/>
          <w:sz w:val="19"/>
        </w:rPr>
        <w:t>R</w:t>
      </w:r>
      <w:r>
        <w:rPr>
          <w:rFonts w:ascii="Times New Roman" w:hAnsi="Times New Roman" w:eastAsia="Times New Roman"/>
          <w:spacing w:val="-23"/>
          <w:sz w:val="19"/>
        </w:rPr>
        <w:t> </w:t>
      </w:r>
      <w:r>
        <w:rPr>
          <w:spacing w:val="15"/>
          <w:sz w:val="17"/>
        </w:rPr>
        <w:t>協議会のアンケート調査( </w:t>
      </w:r>
      <w:r>
        <w:rPr>
          <w:rFonts w:ascii="Times New Roman" w:hAnsi="Times New Roman" w:eastAsia="Times New Roman"/>
          <w:sz w:val="19"/>
        </w:rPr>
        <w:t>J</w:t>
      </w:r>
      <w:r>
        <w:rPr>
          <w:rFonts w:ascii="Times New Roman" w:hAnsi="Times New Roman" w:eastAsia="Times New Roman"/>
          <w:spacing w:val="-24"/>
          <w:sz w:val="19"/>
        </w:rPr>
        <w:t> </w:t>
      </w:r>
      <w:r>
        <w:rPr>
          <w:rFonts w:ascii="Times New Roman" w:hAnsi="Times New Roman" w:eastAsia="Times New Roman"/>
          <w:sz w:val="19"/>
        </w:rPr>
        <w:t>I</w:t>
      </w:r>
      <w:r>
        <w:rPr>
          <w:rFonts w:ascii="Times New Roman" w:hAnsi="Times New Roman" w:eastAsia="Times New Roman"/>
          <w:spacing w:val="-24"/>
          <w:sz w:val="19"/>
        </w:rPr>
        <w:t> </w:t>
      </w:r>
      <w:r>
        <w:rPr>
          <w:rFonts w:ascii="Times New Roman" w:hAnsi="Times New Roman" w:eastAsia="Times New Roman"/>
          <w:sz w:val="19"/>
        </w:rPr>
        <w:t>R</w:t>
      </w:r>
      <w:r>
        <w:rPr>
          <w:rFonts w:ascii="Times New Roman" w:hAnsi="Times New Roman" w:eastAsia="Times New Roman"/>
          <w:spacing w:val="-24"/>
          <w:sz w:val="19"/>
        </w:rPr>
        <w:t> </w:t>
      </w:r>
      <w:r>
        <w:rPr>
          <w:rFonts w:ascii="Times New Roman" w:hAnsi="Times New Roman" w:eastAsia="Times New Roman"/>
          <w:sz w:val="19"/>
        </w:rPr>
        <w:t>A</w:t>
      </w:r>
      <w:r>
        <w:rPr>
          <w:rFonts w:ascii="Times New Roman" w:hAnsi="Times New Roman" w:eastAsia="Times New Roman"/>
          <w:spacing w:val="1"/>
          <w:sz w:val="19"/>
        </w:rPr>
        <w:t> </w:t>
      </w:r>
      <w:r>
        <w:rPr>
          <w:rFonts w:ascii="Times New Roman" w:hAnsi="Times New Roman" w:eastAsia="Times New Roman"/>
          <w:sz w:val="19"/>
        </w:rPr>
        <w:t>2</w:t>
      </w:r>
      <w:r>
        <w:rPr>
          <w:rFonts w:ascii="Times New Roman" w:hAnsi="Times New Roman" w:eastAsia="Times New Roman"/>
          <w:spacing w:val="-24"/>
          <w:sz w:val="19"/>
        </w:rPr>
        <w:t> </w:t>
      </w:r>
      <w:r>
        <w:rPr>
          <w:rFonts w:ascii="Times New Roman" w:hAnsi="Times New Roman" w:eastAsia="Times New Roman"/>
          <w:sz w:val="19"/>
        </w:rPr>
        <w:t>0</w:t>
      </w:r>
      <w:r>
        <w:rPr>
          <w:rFonts w:ascii="Times New Roman" w:hAnsi="Times New Roman" w:eastAsia="Times New Roman"/>
          <w:spacing w:val="-24"/>
          <w:sz w:val="19"/>
        </w:rPr>
        <w:t> </w:t>
      </w:r>
      <w:r>
        <w:rPr>
          <w:rFonts w:ascii="Times New Roman" w:hAnsi="Times New Roman" w:eastAsia="Times New Roman"/>
          <w:sz w:val="19"/>
        </w:rPr>
        <w:t>1</w:t>
      </w:r>
      <w:r>
        <w:rPr>
          <w:rFonts w:ascii="Times New Roman" w:hAnsi="Times New Roman" w:eastAsia="Times New Roman"/>
          <w:spacing w:val="-24"/>
          <w:sz w:val="19"/>
        </w:rPr>
        <w:t> </w:t>
      </w:r>
      <w:r>
        <w:rPr>
          <w:rFonts w:ascii="Times New Roman" w:hAnsi="Times New Roman" w:eastAsia="Times New Roman"/>
          <w:sz w:val="19"/>
        </w:rPr>
        <w:t>7</w:t>
      </w:r>
      <w:r>
        <w:rPr>
          <w:rFonts w:ascii="Times New Roman" w:hAnsi="Times New Roman" w:eastAsia="Times New Roman"/>
          <w:spacing w:val="-16"/>
          <w:sz w:val="19"/>
        </w:rPr>
        <w:t> ) </w:t>
      </w:r>
      <w:r>
        <w:rPr>
          <w:sz w:val="17"/>
        </w:rPr>
        <w:t>で</w:t>
      </w:r>
      <w:r>
        <w:rPr>
          <w:spacing w:val="26"/>
          <w:sz w:val="17"/>
        </w:rPr>
        <w:t>は、</w:t>
      </w:r>
      <w:r>
        <w:rPr>
          <w:rFonts w:ascii="Times New Roman" w:hAnsi="Times New Roman" w:eastAsia="Times New Roman"/>
          <w:sz w:val="19"/>
        </w:rPr>
        <w:t>I</w:t>
      </w:r>
      <w:r>
        <w:rPr>
          <w:rFonts w:ascii="Times New Roman" w:hAnsi="Times New Roman" w:eastAsia="Times New Roman"/>
          <w:spacing w:val="-22"/>
          <w:sz w:val="19"/>
        </w:rPr>
        <w:t> </w:t>
      </w:r>
      <w:r>
        <w:rPr>
          <w:rFonts w:ascii="Times New Roman" w:hAnsi="Times New Roman" w:eastAsia="Times New Roman"/>
          <w:sz w:val="19"/>
        </w:rPr>
        <w:t>R</w:t>
      </w:r>
      <w:r>
        <w:rPr>
          <w:rFonts w:ascii="Times New Roman" w:hAnsi="Times New Roman" w:eastAsia="Times New Roman"/>
          <w:spacing w:val="-22"/>
          <w:sz w:val="19"/>
        </w:rPr>
        <w:t> </w:t>
      </w:r>
      <w:r>
        <w:rPr>
          <w:spacing w:val="24"/>
          <w:sz w:val="17"/>
        </w:rPr>
        <w:t>実施企業は非財務情報開示の課題と</w:t>
      </w:r>
      <w:r>
        <w:rPr>
          <w:spacing w:val="17"/>
          <w:sz w:val="17"/>
        </w:rPr>
        <w:t>して「非財務情報を企業価値と結びつけて開</w:t>
      </w:r>
      <w:r>
        <w:rPr>
          <w:spacing w:val="8"/>
          <w:sz w:val="17"/>
        </w:rPr>
        <w:t>示• 説明すること( </w:t>
      </w:r>
      <w:r>
        <w:rPr>
          <w:rFonts w:ascii="Times New Roman" w:hAnsi="Times New Roman" w:eastAsia="Times New Roman"/>
          <w:sz w:val="19"/>
        </w:rPr>
        <w:t>5</w:t>
      </w:r>
      <w:r>
        <w:rPr>
          <w:rFonts w:ascii="Times New Roman" w:hAnsi="Times New Roman" w:eastAsia="Times New Roman"/>
          <w:spacing w:val="-15"/>
          <w:sz w:val="19"/>
        </w:rPr>
        <w:t> </w:t>
      </w:r>
      <w:r>
        <w:rPr>
          <w:rFonts w:ascii="Times New Roman" w:hAnsi="Times New Roman" w:eastAsia="Times New Roman"/>
          <w:sz w:val="19"/>
        </w:rPr>
        <w:t>5</w:t>
      </w:r>
      <w:r>
        <w:rPr>
          <w:rFonts w:ascii="Times New Roman" w:hAnsi="Times New Roman" w:eastAsia="Times New Roman"/>
          <w:spacing w:val="-10"/>
          <w:sz w:val="19"/>
        </w:rPr>
        <w:t> . </w:t>
      </w:r>
      <w:r>
        <w:rPr>
          <w:rFonts w:ascii="Times New Roman" w:hAnsi="Times New Roman" w:eastAsia="Times New Roman"/>
          <w:sz w:val="19"/>
        </w:rPr>
        <w:t>9</w:t>
      </w:r>
      <w:r>
        <w:rPr>
          <w:rFonts w:ascii="Times New Roman" w:hAnsi="Times New Roman" w:eastAsia="Times New Roman"/>
          <w:spacing w:val="-11"/>
          <w:sz w:val="19"/>
        </w:rPr>
        <w:t> % ) </w:t>
      </w:r>
      <w:r>
        <w:rPr>
          <w:spacing w:val="1"/>
          <w:sz w:val="17"/>
        </w:rPr>
        <w:t>」 を挙げる。 企</w:t>
      </w:r>
      <w:r>
        <w:rPr>
          <w:spacing w:val="17"/>
          <w:sz w:val="17"/>
        </w:rPr>
        <w:t>業が重視する</w:t>
      </w:r>
      <w:r>
        <w:rPr>
          <w:rFonts w:ascii="Times New Roman" w:hAnsi="Times New Roman" w:eastAsia="Times New Roman"/>
          <w:sz w:val="19"/>
        </w:rPr>
        <w:t>ES</w:t>
      </w:r>
      <w:r>
        <w:rPr>
          <w:rFonts w:ascii="Times New Roman" w:hAnsi="Times New Roman" w:eastAsia="Times New Roman"/>
          <w:spacing w:val="-11"/>
          <w:sz w:val="19"/>
        </w:rPr>
        <w:t> </w:t>
      </w:r>
      <w:r>
        <w:rPr>
          <w:rFonts w:ascii="Times New Roman" w:hAnsi="Times New Roman" w:eastAsia="Times New Roman"/>
          <w:spacing w:val="17"/>
          <w:sz w:val="19"/>
        </w:rPr>
        <w:t>G</w:t>
      </w:r>
      <w:r>
        <w:rPr>
          <w:spacing w:val="16"/>
          <w:sz w:val="17"/>
        </w:rPr>
        <w:t>などの「見えない価値」は</w:t>
      </w:r>
      <w:r>
        <w:rPr>
          <w:spacing w:val="25"/>
          <w:sz w:val="17"/>
        </w:rPr>
        <w:t>どのようにして、投資家の重視する</w:t>
      </w:r>
      <w:r>
        <w:rPr>
          <w:rFonts w:ascii="Times New Roman" w:hAnsi="Times New Roman" w:eastAsia="Times New Roman"/>
          <w:sz w:val="19"/>
        </w:rPr>
        <w:t>R</w:t>
      </w:r>
      <w:r>
        <w:rPr>
          <w:rFonts w:ascii="Times New Roman" w:hAnsi="Times New Roman" w:eastAsia="Times New Roman"/>
          <w:spacing w:val="-23"/>
          <w:sz w:val="19"/>
        </w:rPr>
        <w:t> </w:t>
      </w:r>
      <w:r>
        <w:rPr>
          <w:rFonts w:ascii="Times New Roman" w:hAnsi="Times New Roman" w:eastAsia="Times New Roman"/>
          <w:sz w:val="19"/>
        </w:rPr>
        <w:t>O</w:t>
      </w:r>
      <w:r>
        <w:rPr>
          <w:rFonts w:ascii="Times New Roman" w:hAnsi="Times New Roman" w:eastAsia="Times New Roman"/>
          <w:spacing w:val="-23"/>
          <w:sz w:val="19"/>
        </w:rPr>
        <w:t> </w:t>
      </w:r>
      <w:r>
        <w:rPr>
          <w:rFonts w:ascii="Times New Roman" w:hAnsi="Times New Roman" w:eastAsia="Times New Roman"/>
          <w:sz w:val="19"/>
        </w:rPr>
        <w:t>E</w:t>
      </w:r>
      <w:r>
        <w:rPr>
          <w:rFonts w:ascii="Times New Roman" w:hAnsi="Times New Roman" w:eastAsia="Times New Roman"/>
          <w:spacing w:val="-23"/>
          <w:sz w:val="19"/>
        </w:rPr>
        <w:t> </w:t>
      </w:r>
      <w:r>
        <w:rPr>
          <w:sz w:val="17"/>
        </w:rPr>
        <w:t>等</w:t>
      </w:r>
      <w:r>
        <w:rPr>
          <w:spacing w:val="17"/>
          <w:sz w:val="17"/>
        </w:rPr>
        <w:t>の「見える価値」に結びついているのか。この論点の訴求は</w:t>
      </w:r>
      <w:r>
        <w:rPr>
          <w:rFonts w:ascii="Times New Roman" w:hAnsi="Times New Roman" w:eastAsia="Times New Roman"/>
          <w:sz w:val="19"/>
        </w:rPr>
        <w:t>ES</w:t>
      </w:r>
      <w:r>
        <w:rPr>
          <w:rFonts w:ascii="Times New Roman" w:hAnsi="Times New Roman" w:eastAsia="Times New Roman"/>
          <w:spacing w:val="-11"/>
          <w:sz w:val="19"/>
        </w:rPr>
        <w:t> </w:t>
      </w:r>
      <w:r>
        <w:rPr>
          <w:rFonts w:ascii="Times New Roman" w:hAnsi="Times New Roman" w:eastAsia="Times New Roman"/>
          <w:spacing w:val="16"/>
          <w:sz w:val="19"/>
        </w:rPr>
        <w:t>G</w:t>
      </w:r>
      <w:r>
        <w:rPr>
          <w:spacing w:val="13"/>
          <w:sz w:val="17"/>
        </w:rPr>
        <w:t>ブームの中にあって極め</w:t>
      </w:r>
      <w:r>
        <w:rPr>
          <w:spacing w:val="17"/>
          <w:sz w:val="17"/>
        </w:rPr>
        <w:t>て重要である。市場が求めているのは「</w:t>
      </w:r>
      <w:r>
        <w:rPr>
          <w:rFonts w:ascii="Times New Roman" w:hAnsi="Times New Roman" w:eastAsia="Times New Roman"/>
          <w:sz w:val="19"/>
        </w:rPr>
        <w:t>ES G</w:t>
      </w:r>
      <w:r>
        <w:rPr>
          <w:rFonts w:ascii="Times New Roman" w:hAnsi="Times New Roman" w:eastAsia="Times New Roman"/>
          <w:spacing w:val="-45"/>
          <w:sz w:val="19"/>
        </w:rPr>
        <w:t> </w:t>
      </w:r>
      <w:r>
        <w:rPr>
          <w:spacing w:val="18"/>
          <w:sz w:val="17"/>
        </w:rPr>
        <w:t>のための</w:t>
      </w:r>
      <w:r>
        <w:rPr>
          <w:rFonts w:ascii="Times New Roman" w:hAnsi="Times New Roman" w:eastAsia="Times New Roman"/>
          <w:sz w:val="19"/>
        </w:rPr>
        <w:t>ES</w:t>
      </w:r>
      <w:r>
        <w:rPr>
          <w:rFonts w:ascii="Times New Roman" w:hAnsi="Times New Roman" w:eastAsia="Times New Roman"/>
          <w:spacing w:val="-11"/>
          <w:sz w:val="19"/>
        </w:rPr>
        <w:t> </w:t>
      </w:r>
      <w:r>
        <w:rPr>
          <w:rFonts w:ascii="Times New Roman" w:hAnsi="Times New Roman" w:eastAsia="Times New Roman"/>
          <w:spacing w:val="17"/>
          <w:sz w:val="19"/>
        </w:rPr>
        <w:t>G</w:t>
      </w:r>
      <w:r>
        <w:rPr>
          <w:spacing w:val="13"/>
          <w:sz w:val="17"/>
        </w:rPr>
        <w:t>」ではなくて「企業価値創造の</w:t>
      </w:r>
      <w:r>
        <w:rPr>
          <w:spacing w:val="18"/>
          <w:sz w:val="17"/>
        </w:rPr>
        <w:t>ための</w:t>
      </w:r>
      <w:r>
        <w:rPr>
          <w:rFonts w:ascii="Times New Roman" w:hAnsi="Times New Roman" w:eastAsia="Times New Roman"/>
          <w:sz w:val="19"/>
        </w:rPr>
        <w:t>ES</w:t>
      </w:r>
      <w:r>
        <w:rPr>
          <w:rFonts w:ascii="Times New Roman" w:hAnsi="Times New Roman" w:eastAsia="Times New Roman"/>
          <w:spacing w:val="-11"/>
          <w:sz w:val="19"/>
        </w:rPr>
        <w:t> </w:t>
      </w:r>
      <w:r>
        <w:rPr>
          <w:rFonts w:ascii="Times New Roman" w:hAnsi="Times New Roman" w:eastAsia="Times New Roman"/>
          <w:spacing w:val="17"/>
          <w:sz w:val="19"/>
        </w:rPr>
        <w:t>G</w:t>
      </w:r>
      <w:r>
        <w:rPr>
          <w:spacing w:val="12"/>
          <w:sz w:val="17"/>
        </w:rPr>
        <w:t>」であることは最新の投資家サー</w:t>
      </w:r>
    </w:p>
    <w:p>
      <w:pPr>
        <w:spacing w:before="3"/>
        <w:ind w:left="142" w:right="0" w:firstLine="0"/>
        <w:jc w:val="both"/>
        <w:rPr>
          <w:sz w:val="17"/>
        </w:rPr>
      </w:pPr>
      <w:r>
        <w:rPr>
          <w:sz w:val="17"/>
        </w:rPr>
        <w:t>ベイでも明らかである(柳</w:t>
      </w:r>
      <w:r>
        <w:rPr>
          <w:rFonts w:ascii="Times New Roman" w:eastAsia="Times New Roman"/>
          <w:sz w:val="19"/>
        </w:rPr>
        <w:t>2017b) </w:t>
      </w:r>
      <w:r>
        <w:rPr>
          <w:sz w:val="17"/>
        </w:rPr>
        <w:t>〇</w:t>
      </w:r>
    </w:p>
    <w:p>
      <w:pPr>
        <w:pStyle w:val="BodyText"/>
        <w:spacing w:line="384" w:lineRule="auto" w:before="113"/>
        <w:ind w:left="147" w:right="147" w:firstLine="187"/>
        <w:jc w:val="both"/>
      </w:pPr>
      <w:r>
        <w:rPr>
          <w:spacing w:val="17"/>
        </w:rPr>
        <w:t>そこで、本稿では非財務資本が</w:t>
      </w:r>
      <w:r>
        <w:rPr>
          <w:rFonts w:ascii="Times New Roman" w:eastAsia="Times New Roman"/>
          <w:sz w:val="19"/>
        </w:rPr>
        <w:t>PB</w:t>
      </w:r>
      <w:r>
        <w:rPr>
          <w:rFonts w:ascii="Times New Roman" w:eastAsia="Times New Roman"/>
          <w:spacing w:val="-12"/>
          <w:sz w:val="19"/>
        </w:rPr>
        <w:t> </w:t>
      </w:r>
      <w:r>
        <w:rPr>
          <w:rFonts w:ascii="Times New Roman" w:eastAsia="Times New Roman"/>
          <w:spacing w:val="18"/>
          <w:sz w:val="19"/>
        </w:rPr>
        <w:t>R</w:t>
      </w:r>
      <w:r>
        <w:rPr>
          <w:spacing w:val="11"/>
        </w:rPr>
        <w:t>と関係</w:t>
      </w:r>
      <w:r>
        <w:rPr>
          <w:spacing w:val="26"/>
        </w:rPr>
        <w:t>しているという仮説から相関関係を検証し</w:t>
      </w:r>
      <w:r>
        <w:rPr>
          <w:spacing w:val="2"/>
        </w:rPr>
        <w:t>た。 株主価値が</w:t>
      </w:r>
      <w:r>
        <w:rPr>
          <w:rFonts w:ascii="Times New Roman" w:eastAsia="Times New Roman"/>
          <w:sz w:val="19"/>
        </w:rPr>
        <w:t>BV</w:t>
      </w:r>
      <w:r>
        <w:rPr>
          <w:rFonts w:ascii="Times New Roman" w:eastAsia="Times New Roman"/>
          <w:spacing w:val="-16"/>
          <w:sz w:val="19"/>
        </w:rPr>
        <w:t> </w:t>
      </w:r>
      <w:r>
        <w:rPr>
          <w:spacing w:val="16"/>
        </w:rPr>
        <w:t>と</w:t>
      </w:r>
      <w:r>
        <w:rPr>
          <w:rFonts w:ascii="Times New Roman" w:eastAsia="Times New Roman"/>
          <w:sz w:val="19"/>
        </w:rPr>
        <w:t>MV</w:t>
      </w:r>
      <w:r>
        <w:rPr>
          <w:rFonts w:ascii="Times New Roman" w:eastAsia="Times New Roman"/>
          <w:spacing w:val="-16"/>
          <w:sz w:val="19"/>
        </w:rPr>
        <w:t> </w:t>
      </w:r>
      <w:r>
        <w:rPr>
          <w:rFonts w:ascii="Times New Roman" w:eastAsia="Times New Roman"/>
          <w:spacing w:val="15"/>
          <w:sz w:val="19"/>
        </w:rPr>
        <w:t>A</w:t>
      </w:r>
      <w:r>
        <w:rPr>
          <w:spacing w:val="10"/>
        </w:rPr>
        <w:t>の和に一致すると</w:t>
      </w:r>
    </w:p>
    <w:p>
      <w:pPr>
        <w:spacing w:line="362" w:lineRule="auto" w:before="0"/>
        <w:ind w:left="190" w:right="147" w:hanging="43"/>
        <w:jc w:val="both"/>
        <w:rPr>
          <w:sz w:val="17"/>
        </w:rPr>
      </w:pPr>
      <w:r>
        <w:rPr>
          <w:spacing w:val="22"/>
          <w:sz w:val="17"/>
        </w:rPr>
        <w:t>いう残余利益モデルの前提で、</w:t>
      </w:r>
      <w:r>
        <w:rPr>
          <w:rFonts w:ascii="Times New Roman" w:eastAsia="Times New Roman"/>
          <w:spacing w:val="15"/>
          <w:sz w:val="19"/>
        </w:rPr>
        <w:t>MVA</w:t>
      </w:r>
      <w:r>
        <w:rPr>
          <w:rFonts w:ascii="Times New Roman" w:eastAsia="Times New Roman"/>
          <w:spacing w:val="4"/>
          <w:sz w:val="19"/>
        </w:rPr>
        <w:t> ( </w:t>
      </w:r>
      <w:r>
        <w:rPr>
          <w:rFonts w:ascii="Times New Roman" w:eastAsia="Times New Roman"/>
          <w:spacing w:val="10"/>
          <w:sz w:val="19"/>
        </w:rPr>
        <w:t>PBR</w:t>
      </w:r>
      <w:r>
        <w:rPr>
          <w:rFonts w:ascii="Times New Roman" w:eastAsia="Times New Roman"/>
          <w:spacing w:val="-45"/>
          <w:sz w:val="19"/>
        </w:rPr>
        <w:t> </w:t>
      </w:r>
      <w:r>
        <w:rPr>
          <w:rFonts w:ascii="Times New Roman" w:eastAsia="Times New Roman"/>
          <w:sz w:val="19"/>
        </w:rPr>
        <w:t>1</w:t>
      </w:r>
      <w:r>
        <w:rPr>
          <w:sz w:val="17"/>
        </w:rPr>
        <w:t>倍を超える部分)は「知的資本」「人的資本」</w:t>
      </w:r>
    </w:p>
    <w:p>
      <w:pPr>
        <w:pStyle w:val="BodyText"/>
        <w:spacing w:line="391" w:lineRule="auto" w:before="7"/>
        <w:ind w:left="132" w:right="156" w:firstLine="19"/>
        <w:jc w:val="both"/>
      </w:pPr>
      <w:r>
        <w:rPr>
          <w:spacing w:val="3"/>
        </w:rPr>
        <w:t>「製造資本」「社会, 関係資本」「自然資本」</w:t>
      </w:r>
      <w:r>
        <w:rPr>
          <w:spacing w:val="17"/>
        </w:rPr>
        <w:t>といった非財務資本と正の関係があることを</w:t>
      </w:r>
      <w:r>
        <w:rPr>
          <w:spacing w:val="16"/>
        </w:rPr>
        <w:t>医薬品セクターの先行研究が示している( 冨</w:t>
      </w:r>
      <w:r>
        <w:rPr>
          <w:spacing w:val="21"/>
        </w:rPr>
        <w:t>塚</w:t>
      </w:r>
      <w:r>
        <w:rPr>
          <w:rFonts w:ascii="Times New Roman" w:eastAsia="Times New Roman"/>
          <w:spacing w:val="15"/>
          <w:sz w:val="19"/>
        </w:rPr>
        <w:t>2017</w:t>
      </w:r>
      <w:r>
        <w:rPr>
          <w:rFonts w:ascii="Times New Roman" w:eastAsia="Times New Roman"/>
          <w:spacing w:val="-4"/>
          <w:sz w:val="19"/>
        </w:rPr>
        <w:t> )</w:t>
      </w:r>
      <w:r>
        <w:rPr>
          <w:spacing w:val="18"/>
        </w:rPr>
        <w:t>。本稿の実証研究では、ユニバース</w:t>
      </w:r>
      <w:r>
        <w:rPr/>
        <w:t>を一般企業に拡げて、 研究開発費( 知的資本)</w:t>
      </w:r>
      <w:r>
        <w:rPr>
          <w:spacing w:val="-83"/>
        </w:rPr>
        <w:t> </w:t>
      </w:r>
      <w:r>
        <w:rPr/>
        <w:t>と人件費(人的資本)が統計学的に有意に</w:t>
      </w:r>
    </w:p>
    <w:p>
      <w:pPr>
        <w:spacing w:after="0" w:line="391" w:lineRule="auto"/>
        <w:jc w:val="both"/>
        <w:sectPr>
          <w:type w:val="continuous"/>
          <w:pgSz w:w="9820" w:h="13000"/>
          <w:pgMar w:top="1040" w:bottom="280" w:left="700" w:right="680"/>
          <w:cols w:num="2" w:equalWidth="0">
            <w:col w:w="3974" w:space="379"/>
            <w:col w:w="4087"/>
          </w:cols>
        </w:sectPr>
      </w:pPr>
    </w:p>
    <w:p>
      <w:pPr>
        <w:pStyle w:val="BodyText"/>
        <w:tabs>
          <w:tab w:pos="8077" w:val="right" w:leader="none"/>
        </w:tabs>
        <w:spacing w:before="131"/>
        <w:ind w:left="3189"/>
        <w:rPr>
          <w:rFonts w:ascii="Times New Roman" w:eastAsia="Times New Roman"/>
        </w:rPr>
      </w:pPr>
      <w:r>
        <w:rPr/>
        <w:drawing>
          <wp:anchor distT="0" distB="0" distL="0" distR="0" allowOverlap="1" layoutInCell="1" locked="0" behindDoc="1" simplePos="0" relativeHeight="487310336">
            <wp:simplePos x="0" y="0"/>
            <wp:positionH relativeFrom="page">
              <wp:posOffset>511813</wp:posOffset>
            </wp:positionH>
            <wp:positionV relativeFrom="page">
              <wp:posOffset>450951</wp:posOffset>
            </wp:positionV>
            <wp:extent cx="5215625" cy="7388897"/>
            <wp:effectExtent l="0" t="0" r="0" b="0"/>
            <wp:wrapNone/>
            <wp:docPr id="7" name="image15.png"/>
            <wp:cNvGraphicFramePr>
              <a:graphicFrameLocks noChangeAspect="1"/>
            </wp:cNvGraphicFramePr>
            <a:graphic>
              <a:graphicData uri="http://schemas.openxmlformats.org/drawingml/2006/picture">
                <pic:pic>
                  <pic:nvPicPr>
                    <pic:cNvPr id="8" name="image15.png"/>
                    <pic:cNvPicPr/>
                  </pic:nvPicPr>
                  <pic:blipFill>
                    <a:blip r:embed="rId19" cstate="print"/>
                    <a:stretch>
                      <a:fillRect/>
                    </a:stretch>
                  </pic:blipFill>
                  <pic:spPr>
                    <a:xfrm>
                      <a:off x="0" y="0"/>
                      <a:ext cx="5215625" cy="7388897"/>
                    </a:xfrm>
                    <a:prstGeom prst="rect">
                      <a:avLst/>
                    </a:prstGeom>
                  </pic:spPr>
                </pic:pic>
              </a:graphicData>
            </a:graphic>
          </wp:anchor>
        </w:drawing>
      </w:r>
      <w:r>
        <w:rPr/>
        <w:t>資本市場 </w:t>
      </w:r>
      <w:r>
        <w:rPr>
          <w:rFonts w:ascii="Times New Roman" w:eastAsia="Times New Roman"/>
        </w:rPr>
        <w:t>2017.10 (No. 386)</w:t>
      </w:r>
      <w:r>
        <w:rPr>
          <w:rFonts w:ascii="Times New Roman" w:eastAsia="Times New Roman"/>
        </w:rPr>
        <w:tab/>
      </w:r>
      <w:r>
        <w:rPr>
          <w:rFonts w:ascii="Times New Roman" w:eastAsia="Times New Roman"/>
        </w:rPr>
        <w:t>11</w:t>
      </w:r>
    </w:p>
    <w:p>
      <w:pPr>
        <w:spacing w:after="0"/>
        <w:rPr>
          <w:rFonts w:ascii="Times New Roman" w:eastAsia="Times New Roman"/>
        </w:rPr>
        <w:sectPr>
          <w:type w:val="continuous"/>
          <w:pgSz w:w="9820" w:h="13000"/>
          <w:pgMar w:top="1040" w:bottom="280" w:left="700" w:right="680"/>
        </w:sect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spacing w:line="376" w:lineRule="auto" w:before="119"/>
        <w:ind w:left="151" w:right="38" w:hanging="15"/>
        <w:jc w:val="left"/>
        <w:rPr>
          <w:sz w:val="17"/>
        </w:rPr>
      </w:pPr>
      <w:r>
        <w:rPr/>
        <w:drawing>
          <wp:anchor distT="0" distB="0" distL="0" distR="0" allowOverlap="1" layoutInCell="1" locked="0" behindDoc="0" simplePos="0" relativeHeight="15734784">
            <wp:simplePos x="0" y="0"/>
            <wp:positionH relativeFrom="page">
              <wp:posOffset>511813</wp:posOffset>
            </wp:positionH>
            <wp:positionV relativeFrom="paragraph">
              <wp:posOffset>-352753</wp:posOffset>
            </wp:positionV>
            <wp:extent cx="5215625" cy="24375"/>
            <wp:effectExtent l="0" t="0" r="0" b="0"/>
            <wp:wrapNone/>
            <wp:docPr id="9" name="image16.png"/>
            <wp:cNvGraphicFramePr>
              <a:graphicFrameLocks noChangeAspect="1"/>
            </wp:cNvGraphicFramePr>
            <a:graphic>
              <a:graphicData uri="http://schemas.openxmlformats.org/drawingml/2006/picture">
                <pic:pic>
                  <pic:nvPicPr>
                    <pic:cNvPr id="10" name="image16.png"/>
                    <pic:cNvPicPr/>
                  </pic:nvPicPr>
                  <pic:blipFill>
                    <a:blip r:embed="rId20" cstate="print"/>
                    <a:stretch>
                      <a:fillRect/>
                    </a:stretch>
                  </pic:blipFill>
                  <pic:spPr>
                    <a:xfrm>
                      <a:off x="0" y="0"/>
                      <a:ext cx="5215625" cy="24375"/>
                    </a:xfrm>
                    <a:prstGeom prst="rect">
                      <a:avLst/>
                    </a:prstGeom>
                  </pic:spPr>
                </pic:pic>
              </a:graphicData>
            </a:graphic>
          </wp:anchor>
        </w:drawing>
      </w:r>
      <w:r>
        <w:rPr>
          <w:rFonts w:ascii="Times New Roman" w:eastAsia="Times New Roman"/>
          <w:sz w:val="19"/>
        </w:rPr>
        <w:t>M</w:t>
      </w:r>
      <w:r>
        <w:rPr>
          <w:rFonts w:ascii="Times New Roman" w:eastAsia="Times New Roman"/>
          <w:spacing w:val="-23"/>
          <w:sz w:val="19"/>
        </w:rPr>
        <w:t> </w:t>
      </w:r>
      <w:r>
        <w:rPr>
          <w:rFonts w:ascii="Times New Roman" w:eastAsia="Times New Roman"/>
          <w:sz w:val="19"/>
        </w:rPr>
        <w:t>V</w:t>
      </w:r>
      <w:r>
        <w:rPr>
          <w:rFonts w:ascii="Times New Roman" w:eastAsia="Times New Roman"/>
          <w:spacing w:val="-23"/>
          <w:sz w:val="19"/>
        </w:rPr>
        <w:t> </w:t>
      </w:r>
      <w:r>
        <w:rPr>
          <w:rFonts w:ascii="Times New Roman" w:eastAsia="Times New Roman"/>
          <w:sz w:val="19"/>
        </w:rPr>
        <w:t>A</w:t>
      </w:r>
      <w:r>
        <w:rPr>
          <w:rFonts w:ascii="Times New Roman" w:eastAsia="Times New Roman"/>
          <w:spacing w:val="-23"/>
          <w:sz w:val="19"/>
        </w:rPr>
        <w:t> </w:t>
      </w:r>
      <w:r>
        <w:rPr>
          <w:spacing w:val="21"/>
          <w:sz w:val="17"/>
        </w:rPr>
        <w:t>と正の相関を持つという結果が得られ</w:t>
      </w:r>
      <w:r>
        <w:rPr>
          <w:sz w:val="17"/>
        </w:rPr>
        <w:t>た。</w:t>
      </w:r>
    </w:p>
    <w:p>
      <w:pPr>
        <w:pStyle w:val="BodyText"/>
        <w:spacing w:line="408" w:lineRule="auto"/>
        <w:ind w:left="141" w:right="38" w:firstLine="187"/>
        <w:jc w:val="both"/>
      </w:pPr>
      <w:r>
        <w:rPr>
          <w:spacing w:val="18"/>
        </w:rPr>
        <w:t>非財務資本は、いわば経理計上できない自</w:t>
      </w:r>
      <w:r>
        <w:rPr>
          <w:spacing w:val="11"/>
        </w:rPr>
        <w:t>己創設のれん( 見えない価値) として経営者</w:t>
      </w:r>
      <w:r>
        <w:rPr>
          <w:spacing w:val="23"/>
        </w:rPr>
        <w:t>が創出すべき付加価値であり、</w:t>
      </w:r>
      <w:r>
        <w:rPr>
          <w:rFonts w:ascii="Times New Roman" w:eastAsia="Times New Roman"/>
          <w:spacing w:val="22"/>
          <w:sz w:val="19"/>
        </w:rPr>
        <w:t>MVA</w:t>
      </w:r>
      <w:r>
        <w:rPr>
          <w:spacing w:val="15"/>
        </w:rPr>
        <w:t>に関係</w:t>
      </w:r>
    </w:p>
    <w:p>
      <w:pPr>
        <w:pStyle w:val="BodyText"/>
        <w:spacing w:line="182" w:lineRule="exact"/>
        <w:ind w:left="141"/>
      </w:pPr>
      <w:r>
        <w:rPr>
          <w:spacing w:val="19"/>
        </w:rPr>
        <w:t>する。一方、残余利益モデルは、株主価値が</w:t>
      </w:r>
    </w:p>
    <w:p>
      <w:pPr>
        <w:pStyle w:val="BodyText"/>
        <w:spacing w:line="379" w:lineRule="auto" w:before="116"/>
        <w:ind w:left="136" w:right="43" w:hanging="4"/>
        <w:jc w:val="both"/>
      </w:pPr>
      <w:r>
        <w:rPr>
          <w:rFonts w:ascii="Times New Roman" w:hAnsi="Times New Roman" w:eastAsia="Times New Roman"/>
          <w:sz w:val="19"/>
        </w:rPr>
        <w:t>B</w:t>
      </w:r>
      <w:r>
        <w:rPr>
          <w:rFonts w:ascii="Times New Roman" w:hAnsi="Times New Roman" w:eastAsia="Times New Roman"/>
          <w:spacing w:val="-14"/>
          <w:sz w:val="19"/>
        </w:rPr>
        <w:t> </w:t>
      </w:r>
      <w:r>
        <w:rPr>
          <w:rFonts w:ascii="Times New Roman" w:hAnsi="Times New Roman" w:eastAsia="Times New Roman"/>
          <w:sz w:val="19"/>
        </w:rPr>
        <w:t>V</w:t>
      </w:r>
      <w:r>
        <w:rPr>
          <w:rFonts w:ascii="Times New Roman" w:hAnsi="Times New Roman" w:eastAsia="Times New Roman"/>
          <w:spacing w:val="-15"/>
          <w:sz w:val="19"/>
        </w:rPr>
        <w:t> </w:t>
      </w:r>
      <w:r>
        <w:rPr>
          <w:spacing w:val="15"/>
        </w:rPr>
        <w:t>と将来の残余利益( エクイティ• スプレ</w:t>
      </w:r>
      <w:r>
        <w:rPr>
          <w:spacing w:val="11"/>
        </w:rPr>
        <w:t>ッドに収斂される) の流列の現在価値の総和</w:t>
      </w:r>
      <w:r>
        <w:rPr>
          <w:spacing w:val="16"/>
        </w:rPr>
        <w:t>になることを表している。エクイティ• スプ</w:t>
      </w:r>
      <w:r>
        <w:rPr>
          <w:spacing w:val="23"/>
        </w:rPr>
        <w:t>レッドは資本コスト控除後の</w:t>
      </w:r>
      <w:r>
        <w:rPr>
          <w:rFonts w:ascii="Times New Roman" w:hAnsi="Times New Roman" w:eastAsia="Times New Roman"/>
          <w:sz w:val="19"/>
        </w:rPr>
        <w:t>R</w:t>
      </w:r>
      <w:r>
        <w:rPr>
          <w:rFonts w:ascii="Times New Roman" w:hAnsi="Times New Roman" w:eastAsia="Times New Roman"/>
          <w:spacing w:val="-24"/>
          <w:sz w:val="19"/>
        </w:rPr>
        <w:t> </w:t>
      </w:r>
      <w:r>
        <w:rPr>
          <w:rFonts w:ascii="Times New Roman" w:hAnsi="Times New Roman" w:eastAsia="Times New Roman"/>
          <w:sz w:val="19"/>
        </w:rPr>
        <w:t>O</w:t>
      </w:r>
      <w:r>
        <w:rPr>
          <w:rFonts w:ascii="Times New Roman" w:hAnsi="Times New Roman" w:eastAsia="Times New Roman"/>
          <w:spacing w:val="-24"/>
          <w:sz w:val="19"/>
        </w:rPr>
        <w:t> </w:t>
      </w:r>
      <w:r>
        <w:rPr>
          <w:rFonts w:ascii="Times New Roman" w:hAnsi="Times New Roman" w:eastAsia="Times New Roman"/>
          <w:sz w:val="19"/>
        </w:rPr>
        <w:t>E</w:t>
      </w:r>
      <w:r>
        <w:rPr>
          <w:rFonts w:ascii="Times New Roman" w:hAnsi="Times New Roman" w:eastAsia="Times New Roman"/>
          <w:spacing w:val="-24"/>
          <w:sz w:val="19"/>
        </w:rPr>
        <w:t> </w:t>
      </w:r>
      <w:r>
        <w:rPr>
          <w:spacing w:val="17"/>
        </w:rPr>
        <w:t>なので、</w:t>
      </w:r>
      <w:r>
        <w:rPr/>
        <w:t>理論的に</w:t>
      </w:r>
      <w:r>
        <w:rPr>
          <w:rFonts w:ascii="Times New Roman" w:hAnsi="Times New Roman" w:eastAsia="Times New Roman"/>
          <w:sz w:val="19"/>
        </w:rPr>
        <w:t>MVA</w:t>
      </w:r>
      <w:r>
        <w:rPr/>
        <w:t>は将来の</w:t>
      </w:r>
      <w:r>
        <w:rPr>
          <w:rFonts w:ascii="Times New Roman" w:hAnsi="Times New Roman" w:eastAsia="Times New Roman"/>
          <w:sz w:val="19"/>
        </w:rPr>
        <w:t>ROE</w:t>
      </w:r>
      <w:r>
        <w:rPr/>
        <w:t>の関数になる。</w:t>
      </w:r>
    </w:p>
    <w:p>
      <w:pPr>
        <w:pStyle w:val="BodyText"/>
        <w:spacing w:line="381" w:lineRule="auto"/>
        <w:ind w:left="136" w:right="38" w:firstLine="226"/>
        <w:jc w:val="both"/>
      </w:pPr>
      <w:r>
        <w:rPr>
          <w:spacing w:val="25"/>
        </w:rPr>
        <w:t>この関係から、非財務資本は長期の</w:t>
      </w:r>
      <w:r>
        <w:rPr>
          <w:rFonts w:ascii="Times New Roman" w:eastAsia="Times New Roman"/>
          <w:sz w:val="19"/>
        </w:rPr>
        <w:t>R</w:t>
      </w:r>
      <w:r>
        <w:rPr>
          <w:rFonts w:ascii="Times New Roman" w:eastAsia="Times New Roman"/>
          <w:spacing w:val="-22"/>
          <w:sz w:val="19"/>
        </w:rPr>
        <w:t> </w:t>
      </w:r>
      <w:r>
        <w:rPr>
          <w:rFonts w:ascii="Times New Roman" w:eastAsia="Times New Roman"/>
          <w:sz w:val="19"/>
        </w:rPr>
        <w:t>O</w:t>
      </w:r>
      <w:r>
        <w:rPr>
          <w:rFonts w:ascii="Times New Roman" w:eastAsia="Times New Roman"/>
          <w:spacing w:val="-22"/>
          <w:sz w:val="19"/>
        </w:rPr>
        <w:t> </w:t>
      </w:r>
      <w:r>
        <w:rPr>
          <w:rFonts w:ascii="Times New Roman" w:eastAsia="Times New Roman"/>
          <w:sz w:val="19"/>
        </w:rPr>
        <w:t>E</w:t>
      </w:r>
      <w:r>
        <w:rPr>
          <w:rFonts w:ascii="Times New Roman" w:eastAsia="Times New Roman"/>
          <w:spacing w:val="-45"/>
          <w:sz w:val="19"/>
        </w:rPr>
        <w:t> </w:t>
      </w:r>
      <w:r>
        <w:rPr>
          <w:spacing w:val="17"/>
        </w:rPr>
        <w:t>と同期化できるはずであり、経営理念や人材</w:t>
      </w:r>
      <w:r>
        <w:rPr>
          <w:spacing w:val="18"/>
        </w:rPr>
        <w:t>の価値、社会貢献などの非財務情報を重視す</w:t>
      </w:r>
      <w:r>
        <w:rPr>
          <w:spacing w:val="27"/>
        </w:rPr>
        <w:t>る企業の視点は、</w:t>
      </w:r>
      <w:r>
        <w:rPr>
          <w:rFonts w:ascii="Times New Roman" w:eastAsia="Times New Roman"/>
          <w:sz w:val="19"/>
        </w:rPr>
        <w:t>R</w:t>
      </w:r>
      <w:r>
        <w:rPr>
          <w:rFonts w:ascii="Times New Roman" w:eastAsia="Times New Roman"/>
          <w:spacing w:val="-22"/>
          <w:sz w:val="19"/>
        </w:rPr>
        <w:t> </w:t>
      </w:r>
      <w:r>
        <w:rPr>
          <w:rFonts w:ascii="Times New Roman" w:eastAsia="Times New Roman"/>
          <w:sz w:val="19"/>
        </w:rPr>
        <w:t>O</w:t>
      </w:r>
      <w:r>
        <w:rPr>
          <w:rFonts w:ascii="Times New Roman" w:eastAsia="Times New Roman"/>
          <w:spacing w:val="-22"/>
          <w:sz w:val="19"/>
        </w:rPr>
        <w:t> </w:t>
      </w:r>
      <w:r>
        <w:rPr>
          <w:rFonts w:ascii="Times New Roman" w:eastAsia="Times New Roman"/>
          <w:sz w:val="19"/>
        </w:rPr>
        <w:t>E</w:t>
      </w:r>
      <w:r>
        <w:rPr>
          <w:rFonts w:ascii="Times New Roman" w:eastAsia="Times New Roman"/>
          <w:spacing w:val="-22"/>
          <w:sz w:val="19"/>
        </w:rPr>
        <w:t> </w:t>
      </w:r>
      <w:r>
        <w:rPr>
          <w:spacing w:val="23"/>
        </w:rPr>
        <w:t>を求める投資家の立</w:t>
      </w:r>
      <w:r>
        <w:rPr>
          <w:spacing w:val="18"/>
        </w:rPr>
        <w:t>場と本来はウィンウィンであるはずである。</w:t>
      </w:r>
    </w:p>
    <w:p>
      <w:pPr>
        <w:pStyle w:val="BodyText"/>
        <w:spacing w:line="398" w:lineRule="auto" w:before="22"/>
        <w:ind w:left="136" w:right="43" w:firstLine="34"/>
        <w:jc w:val="both"/>
      </w:pPr>
      <w:r>
        <w:rPr>
          <w:spacing w:val="14"/>
        </w:rPr>
        <w:t>もちろん、「非財務資本とエクイティ• スプ</w:t>
      </w:r>
      <w:r>
        <w:rPr>
          <w:spacing w:val="17"/>
        </w:rPr>
        <w:t>レッドの同期化モデル」の前提は長期の時間</w:t>
      </w:r>
      <w:r>
        <w:rPr>
          <w:spacing w:val="19"/>
        </w:rPr>
        <w:t>軸であり、企業と投資家の「目的を持った対話」では、短期志向を排した長期的な企業価</w:t>
      </w:r>
      <w:r>
        <w:rPr/>
        <w:t>値の議論が望まれる。</w:t>
      </w:r>
    </w:p>
    <w:p>
      <w:pPr>
        <w:pStyle w:val="BodyText"/>
        <w:spacing w:line="393" w:lineRule="auto"/>
        <w:ind w:left="136" w:right="43" w:firstLine="221"/>
        <w:jc w:val="both"/>
      </w:pPr>
      <w:r>
        <w:rPr>
          <w:spacing w:val="12"/>
        </w:rPr>
        <w:t>また、当該モデルを支持する実証研究は、</w:t>
      </w:r>
      <w:r>
        <w:rPr>
          <w:spacing w:val="19"/>
        </w:rPr>
        <w:t>本稿の検証を含めて、あくまで相関関係を示</w:t>
      </w:r>
      <w:r>
        <w:rPr>
          <w:spacing w:val="18"/>
        </w:rPr>
        <w:t>唆するものであり、必ずしも因果関係を証明</w:t>
      </w:r>
      <w:r>
        <w:rPr>
          <w:spacing w:val="17"/>
        </w:rPr>
        <w:t>するものではない。やはり実証研究に加え、</w:t>
      </w:r>
    </w:p>
    <w:p>
      <w:pPr>
        <w:pStyle w:val="BodyText"/>
        <w:spacing w:line="398" w:lineRule="auto" w:before="3"/>
        <w:ind w:left="136" w:right="38" w:firstLine="15"/>
        <w:jc w:val="both"/>
      </w:pPr>
      <w:r>
        <w:rPr>
          <w:spacing w:val="18"/>
        </w:rPr>
        <w:t>「統合報告書」による具体的事例の開示、企</w:t>
      </w:r>
      <w:r>
        <w:rPr>
          <w:spacing w:val="19"/>
        </w:rPr>
        <w:t>業と長期投資家のエンゲージメントの蓄積等のトータルパッケージで説得力を持つものだ</w:t>
      </w:r>
      <w:r>
        <w:rPr>
          <w:spacing w:val="18"/>
        </w:rPr>
        <w:t>ろう。「見えない価値を見える化する」という難易度の高い課題を克服して企業価値を長</w:t>
      </w:r>
      <w:r>
        <w:rPr>
          <w:spacing w:val="11"/>
        </w:rPr>
        <w:t>期的• 持続的に最大化するためにも企業と投</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line="396" w:lineRule="auto" w:before="99"/>
        <w:ind w:left="161" w:right="180" w:hanging="19"/>
      </w:pPr>
      <w:r>
        <w:rPr>
          <w:color w:val="301D18"/>
          <w:spacing w:val="17"/>
        </w:rPr>
        <w:t>資家の「目的を持った」対話が一層充実する</w:t>
      </w:r>
      <w:r>
        <w:rPr>
          <w:color w:val="301D18"/>
        </w:rPr>
        <w:t>ことを願ってやまない。</w:t>
      </w:r>
    </w:p>
    <w:p>
      <w:pPr>
        <w:pStyle w:val="BodyText"/>
        <w:spacing w:line="393" w:lineRule="auto" w:before="7"/>
        <w:ind w:left="132" w:right="161" w:firstLine="34"/>
        <w:jc w:val="both"/>
      </w:pPr>
      <w:r>
        <w:rPr>
          <w:color w:val="301D18"/>
          <w:spacing w:val="9"/>
        </w:rPr>
        <w:t>( なお、本稿に記載の論考• 意見は執筆者の</w:t>
      </w:r>
      <w:r>
        <w:rPr>
          <w:color w:val="301D18"/>
          <w:spacing w:val="12"/>
        </w:rPr>
        <w:t>所属する企業• 団体とは関係なく、執筆者個</w:t>
      </w:r>
      <w:r>
        <w:rPr>
          <w:color w:val="301D18"/>
        </w:rPr>
        <w:t>人の見解となる)</w:t>
      </w:r>
    </w:p>
    <w:p>
      <w:pPr>
        <w:pStyle w:val="BodyText"/>
        <w:rPr>
          <w:sz w:val="16"/>
        </w:rPr>
      </w:pPr>
    </w:p>
    <w:p>
      <w:pPr>
        <w:pStyle w:val="BodyText"/>
        <w:spacing w:before="5"/>
        <w:rPr>
          <w:sz w:val="12"/>
        </w:rPr>
      </w:pPr>
    </w:p>
    <w:p>
      <w:pPr>
        <w:spacing w:before="0"/>
        <w:ind w:left="156" w:right="0" w:firstLine="0"/>
        <w:jc w:val="left"/>
        <w:rPr>
          <w:sz w:val="14"/>
        </w:rPr>
      </w:pPr>
      <w:r>
        <w:rPr>
          <w:color w:val="301D18"/>
          <w:sz w:val="14"/>
        </w:rPr>
        <w:t>【参考文献】</w:t>
      </w:r>
    </w:p>
    <w:p>
      <w:pPr>
        <w:pStyle w:val="ListParagraph"/>
        <w:numPr>
          <w:ilvl w:val="0"/>
          <w:numId w:val="3"/>
        </w:numPr>
        <w:tabs>
          <w:tab w:pos="280" w:val="left" w:leader="none"/>
        </w:tabs>
        <w:spacing w:line="362" w:lineRule="auto" w:before="104" w:after="0"/>
        <w:ind w:left="300" w:right="162" w:hanging="110"/>
        <w:jc w:val="both"/>
        <w:rPr>
          <w:color w:val="301D18"/>
          <w:sz w:val="14"/>
        </w:rPr>
      </w:pPr>
      <w:r>
        <w:rPr>
          <w:color w:val="301D18"/>
          <w:spacing w:val="8"/>
          <w:sz w:val="14"/>
        </w:rPr>
        <w:t>伊藤和憲• 西原利昭</w:t>
      </w:r>
      <w:r>
        <w:rPr>
          <w:rFonts w:ascii="Times New Roman" w:hAnsi="Times New Roman" w:eastAsia="Times New Roman"/>
          <w:color w:val="301D18"/>
          <w:spacing w:val="-11"/>
          <w:sz w:val="16"/>
        </w:rPr>
        <w:t>( </w:t>
      </w:r>
      <w:r>
        <w:rPr>
          <w:rFonts w:ascii="Times New Roman" w:hAnsi="Times New Roman" w:eastAsia="Times New Roman"/>
          <w:color w:val="301D18"/>
          <w:spacing w:val="14"/>
          <w:sz w:val="16"/>
        </w:rPr>
        <w:t>2016</w:t>
      </w:r>
      <w:r>
        <w:rPr>
          <w:rFonts w:ascii="Times New Roman" w:hAnsi="Times New Roman" w:eastAsia="Times New Roman"/>
          <w:color w:val="301D18"/>
          <w:spacing w:val="-2"/>
          <w:sz w:val="16"/>
        </w:rPr>
        <w:t> )</w:t>
      </w:r>
      <w:r>
        <w:rPr>
          <w:color w:val="301D18"/>
          <w:spacing w:val="16"/>
          <w:sz w:val="14"/>
        </w:rPr>
        <w:t>「エーザイのステークホ</w:t>
      </w:r>
      <w:r>
        <w:rPr>
          <w:sz w:val="14"/>
        </w:rPr>
        <w:t>ル</w:t>
      </w:r>
      <w:r>
        <w:rPr>
          <w:color w:val="301D18"/>
          <w:sz w:val="14"/>
        </w:rPr>
        <w:t>ダー.エンゲージメント」『産業経理』</w:t>
      </w:r>
      <w:r>
        <w:rPr>
          <w:rFonts w:ascii="Times New Roman" w:hAnsi="Times New Roman" w:eastAsia="Times New Roman"/>
          <w:color w:val="301D18"/>
          <w:sz w:val="16"/>
        </w:rPr>
        <w:t>76</w:t>
      </w:r>
      <w:r>
        <w:rPr>
          <w:rFonts w:ascii="Times New Roman" w:hAnsi="Times New Roman" w:eastAsia="Times New Roman"/>
          <w:color w:val="301D18"/>
          <w:spacing w:val="-1"/>
          <w:sz w:val="16"/>
        </w:rPr>
        <w:t> ( </w:t>
      </w:r>
      <w:r>
        <w:rPr>
          <w:rFonts w:ascii="Times New Roman" w:hAnsi="Times New Roman" w:eastAsia="Times New Roman"/>
          <w:color w:val="301D18"/>
          <w:sz w:val="16"/>
        </w:rPr>
        <w:t>2</w:t>
      </w:r>
      <w:r>
        <w:rPr>
          <w:rFonts w:ascii="Times New Roman" w:hAnsi="Times New Roman" w:eastAsia="Times New Roman"/>
          <w:color w:val="301D18"/>
          <w:spacing w:val="-1"/>
          <w:sz w:val="16"/>
        </w:rPr>
        <w:t> </w:t>
      </w:r>
      <w:r>
        <w:rPr>
          <w:rFonts w:ascii="Times New Roman" w:hAnsi="Times New Roman" w:eastAsia="Times New Roman"/>
          <w:sz w:val="16"/>
        </w:rPr>
        <w:t>)</w:t>
      </w:r>
      <w:r>
        <w:rPr>
          <w:rFonts w:ascii="Arial Unicode MS" w:hAnsi="Arial Unicode MS" w:eastAsia="Arial Unicode MS" w:hint="eastAsia"/>
          <w:color w:val="301D18"/>
          <w:sz w:val="14"/>
        </w:rPr>
        <w:t>：</w:t>
      </w:r>
    </w:p>
    <w:p>
      <w:pPr>
        <w:spacing w:line="384" w:lineRule="auto" w:before="14"/>
        <w:ind w:left="286" w:right="147" w:firstLine="0"/>
        <w:jc w:val="both"/>
        <w:rPr>
          <w:rFonts w:ascii="Times New Roman" w:hAnsi="Times New Roman" w:eastAsia="Times New Roman"/>
          <w:sz w:val="16"/>
        </w:rPr>
      </w:pPr>
      <w:r>
        <w:rPr>
          <w:rFonts w:ascii="Times New Roman" w:hAnsi="Times New Roman" w:eastAsia="Times New Roman"/>
          <w:color w:val="301D18"/>
          <w:sz w:val="16"/>
        </w:rPr>
        <w:t>39</w:t>
      </w:r>
      <w:r>
        <w:rPr>
          <w:rFonts w:ascii="Times New Roman" w:hAnsi="Times New Roman" w:eastAsia="Times New Roman"/>
          <w:color w:val="301D18"/>
          <w:spacing w:val="-16"/>
          <w:sz w:val="16"/>
        </w:rPr>
        <w:t> </w:t>
      </w:r>
      <w:r>
        <w:rPr>
          <w:rFonts w:ascii="Times New Roman" w:hAnsi="Times New Roman" w:eastAsia="Times New Roman"/>
          <w:color w:val="301D18"/>
          <w:sz w:val="16"/>
        </w:rPr>
        <w:t>-5</w:t>
      </w:r>
      <w:r>
        <w:rPr>
          <w:rFonts w:ascii="Times New Roman" w:hAnsi="Times New Roman" w:eastAsia="Times New Roman"/>
          <w:color w:val="301D18"/>
          <w:spacing w:val="-17"/>
          <w:sz w:val="16"/>
        </w:rPr>
        <w:t> </w:t>
      </w:r>
      <w:r>
        <w:rPr>
          <w:rFonts w:ascii="Times New Roman" w:hAnsi="Times New Roman" w:eastAsia="Times New Roman"/>
          <w:color w:val="301D18"/>
          <w:spacing w:val="12"/>
          <w:sz w:val="16"/>
        </w:rPr>
        <w:t>1</w:t>
      </w:r>
      <w:r>
        <w:rPr>
          <w:color w:val="301D18"/>
          <w:spacing w:val="10"/>
          <w:sz w:val="14"/>
        </w:rPr>
        <w:t>〇冨塚嘉一</w:t>
      </w:r>
      <w:r>
        <w:rPr>
          <w:rFonts w:ascii="Arial Unicode MS" w:hAnsi="Arial Unicode MS" w:eastAsia="Arial Unicode MS" w:hint="eastAsia"/>
          <w:color w:val="301D18"/>
          <w:spacing w:val="-14"/>
          <w:sz w:val="14"/>
        </w:rPr>
        <w:t>( </w:t>
      </w:r>
      <w:r>
        <w:rPr>
          <w:rFonts w:ascii="Times New Roman" w:hAnsi="Times New Roman" w:eastAsia="Times New Roman"/>
          <w:color w:val="301D18"/>
          <w:sz w:val="16"/>
        </w:rPr>
        <w:t>20</w:t>
      </w:r>
      <w:r>
        <w:rPr>
          <w:rFonts w:ascii="Times New Roman" w:hAnsi="Times New Roman" w:eastAsia="Times New Roman"/>
          <w:color w:val="301D18"/>
          <w:spacing w:val="-16"/>
          <w:sz w:val="16"/>
        </w:rPr>
        <w:t> </w:t>
      </w:r>
      <w:r>
        <w:rPr>
          <w:rFonts w:ascii="Times New Roman" w:hAnsi="Times New Roman" w:eastAsia="Times New Roman"/>
          <w:color w:val="301D18"/>
          <w:sz w:val="16"/>
        </w:rPr>
        <w:t>17</w:t>
      </w:r>
      <w:r>
        <w:rPr>
          <w:rFonts w:ascii="Times New Roman" w:hAnsi="Times New Roman" w:eastAsia="Times New Roman"/>
          <w:color w:val="301D18"/>
          <w:spacing w:val="-3"/>
          <w:sz w:val="16"/>
        </w:rPr>
        <w:t> )</w:t>
      </w:r>
      <w:r>
        <w:rPr>
          <w:spacing w:val="11"/>
          <w:sz w:val="14"/>
        </w:rPr>
        <w:t>「非</w:t>
      </w:r>
      <w:r>
        <w:rPr>
          <w:color w:val="301D18"/>
          <w:spacing w:val="9"/>
          <w:sz w:val="14"/>
        </w:rPr>
        <w:t>財務資本は企業価値に</w:t>
      </w:r>
      <w:r>
        <w:rPr>
          <w:sz w:val="14"/>
        </w:rPr>
        <w:t>結</w:t>
      </w:r>
      <w:r>
        <w:rPr>
          <w:spacing w:val="19"/>
          <w:sz w:val="14"/>
        </w:rPr>
        <w:t>び</w:t>
      </w:r>
      <w:r>
        <w:rPr>
          <w:color w:val="301D18"/>
          <w:spacing w:val="8"/>
          <w:sz w:val="14"/>
        </w:rPr>
        <w:t>付くか？ 一医薬品企業の統合報告書に基づく実証</w:t>
      </w:r>
      <w:r>
        <w:rPr>
          <w:sz w:val="14"/>
        </w:rPr>
        <w:t>分析」『企業会計』</w:t>
      </w:r>
      <w:r>
        <w:rPr>
          <w:rFonts w:ascii="Times New Roman" w:hAnsi="Times New Roman" w:eastAsia="Times New Roman"/>
          <w:color w:val="301D18"/>
          <w:sz w:val="16"/>
        </w:rPr>
        <w:t>69 (7):116-122„</w:t>
      </w:r>
    </w:p>
    <w:p>
      <w:pPr>
        <w:spacing w:line="374" w:lineRule="auto" w:before="0"/>
        <w:ind w:left="291" w:right="162" w:hanging="101"/>
        <w:jc w:val="both"/>
        <w:rPr>
          <w:sz w:val="14"/>
        </w:rPr>
      </w:pPr>
      <w:r>
        <w:rPr>
          <w:color w:val="301D18"/>
          <w:spacing w:val="11"/>
          <w:sz w:val="14"/>
        </w:rPr>
        <w:t>•日本</w:t>
      </w:r>
      <w:r>
        <w:rPr>
          <w:rFonts w:ascii="Times New Roman" w:hAnsi="Times New Roman" w:eastAsia="Times New Roman"/>
          <w:color w:val="301D18"/>
          <w:sz w:val="16"/>
        </w:rPr>
        <w:t>IR</w:t>
      </w:r>
      <w:r>
        <w:rPr>
          <w:rFonts w:ascii="Times New Roman" w:hAnsi="Times New Roman" w:eastAsia="Times New Roman"/>
          <w:color w:val="301D18"/>
          <w:spacing w:val="-14"/>
          <w:sz w:val="16"/>
        </w:rPr>
        <w:t> </w:t>
      </w:r>
      <w:r>
        <w:rPr>
          <w:spacing w:val="11"/>
          <w:sz w:val="14"/>
        </w:rPr>
        <w:t>協議会</w:t>
      </w:r>
      <w:r>
        <w:rPr>
          <w:rFonts w:ascii="Times New Roman" w:hAnsi="Times New Roman" w:eastAsia="Times New Roman"/>
          <w:color w:val="301D18"/>
          <w:sz w:val="16"/>
        </w:rPr>
        <w:t>(J</w:t>
      </w:r>
      <w:r>
        <w:rPr>
          <w:rFonts w:ascii="Times New Roman" w:hAnsi="Times New Roman" w:eastAsia="Times New Roman"/>
          <w:color w:val="301D18"/>
          <w:spacing w:val="-14"/>
          <w:sz w:val="16"/>
        </w:rPr>
        <w:t> </w:t>
      </w:r>
      <w:r>
        <w:rPr>
          <w:rFonts w:ascii="Times New Roman" w:hAnsi="Times New Roman" w:eastAsia="Times New Roman"/>
          <w:color w:val="301D18"/>
          <w:sz w:val="16"/>
        </w:rPr>
        <w:t>IR</w:t>
      </w:r>
      <w:r>
        <w:rPr>
          <w:rFonts w:ascii="Times New Roman" w:hAnsi="Times New Roman" w:eastAsia="Times New Roman"/>
          <w:color w:val="301D18"/>
          <w:spacing w:val="-14"/>
          <w:sz w:val="16"/>
        </w:rPr>
        <w:t> </w:t>
      </w:r>
      <w:r>
        <w:rPr>
          <w:rFonts w:ascii="Times New Roman" w:hAnsi="Times New Roman" w:eastAsia="Times New Roman"/>
          <w:color w:val="301D18"/>
          <w:sz w:val="16"/>
        </w:rPr>
        <w:t>A</w:t>
      </w:r>
      <w:r>
        <w:rPr>
          <w:rFonts w:ascii="Times New Roman" w:hAnsi="Times New Roman" w:eastAsia="Times New Roman"/>
          <w:color w:val="301D18"/>
          <w:spacing w:val="2"/>
          <w:sz w:val="16"/>
        </w:rPr>
        <w:t>) ( </w:t>
      </w:r>
      <w:r>
        <w:rPr>
          <w:rFonts w:ascii="Times New Roman" w:hAnsi="Times New Roman" w:eastAsia="Times New Roman"/>
          <w:color w:val="301D18"/>
          <w:sz w:val="16"/>
        </w:rPr>
        <w:t>20</w:t>
      </w:r>
      <w:r>
        <w:rPr>
          <w:rFonts w:ascii="Times New Roman" w:hAnsi="Times New Roman" w:eastAsia="Times New Roman"/>
          <w:color w:val="301D18"/>
          <w:spacing w:val="-14"/>
          <w:sz w:val="16"/>
        </w:rPr>
        <w:t> </w:t>
      </w:r>
      <w:r>
        <w:rPr>
          <w:rFonts w:ascii="Times New Roman" w:hAnsi="Times New Roman" w:eastAsia="Times New Roman"/>
          <w:color w:val="301D18"/>
          <w:sz w:val="16"/>
        </w:rPr>
        <w:t>17</w:t>
      </w:r>
      <w:r>
        <w:rPr>
          <w:rFonts w:ascii="Times New Roman" w:hAnsi="Times New Roman" w:eastAsia="Times New Roman"/>
          <w:color w:val="301D18"/>
          <w:spacing w:val="-1"/>
          <w:sz w:val="16"/>
        </w:rPr>
        <w:t> )</w:t>
      </w:r>
      <w:r>
        <w:rPr>
          <w:color w:val="301D18"/>
          <w:spacing w:val="13"/>
          <w:sz w:val="14"/>
        </w:rPr>
        <w:t>『</w:t>
      </w:r>
      <w:r>
        <w:rPr>
          <w:rFonts w:ascii="Times New Roman" w:hAnsi="Times New Roman" w:eastAsia="Times New Roman"/>
          <w:color w:val="301D18"/>
          <w:sz w:val="16"/>
        </w:rPr>
        <w:t>20</w:t>
      </w:r>
      <w:r>
        <w:rPr>
          <w:rFonts w:ascii="Times New Roman" w:hAnsi="Times New Roman" w:eastAsia="Times New Roman"/>
          <w:color w:val="301D18"/>
          <w:spacing w:val="-14"/>
          <w:sz w:val="16"/>
        </w:rPr>
        <w:t> </w:t>
      </w:r>
      <w:r>
        <w:rPr>
          <w:rFonts w:ascii="Times New Roman" w:hAnsi="Times New Roman" w:eastAsia="Times New Roman"/>
          <w:color w:val="301D18"/>
          <w:sz w:val="16"/>
        </w:rPr>
        <w:t>17</w:t>
      </w:r>
      <w:r>
        <w:rPr>
          <w:rFonts w:ascii="Times New Roman" w:hAnsi="Times New Roman" w:eastAsia="Times New Roman"/>
          <w:color w:val="301D18"/>
          <w:spacing w:val="-14"/>
          <w:sz w:val="16"/>
        </w:rPr>
        <w:t> </w:t>
      </w:r>
      <w:r>
        <w:rPr>
          <w:color w:val="301D18"/>
          <w:spacing w:val="11"/>
          <w:sz w:val="14"/>
        </w:rPr>
        <w:t>年度「</w:t>
      </w:r>
      <w:r>
        <w:rPr>
          <w:rFonts w:ascii="Times New Roman" w:hAnsi="Times New Roman" w:eastAsia="Times New Roman"/>
          <w:color w:val="301D18"/>
          <w:sz w:val="16"/>
        </w:rPr>
        <w:t>IR</w:t>
      </w:r>
      <w:r>
        <w:rPr>
          <w:rFonts w:ascii="Times New Roman" w:hAnsi="Times New Roman" w:eastAsia="Times New Roman"/>
          <w:color w:val="301D18"/>
          <w:spacing w:val="-14"/>
          <w:sz w:val="16"/>
        </w:rPr>
        <w:t> </w:t>
      </w:r>
      <w:r>
        <w:rPr>
          <w:color w:val="301D18"/>
          <w:spacing w:val="7"/>
          <w:sz w:val="14"/>
        </w:rPr>
        <w:t>活動の</w:t>
      </w:r>
      <w:r>
        <w:rPr>
          <w:color w:val="301D18"/>
          <w:sz w:val="14"/>
        </w:rPr>
        <w:t>実態調査」</w:t>
      </w:r>
      <w:r>
        <w:rPr>
          <w:sz w:val="14"/>
        </w:rPr>
        <w:t>結果』</w:t>
      </w:r>
      <w:r>
        <w:rPr>
          <w:rFonts w:ascii="Times New Roman" w:hAnsi="Times New Roman" w:eastAsia="Times New Roman"/>
          <w:sz w:val="16"/>
        </w:rPr>
        <w:t>H</w:t>
      </w:r>
      <w:r>
        <w:rPr>
          <w:color w:val="301D18"/>
          <w:sz w:val="14"/>
        </w:rPr>
        <w:t>本</w:t>
      </w:r>
      <w:r>
        <w:rPr>
          <w:rFonts w:ascii="Times New Roman" w:hAnsi="Times New Roman" w:eastAsia="Times New Roman"/>
          <w:color w:val="301D18"/>
          <w:sz w:val="16"/>
        </w:rPr>
        <w:t>IR</w:t>
      </w:r>
      <w:r>
        <w:rPr>
          <w:color w:val="301D18"/>
          <w:sz w:val="14"/>
        </w:rPr>
        <w:t>協議会。</w:t>
      </w:r>
    </w:p>
    <w:p>
      <w:pPr>
        <w:pStyle w:val="ListParagraph"/>
        <w:numPr>
          <w:ilvl w:val="0"/>
          <w:numId w:val="3"/>
        </w:numPr>
        <w:tabs>
          <w:tab w:pos="271" w:val="left" w:leader="none"/>
        </w:tabs>
        <w:spacing w:line="180" w:lineRule="exact" w:before="0" w:after="0"/>
        <w:ind w:left="271" w:right="0" w:hanging="81"/>
        <w:jc w:val="left"/>
        <w:rPr>
          <w:color w:val="301D18"/>
          <w:sz w:val="12"/>
        </w:rPr>
      </w:pPr>
      <w:r>
        <w:rPr>
          <w:spacing w:val="11"/>
          <w:sz w:val="14"/>
        </w:rPr>
        <w:t>柳</w:t>
      </w:r>
      <w:r>
        <w:rPr>
          <w:color w:val="301D18"/>
          <w:spacing w:val="11"/>
          <w:sz w:val="14"/>
        </w:rPr>
        <w:t>良平</w:t>
      </w:r>
      <w:r>
        <w:rPr>
          <w:rFonts w:ascii="Times New Roman" w:hAnsi="Times New Roman" w:eastAsia="Times New Roman"/>
          <w:color w:val="301D18"/>
          <w:sz w:val="16"/>
        </w:rPr>
        <w:t>(2</w:t>
      </w:r>
      <w:r>
        <w:rPr>
          <w:rFonts w:ascii="Times New Roman" w:hAnsi="Times New Roman" w:eastAsia="Times New Roman"/>
          <w:color w:val="301D18"/>
          <w:spacing w:val="-19"/>
          <w:sz w:val="16"/>
        </w:rPr>
        <w:t> </w:t>
      </w:r>
      <w:r>
        <w:rPr>
          <w:rFonts w:ascii="Times New Roman" w:hAnsi="Times New Roman" w:eastAsia="Times New Roman"/>
          <w:color w:val="301D18"/>
          <w:sz w:val="16"/>
        </w:rPr>
        <w:t>00</w:t>
      </w:r>
      <w:r>
        <w:rPr>
          <w:rFonts w:ascii="Times New Roman" w:hAnsi="Times New Roman" w:eastAsia="Times New Roman"/>
          <w:color w:val="301D18"/>
          <w:spacing w:val="-18"/>
          <w:sz w:val="16"/>
        </w:rPr>
        <w:t> </w:t>
      </w:r>
      <w:r>
        <w:rPr>
          <w:rFonts w:ascii="Times New Roman" w:hAnsi="Times New Roman" w:eastAsia="Times New Roman"/>
          <w:color w:val="301D18"/>
          <w:sz w:val="16"/>
        </w:rPr>
        <w:t>9)</w:t>
      </w:r>
      <w:r>
        <w:rPr>
          <w:rFonts w:ascii="Times New Roman" w:hAnsi="Times New Roman" w:eastAsia="Times New Roman"/>
          <w:color w:val="301D18"/>
          <w:spacing w:val="-19"/>
          <w:sz w:val="16"/>
        </w:rPr>
        <w:t> </w:t>
      </w:r>
      <w:r>
        <w:rPr>
          <w:color w:val="301D18"/>
          <w:spacing w:val="5"/>
          <w:sz w:val="14"/>
        </w:rPr>
        <w:t>『企業価値最大化の財務戦略』同友館。</w:t>
      </w:r>
    </w:p>
    <w:p>
      <w:pPr>
        <w:pStyle w:val="ListParagraph"/>
        <w:numPr>
          <w:ilvl w:val="0"/>
          <w:numId w:val="3"/>
        </w:numPr>
        <w:tabs>
          <w:tab w:pos="278" w:val="left" w:leader="none"/>
        </w:tabs>
        <w:spacing w:line="381" w:lineRule="auto" w:before="92" w:after="0"/>
        <w:ind w:left="291" w:right="147" w:hanging="101"/>
        <w:jc w:val="left"/>
        <w:rPr>
          <w:color w:val="301D18"/>
          <w:sz w:val="14"/>
        </w:rPr>
      </w:pPr>
      <w:r>
        <w:rPr>
          <w:color w:val="301D18"/>
          <w:spacing w:val="16"/>
          <w:sz w:val="14"/>
        </w:rPr>
        <w:t>柳</w:t>
      </w:r>
      <w:r>
        <w:rPr>
          <w:spacing w:val="16"/>
          <w:sz w:val="14"/>
        </w:rPr>
        <w:t>良平</w:t>
      </w:r>
      <w:r>
        <w:rPr>
          <w:rFonts w:ascii="Times New Roman" w:hAnsi="Times New Roman" w:eastAsia="Times New Roman"/>
          <w:color w:val="301D18"/>
          <w:spacing w:val="-12"/>
          <w:sz w:val="16"/>
        </w:rPr>
        <w:t>( </w:t>
      </w:r>
      <w:r>
        <w:rPr>
          <w:rFonts w:ascii="Times New Roman" w:hAnsi="Times New Roman" w:eastAsia="Times New Roman"/>
          <w:color w:val="301D18"/>
          <w:spacing w:val="13"/>
          <w:sz w:val="16"/>
        </w:rPr>
        <w:t>2017</w:t>
      </w:r>
      <w:r>
        <w:rPr>
          <w:rFonts w:ascii="Times New Roman" w:hAnsi="Times New Roman" w:eastAsia="Times New Roman"/>
          <w:color w:val="301D18"/>
          <w:spacing w:val="-22"/>
          <w:sz w:val="16"/>
        </w:rPr>
        <w:t> </w:t>
      </w:r>
      <w:r>
        <w:rPr>
          <w:rFonts w:ascii="Times New Roman" w:hAnsi="Times New Roman" w:eastAsia="Times New Roman"/>
          <w:color w:val="301D18"/>
          <w:spacing w:val="16"/>
          <w:sz w:val="16"/>
        </w:rPr>
        <w:t>a)</w:t>
      </w:r>
      <w:r>
        <w:rPr>
          <w:color w:val="301D18"/>
          <w:spacing w:val="17"/>
          <w:sz w:val="14"/>
        </w:rPr>
        <w:t>『</w:t>
      </w:r>
      <w:r>
        <w:rPr>
          <w:rFonts w:ascii="Times New Roman" w:hAnsi="Times New Roman" w:eastAsia="Times New Roman"/>
          <w:color w:val="301D18"/>
          <w:spacing w:val="17"/>
          <w:sz w:val="16"/>
        </w:rPr>
        <w:t>ROE</w:t>
      </w:r>
      <w:r>
        <w:rPr>
          <w:color w:val="301D18"/>
          <w:spacing w:val="15"/>
          <w:sz w:val="14"/>
        </w:rPr>
        <w:t>経営と見えない価値』中央経</w:t>
      </w:r>
      <w:r>
        <w:rPr>
          <w:color w:val="301D18"/>
          <w:sz w:val="14"/>
        </w:rPr>
        <w:t>済社。</w:t>
      </w:r>
    </w:p>
    <w:p>
      <w:pPr>
        <w:spacing w:line="367" w:lineRule="auto" w:before="13"/>
        <w:ind w:left="291" w:right="507" w:hanging="101"/>
        <w:jc w:val="left"/>
        <w:rPr>
          <w:rFonts w:ascii="Times New Roman" w:hAnsi="Times New Roman" w:eastAsia="Times New Roman"/>
          <w:sz w:val="16"/>
        </w:rPr>
      </w:pPr>
      <w:r>
        <w:rPr>
          <w:color w:val="301D18"/>
          <w:sz w:val="14"/>
        </w:rPr>
        <w:t>•柳</w:t>
      </w:r>
      <w:r>
        <w:rPr>
          <w:sz w:val="14"/>
        </w:rPr>
        <w:t>良平</w:t>
      </w:r>
      <w:r>
        <w:rPr>
          <w:rFonts w:ascii="Arial Unicode MS" w:hAnsi="Arial Unicode MS" w:eastAsia="Arial Unicode MS" w:hint="eastAsia"/>
          <w:color w:val="301D18"/>
          <w:sz w:val="14"/>
        </w:rPr>
        <w:t>(</w:t>
      </w:r>
      <w:r>
        <w:rPr>
          <w:rFonts w:ascii="Times New Roman" w:hAnsi="Times New Roman" w:eastAsia="Times New Roman"/>
          <w:color w:val="301D18"/>
          <w:sz w:val="16"/>
        </w:rPr>
        <w:t>2017b)</w:t>
      </w:r>
      <w:r>
        <w:rPr>
          <w:color w:val="301D18"/>
          <w:sz w:val="14"/>
        </w:rPr>
        <w:t>「世界の投資家は日本企業をどう見</w:t>
      </w:r>
      <w:r>
        <w:rPr>
          <w:color w:val="301D18"/>
          <w:spacing w:val="1"/>
          <w:sz w:val="14"/>
        </w:rPr>
        <w:t> </w:t>
      </w:r>
      <w:r>
        <w:rPr>
          <w:color w:val="301D18"/>
          <w:sz w:val="14"/>
        </w:rPr>
        <w:t>ているか</w:t>
      </w:r>
      <w:r>
        <w:rPr>
          <w:rFonts w:ascii="Times New Roman" w:hAnsi="Times New Roman" w:eastAsia="Times New Roman"/>
          <w:color w:val="301D18"/>
          <w:sz w:val="16"/>
        </w:rPr>
        <w:t>—2017</w:t>
      </w:r>
      <w:r>
        <w:rPr>
          <w:sz w:val="14"/>
        </w:rPr>
        <w:t>年</w:t>
      </w:r>
      <w:r>
        <w:rPr>
          <w:color w:val="301D18"/>
          <w:sz w:val="14"/>
        </w:rPr>
        <w:t>グローバル投資家サーベイの示唆するもの」</w:t>
      </w:r>
      <w:r>
        <w:rPr>
          <w:sz w:val="14"/>
        </w:rPr>
        <w:t>『企業会計』</w:t>
      </w:r>
      <w:r>
        <w:rPr>
          <w:rFonts w:ascii="Times New Roman" w:hAnsi="Times New Roman" w:eastAsia="Times New Roman"/>
          <w:color w:val="301D18"/>
          <w:sz w:val="16"/>
        </w:rPr>
        <w:t>69</w:t>
      </w:r>
      <w:r>
        <w:rPr>
          <w:rFonts w:ascii="Times New Roman" w:hAnsi="Times New Roman" w:eastAsia="Times New Roman"/>
          <w:color w:val="301D18"/>
          <w:spacing w:val="-1"/>
          <w:sz w:val="16"/>
        </w:rPr>
        <w:t> </w:t>
      </w:r>
      <w:r>
        <w:rPr>
          <w:rFonts w:ascii="Times New Roman" w:hAnsi="Times New Roman" w:eastAsia="Times New Roman"/>
          <w:color w:val="301D18"/>
          <w:sz w:val="16"/>
        </w:rPr>
        <w:t>(5)</w:t>
      </w:r>
      <w:r>
        <w:rPr>
          <w:rFonts w:ascii="Arial Unicode MS" w:hAnsi="Arial Unicode MS" w:eastAsia="Arial Unicode MS" w:hint="eastAsia"/>
          <w:color w:val="301D18"/>
          <w:sz w:val="14"/>
        </w:rPr>
        <w:t>：</w:t>
      </w:r>
      <w:r>
        <w:rPr>
          <w:rFonts w:ascii="Times New Roman" w:hAnsi="Times New Roman" w:eastAsia="Times New Roman"/>
          <w:color w:val="301D18"/>
          <w:sz w:val="16"/>
        </w:rPr>
        <w:t>108-114„</w:t>
      </w:r>
    </w:p>
    <w:p>
      <w:pPr>
        <w:spacing w:before="3"/>
        <w:ind w:left="190" w:right="0" w:firstLine="0"/>
        <w:jc w:val="left"/>
        <w:rPr>
          <w:sz w:val="14"/>
        </w:rPr>
      </w:pPr>
      <w:r>
        <w:rPr>
          <w:color w:val="301D18"/>
          <w:sz w:val="14"/>
        </w:rPr>
        <w:t>•柳良平•目野博之•吉野</w:t>
      </w:r>
      <w:r>
        <w:rPr>
          <w:sz w:val="14"/>
        </w:rPr>
        <w:t>貴晶</w:t>
      </w:r>
      <w:r>
        <w:rPr>
          <w:rFonts w:ascii="Times New Roman" w:hAnsi="Times New Roman" w:eastAsia="Times New Roman"/>
          <w:color w:val="301D18"/>
          <w:sz w:val="16"/>
        </w:rPr>
        <w:t>(2016)</w:t>
      </w:r>
      <w:r>
        <w:rPr>
          <w:sz w:val="14"/>
        </w:rPr>
        <w:t>「非</w:t>
      </w:r>
      <w:r>
        <w:rPr>
          <w:color w:val="301D18"/>
          <w:sz w:val="14"/>
        </w:rPr>
        <w:t>財務資本と</w:t>
      </w:r>
    </w:p>
    <w:p>
      <w:pPr>
        <w:spacing w:line="412" w:lineRule="auto" w:before="95"/>
        <w:ind w:left="286" w:right="501" w:firstLine="5"/>
        <w:jc w:val="left"/>
        <w:rPr>
          <w:sz w:val="14"/>
        </w:rPr>
      </w:pPr>
      <w:r>
        <w:rPr>
          <w:color w:val="301D18"/>
          <w:spacing w:val="-1"/>
          <w:sz w:val="14"/>
        </w:rPr>
        <w:t>エクイテイ•スプレッドの同期化モデルの考察」『月</w:t>
      </w:r>
      <w:r>
        <w:rPr>
          <w:sz w:val="14"/>
        </w:rPr>
        <w:t>刊</w:t>
      </w:r>
      <w:r>
        <w:rPr>
          <w:color w:val="301D18"/>
          <w:sz w:val="14"/>
        </w:rPr>
        <w:t>資本</w:t>
      </w:r>
      <w:r>
        <w:rPr>
          <w:sz w:val="14"/>
        </w:rPr>
        <w:t>市場』</w:t>
      </w:r>
      <w:r>
        <w:rPr>
          <w:rFonts w:ascii="Times New Roman" w:hAnsi="Times New Roman" w:eastAsia="Times New Roman"/>
          <w:color w:val="301D18"/>
          <w:sz w:val="16"/>
        </w:rPr>
        <w:t>2016</w:t>
      </w:r>
      <w:r>
        <w:rPr>
          <w:rFonts w:ascii="Times New Roman" w:hAnsi="Times New Roman" w:eastAsia="Times New Roman"/>
          <w:color w:val="301D18"/>
          <w:spacing w:val="-1"/>
          <w:sz w:val="16"/>
        </w:rPr>
        <w:t> </w:t>
      </w:r>
      <w:r>
        <w:rPr>
          <w:rFonts w:ascii="Times New Roman" w:hAnsi="Times New Roman" w:eastAsia="Times New Roman"/>
          <w:sz w:val="16"/>
        </w:rPr>
        <w:t>(11)</w:t>
      </w:r>
      <w:r>
        <w:rPr>
          <w:rFonts w:ascii="Times New Roman" w:hAnsi="Times New Roman" w:eastAsia="Times New Roman"/>
          <w:color w:val="301D18"/>
          <w:sz w:val="16"/>
        </w:rPr>
        <w:t>:4-13</w:t>
      </w:r>
      <w:r>
        <w:rPr>
          <w:color w:val="301D18"/>
          <w:sz w:val="14"/>
        </w:rPr>
        <w:t>。</w:t>
      </w:r>
    </w:p>
    <w:p>
      <w:pPr>
        <w:pStyle w:val="ListParagraph"/>
        <w:numPr>
          <w:ilvl w:val="0"/>
          <w:numId w:val="4"/>
        </w:numPr>
        <w:tabs>
          <w:tab w:pos="386" w:val="left" w:leader="none"/>
        </w:tabs>
        <w:spacing w:line="147" w:lineRule="exact" w:before="0" w:after="0"/>
        <w:ind w:left="385" w:right="0" w:hanging="196"/>
        <w:jc w:val="both"/>
        <w:rPr>
          <w:rFonts w:ascii="Times New Roman" w:hAnsi="Times New Roman"/>
          <w:sz w:val="16"/>
        </w:rPr>
      </w:pPr>
      <w:r>
        <w:rPr>
          <w:rFonts w:ascii="Times New Roman" w:hAnsi="Times New Roman"/>
          <w:color w:val="301D18"/>
          <w:sz w:val="16"/>
        </w:rPr>
        <w:t>IIRC</w:t>
      </w:r>
      <w:r>
        <w:rPr>
          <w:rFonts w:ascii="Times New Roman" w:hAnsi="Times New Roman"/>
          <w:color w:val="301D18"/>
          <w:spacing w:val="64"/>
          <w:sz w:val="16"/>
        </w:rPr>
        <w:t> </w:t>
      </w:r>
      <w:r>
        <w:rPr>
          <w:rFonts w:ascii="Times New Roman" w:hAnsi="Times New Roman"/>
          <w:color w:val="301D18"/>
          <w:sz w:val="16"/>
        </w:rPr>
        <w:t>(2013)  </w:t>
      </w:r>
      <w:r>
        <w:rPr>
          <w:rFonts w:ascii="Times New Roman" w:hAnsi="Times New Roman"/>
          <w:color w:val="301D18"/>
          <w:spacing w:val="22"/>
          <w:sz w:val="16"/>
        </w:rPr>
        <w:t> </w:t>
      </w:r>
      <w:r>
        <w:rPr>
          <w:rFonts w:ascii="Times New Roman" w:hAnsi="Times New Roman"/>
          <w:sz w:val="16"/>
        </w:rPr>
        <w:t>“The  </w:t>
      </w:r>
      <w:r>
        <w:rPr>
          <w:rFonts w:ascii="Times New Roman" w:hAnsi="Times New Roman"/>
          <w:spacing w:val="22"/>
          <w:sz w:val="16"/>
        </w:rPr>
        <w:t> </w:t>
      </w:r>
      <w:r>
        <w:rPr>
          <w:rFonts w:ascii="Times New Roman" w:hAnsi="Times New Roman"/>
          <w:color w:val="301D18"/>
          <w:sz w:val="16"/>
        </w:rPr>
        <w:t>International  </w:t>
      </w:r>
      <w:r>
        <w:rPr>
          <w:rFonts w:ascii="Times New Roman" w:hAnsi="Times New Roman"/>
          <w:color w:val="301D18"/>
          <w:spacing w:val="22"/>
          <w:sz w:val="16"/>
        </w:rPr>
        <w:t> </w:t>
      </w:r>
      <w:r>
        <w:rPr>
          <w:rFonts w:ascii="Times New Roman" w:hAnsi="Times New Roman"/>
          <w:color w:val="301D18"/>
          <w:sz w:val="16"/>
        </w:rPr>
        <w:t>IR  </w:t>
      </w:r>
      <w:r>
        <w:rPr>
          <w:rFonts w:ascii="Times New Roman" w:hAnsi="Times New Roman"/>
          <w:color w:val="301D18"/>
          <w:spacing w:val="22"/>
          <w:sz w:val="16"/>
        </w:rPr>
        <w:t> </w:t>
      </w:r>
      <w:r>
        <w:rPr>
          <w:rFonts w:ascii="Times New Roman" w:hAnsi="Times New Roman"/>
          <w:color w:val="301D18"/>
          <w:sz w:val="16"/>
        </w:rPr>
        <w:t>Framework.</w:t>
      </w:r>
    </w:p>
    <w:p>
      <w:pPr>
        <w:spacing w:before="99"/>
        <w:ind w:left="281" w:right="0" w:firstLine="0"/>
        <w:jc w:val="both"/>
        <w:rPr>
          <w:rFonts w:ascii="Times New Roman" w:hAnsi="Times New Roman"/>
          <w:sz w:val="16"/>
        </w:rPr>
      </w:pPr>
      <w:r>
        <w:rPr>
          <w:rFonts w:ascii="Times New Roman" w:hAnsi="Times New Roman"/>
          <w:color w:val="301D18"/>
          <w:sz w:val="16"/>
        </w:rPr>
        <w:t>International Integrated Reporting Council”.</w:t>
      </w:r>
    </w:p>
    <w:p>
      <w:pPr>
        <w:pStyle w:val="ListParagraph"/>
        <w:numPr>
          <w:ilvl w:val="0"/>
          <w:numId w:val="4"/>
        </w:numPr>
        <w:tabs>
          <w:tab w:pos="346" w:val="left" w:leader="none"/>
        </w:tabs>
        <w:spacing w:line="372" w:lineRule="auto" w:before="104" w:after="0"/>
        <w:ind w:left="281" w:right="143" w:hanging="91"/>
        <w:jc w:val="both"/>
        <w:rPr>
          <w:sz w:val="14"/>
        </w:rPr>
      </w:pPr>
      <w:r>
        <w:rPr>
          <w:rFonts w:ascii="Times New Roman" w:hAnsi="Times New Roman" w:eastAsia="Times New Roman"/>
          <w:color w:val="301D18"/>
          <w:sz w:val="16"/>
        </w:rPr>
        <w:t>Ohlson, </w:t>
      </w:r>
      <w:r>
        <w:rPr>
          <w:rFonts w:ascii="Times New Roman" w:hAnsi="Times New Roman" w:eastAsia="Times New Roman"/>
          <w:sz w:val="16"/>
        </w:rPr>
        <w:t>J. </w:t>
      </w:r>
      <w:r>
        <w:rPr>
          <w:rFonts w:ascii="Times New Roman" w:hAnsi="Times New Roman" w:eastAsia="Times New Roman"/>
          <w:color w:val="301D18"/>
          <w:sz w:val="16"/>
        </w:rPr>
        <w:t>A. (2001)</w:t>
      </w:r>
      <w:r>
        <w:rPr>
          <w:rFonts w:ascii="Times New Roman" w:hAnsi="Times New Roman" w:eastAsia="Times New Roman"/>
          <w:color w:val="301D18"/>
          <w:position w:val="5"/>
          <w:sz w:val="10"/>
        </w:rPr>
        <w:t>M</w:t>
      </w:r>
      <w:r>
        <w:rPr>
          <w:rFonts w:ascii="Times New Roman" w:hAnsi="Times New Roman" w:eastAsia="Times New Roman"/>
          <w:color w:val="301D18"/>
          <w:spacing w:val="1"/>
          <w:position w:val="5"/>
          <w:sz w:val="10"/>
        </w:rPr>
        <w:t> </w:t>
      </w:r>
      <w:r>
        <w:rPr>
          <w:rFonts w:ascii="Times New Roman" w:hAnsi="Times New Roman" w:eastAsia="Times New Roman"/>
          <w:color w:val="301D18"/>
          <w:sz w:val="16"/>
        </w:rPr>
        <w:t>Earnings,</w:t>
      </w:r>
      <w:r>
        <w:rPr>
          <w:rFonts w:ascii="Times New Roman" w:hAnsi="Times New Roman" w:eastAsia="Times New Roman"/>
          <w:color w:val="301D18"/>
          <w:spacing w:val="1"/>
          <w:sz w:val="16"/>
        </w:rPr>
        <w:t> </w:t>
      </w:r>
      <w:r>
        <w:rPr>
          <w:rFonts w:ascii="Times New Roman" w:hAnsi="Times New Roman" w:eastAsia="Times New Roman"/>
          <w:color w:val="301D18"/>
          <w:sz w:val="16"/>
        </w:rPr>
        <w:t>book</w:t>
      </w:r>
      <w:r>
        <w:rPr>
          <w:rFonts w:ascii="Times New Roman" w:hAnsi="Times New Roman" w:eastAsia="Times New Roman"/>
          <w:color w:val="301D18"/>
          <w:spacing w:val="1"/>
          <w:sz w:val="16"/>
        </w:rPr>
        <w:t> </w:t>
      </w:r>
      <w:r>
        <w:rPr>
          <w:rFonts w:ascii="Times New Roman" w:hAnsi="Times New Roman" w:eastAsia="Times New Roman"/>
          <w:color w:val="301D18"/>
          <w:sz w:val="16"/>
        </w:rPr>
        <w:t>values,</w:t>
      </w:r>
      <w:r>
        <w:rPr>
          <w:rFonts w:ascii="Times New Roman" w:hAnsi="Times New Roman" w:eastAsia="Times New Roman"/>
          <w:color w:val="301D18"/>
          <w:spacing w:val="1"/>
          <w:sz w:val="16"/>
        </w:rPr>
        <w:t> </w:t>
      </w:r>
      <w:r>
        <w:rPr>
          <w:rFonts w:ascii="Times New Roman" w:hAnsi="Times New Roman" w:eastAsia="Times New Roman"/>
          <w:color w:val="301D18"/>
          <w:sz w:val="16"/>
        </w:rPr>
        <w:t>and</w:t>
      </w:r>
      <w:r>
        <w:rPr>
          <w:rFonts w:ascii="Times New Roman" w:hAnsi="Times New Roman" w:eastAsia="Times New Roman"/>
          <w:color w:val="301D18"/>
          <w:spacing w:val="1"/>
          <w:sz w:val="16"/>
        </w:rPr>
        <w:t> </w:t>
      </w:r>
      <w:r>
        <w:rPr>
          <w:rFonts w:ascii="Times New Roman" w:hAnsi="Times New Roman" w:eastAsia="Times New Roman"/>
          <w:color w:val="301D18"/>
          <w:sz w:val="16"/>
        </w:rPr>
        <w:t>dividends</w:t>
      </w:r>
      <w:r>
        <w:rPr>
          <w:rFonts w:ascii="Times New Roman" w:hAnsi="Times New Roman" w:eastAsia="Times New Roman"/>
          <w:color w:val="301D18"/>
          <w:spacing w:val="1"/>
          <w:sz w:val="16"/>
        </w:rPr>
        <w:t> </w:t>
      </w:r>
      <w:r>
        <w:rPr>
          <w:rFonts w:ascii="Times New Roman" w:hAnsi="Times New Roman" w:eastAsia="Times New Roman"/>
          <w:color w:val="301D18"/>
          <w:sz w:val="16"/>
        </w:rPr>
        <w:t>in</w:t>
      </w:r>
      <w:r>
        <w:rPr>
          <w:rFonts w:ascii="Times New Roman" w:hAnsi="Times New Roman" w:eastAsia="Times New Roman"/>
          <w:color w:val="301D18"/>
          <w:spacing w:val="1"/>
          <w:sz w:val="16"/>
        </w:rPr>
        <w:t> </w:t>
      </w:r>
      <w:r>
        <w:rPr>
          <w:rFonts w:ascii="Times New Roman" w:hAnsi="Times New Roman" w:eastAsia="Times New Roman"/>
          <w:color w:val="301D18"/>
          <w:sz w:val="16"/>
        </w:rPr>
        <w:t>equity</w:t>
      </w:r>
      <w:r>
        <w:rPr>
          <w:rFonts w:ascii="Times New Roman" w:hAnsi="Times New Roman" w:eastAsia="Times New Roman"/>
          <w:color w:val="301D18"/>
          <w:spacing w:val="1"/>
          <w:sz w:val="16"/>
        </w:rPr>
        <w:t> </w:t>
      </w:r>
      <w:r>
        <w:rPr>
          <w:rFonts w:ascii="Times New Roman" w:hAnsi="Times New Roman" w:eastAsia="Times New Roman"/>
          <w:color w:val="301D18"/>
          <w:sz w:val="16"/>
        </w:rPr>
        <w:t>valuation</w:t>
      </w:r>
      <w:r>
        <w:rPr>
          <w:rFonts w:ascii="Times New Roman" w:hAnsi="Times New Roman" w:eastAsia="Times New Roman"/>
          <w:color w:val="301D18"/>
          <w:spacing w:val="13"/>
          <w:sz w:val="16"/>
        </w:rPr>
        <w:t> : </w:t>
      </w:r>
      <w:r>
        <w:rPr>
          <w:rFonts w:ascii="Times New Roman" w:hAnsi="Times New Roman" w:eastAsia="Times New Roman"/>
          <w:color w:val="301D18"/>
          <w:sz w:val="16"/>
        </w:rPr>
        <w:t>an</w:t>
      </w:r>
      <w:r>
        <w:rPr>
          <w:rFonts w:ascii="Times New Roman" w:hAnsi="Times New Roman" w:eastAsia="Times New Roman"/>
          <w:color w:val="301D18"/>
          <w:spacing w:val="41"/>
          <w:sz w:val="16"/>
        </w:rPr>
        <w:t> </w:t>
      </w:r>
      <w:r>
        <w:rPr>
          <w:rFonts w:ascii="Times New Roman" w:hAnsi="Times New Roman" w:eastAsia="Times New Roman"/>
          <w:color w:val="301D18"/>
          <w:sz w:val="16"/>
        </w:rPr>
        <w:t>empirical</w:t>
      </w:r>
      <w:r>
        <w:rPr>
          <w:rFonts w:ascii="Times New Roman" w:hAnsi="Times New Roman" w:eastAsia="Times New Roman"/>
          <w:color w:val="301D18"/>
          <w:spacing w:val="1"/>
          <w:sz w:val="16"/>
        </w:rPr>
        <w:t> </w:t>
      </w:r>
      <w:r>
        <w:rPr>
          <w:rFonts w:ascii="Times New Roman" w:hAnsi="Times New Roman" w:eastAsia="Times New Roman"/>
          <w:color w:val="301D18"/>
          <w:sz w:val="16"/>
        </w:rPr>
        <w:t>perspective".   Contemporary    Accounting    Research</w:t>
      </w:r>
      <w:r>
        <w:rPr>
          <w:rFonts w:ascii="Times New Roman" w:hAnsi="Times New Roman" w:eastAsia="Times New Roman"/>
          <w:color w:val="301D18"/>
          <w:spacing w:val="1"/>
          <w:sz w:val="16"/>
        </w:rPr>
        <w:t> </w:t>
      </w:r>
      <w:r>
        <w:rPr>
          <w:rFonts w:ascii="Times New Roman" w:hAnsi="Times New Roman" w:eastAsia="Times New Roman"/>
          <w:color w:val="301D18"/>
          <w:sz w:val="16"/>
        </w:rPr>
        <w:t>18</w:t>
      </w:r>
      <w:r>
        <w:rPr>
          <w:rFonts w:ascii="Times New Roman" w:hAnsi="Times New Roman" w:eastAsia="Times New Roman"/>
          <w:color w:val="301D18"/>
          <w:spacing w:val="-1"/>
          <w:sz w:val="16"/>
        </w:rPr>
        <w:t> </w:t>
      </w:r>
      <w:r>
        <w:rPr>
          <w:rFonts w:ascii="Times New Roman" w:hAnsi="Times New Roman" w:eastAsia="Times New Roman"/>
          <w:color w:val="301D18"/>
          <w:sz w:val="16"/>
        </w:rPr>
        <w:t>(1):107-12</w:t>
      </w:r>
      <w:r>
        <w:rPr>
          <w:color w:val="301D18"/>
          <w:sz w:val="14"/>
        </w:rPr>
        <w:t>〇.</w:t>
      </w:r>
    </w:p>
    <w:p>
      <w:pPr>
        <w:pStyle w:val="BodyText"/>
        <w:spacing w:before="2"/>
        <w:rPr>
          <w:sz w:val="24"/>
        </w:rPr>
      </w:pPr>
    </w:p>
    <w:p>
      <w:pPr>
        <w:spacing w:before="0"/>
        <w:ind w:left="151" w:right="0" w:firstLine="0"/>
        <w:jc w:val="left"/>
        <w:rPr>
          <w:sz w:val="14"/>
        </w:rPr>
      </w:pPr>
      <w:r>
        <w:rPr>
          <w:rFonts w:ascii="Times New Roman" w:eastAsia="Times New Roman"/>
          <w:color w:val="301D18"/>
          <w:spacing w:val="3"/>
          <w:position w:val="5"/>
          <w:sz w:val="10"/>
        </w:rPr>
        <w:t>( ? </w:t>
      </w:r>
      <w:r>
        <w:rPr>
          <w:rFonts w:ascii="Times New Roman" w:eastAsia="Times New Roman"/>
          <w:color w:val="301D18"/>
          <w:position w:val="5"/>
          <w:sz w:val="10"/>
        </w:rPr>
        <w:t>i</w:t>
      </w:r>
      <w:r>
        <w:rPr>
          <w:rFonts w:ascii="Times New Roman" w:eastAsia="Times New Roman"/>
          <w:color w:val="301D18"/>
          <w:spacing w:val="8"/>
          <w:position w:val="5"/>
          <w:sz w:val="10"/>
        </w:rPr>
        <w:t> </w:t>
      </w:r>
      <w:r>
        <w:rPr>
          <w:rFonts w:ascii="Times New Roman" w:eastAsia="Times New Roman"/>
          <w:color w:val="301D18"/>
          <w:position w:val="5"/>
          <w:sz w:val="10"/>
        </w:rPr>
        <w:t>l</w:t>
      </w:r>
      <w:r>
        <w:rPr>
          <w:rFonts w:ascii="Times New Roman" w:eastAsia="Times New Roman"/>
          <w:color w:val="301D18"/>
          <w:spacing w:val="5"/>
          <w:position w:val="5"/>
          <w:sz w:val="10"/>
        </w:rPr>
        <w:t> ) </w:t>
      </w:r>
      <w:r>
        <w:rPr>
          <w:rFonts w:ascii="Times New Roman" w:eastAsia="Times New Roman"/>
          <w:color w:val="301D18"/>
          <w:sz w:val="16"/>
        </w:rPr>
        <w:t>H</w:t>
      </w:r>
      <w:r>
        <w:rPr>
          <w:rFonts w:ascii="Times New Roman" w:eastAsia="Times New Roman"/>
          <w:color w:val="301D18"/>
          <w:spacing w:val="-6"/>
          <w:sz w:val="16"/>
        </w:rPr>
        <w:t> </w:t>
      </w:r>
      <w:r>
        <w:rPr>
          <w:rFonts w:ascii="Times New Roman" w:eastAsia="Times New Roman"/>
          <w:color w:val="301D18"/>
          <w:sz w:val="16"/>
        </w:rPr>
        <w:t>R</w:t>
      </w:r>
      <w:r>
        <w:rPr>
          <w:rFonts w:ascii="Times New Roman" w:eastAsia="Times New Roman"/>
          <w:color w:val="301D18"/>
          <w:spacing w:val="-9"/>
          <w:sz w:val="16"/>
        </w:rPr>
        <w:t> </w:t>
      </w:r>
      <w:r>
        <w:rPr>
          <w:rFonts w:ascii="Times New Roman" w:eastAsia="Times New Roman"/>
          <w:color w:val="301D18"/>
          <w:sz w:val="16"/>
        </w:rPr>
        <w:t>C</w:t>
      </w:r>
      <w:r>
        <w:rPr>
          <w:rFonts w:ascii="Times New Roman" w:eastAsia="Times New Roman"/>
          <w:color w:val="301D18"/>
          <w:spacing w:val="-8"/>
          <w:sz w:val="16"/>
        </w:rPr>
        <w:t> </w:t>
      </w:r>
      <w:r>
        <w:rPr>
          <w:color w:val="301D18"/>
          <w:spacing w:val="13"/>
          <w:sz w:val="14"/>
        </w:rPr>
        <w:t>の定義する </w:t>
      </w:r>
      <w:r>
        <w:rPr>
          <w:rFonts w:ascii="Times New Roman" w:eastAsia="Times New Roman"/>
          <w:color w:val="301D18"/>
          <w:sz w:val="16"/>
        </w:rPr>
        <w:t>6</w:t>
      </w:r>
      <w:r>
        <w:rPr>
          <w:rFonts w:ascii="Times New Roman" w:eastAsia="Times New Roman"/>
          <w:color w:val="301D18"/>
          <w:spacing w:val="-8"/>
          <w:sz w:val="16"/>
        </w:rPr>
        <w:t> </w:t>
      </w:r>
      <w:r>
        <w:rPr>
          <w:color w:val="301D18"/>
          <w:spacing w:val="28"/>
          <w:sz w:val="14"/>
        </w:rPr>
        <w:t>つの資本の概略は以下のと</w:t>
      </w:r>
    </w:p>
    <w:p>
      <w:pPr>
        <w:spacing w:line="333" w:lineRule="auto" w:before="90"/>
        <w:ind w:left="372" w:right="157" w:hanging="19"/>
        <w:jc w:val="left"/>
        <w:rPr>
          <w:sz w:val="14"/>
        </w:rPr>
      </w:pPr>
      <w:r>
        <w:rPr>
          <w:color w:val="301D18"/>
          <w:spacing w:val="14"/>
          <w:sz w:val="14"/>
        </w:rPr>
        <w:t>おりである。「知的資本」とは、特許や知的財産などの無形資産などの研究開発の価値を示す。</w:t>
      </w:r>
      <w:r>
        <w:rPr>
          <w:spacing w:val="10"/>
          <w:sz w:val="14"/>
        </w:rPr>
        <w:t>「人的</w:t>
      </w:r>
    </w:p>
    <w:p>
      <w:pPr>
        <w:spacing w:line="381" w:lineRule="auto" w:before="66"/>
        <w:ind w:left="353" w:right="152" w:firstLine="0"/>
        <w:jc w:val="left"/>
        <w:rPr>
          <w:sz w:val="14"/>
        </w:rPr>
      </w:pPr>
      <w:r>
        <w:rPr>
          <w:color w:val="301D18"/>
          <w:spacing w:val="7"/>
          <w:sz w:val="14"/>
        </w:rPr>
        <w:t>資本」 は、 人材の能力や経験、イノベーションへ</w:t>
      </w:r>
      <w:r>
        <w:rPr>
          <w:color w:val="301D18"/>
          <w:sz w:val="14"/>
        </w:rPr>
        <w:t>の意欲を指す。「製造</w:t>
      </w:r>
      <w:r>
        <w:rPr>
          <w:sz w:val="14"/>
        </w:rPr>
        <w:t>資本」</w:t>
      </w:r>
      <w:r>
        <w:rPr>
          <w:color w:val="301D18"/>
          <w:sz w:val="14"/>
        </w:rPr>
        <w:t>は、製品の生産または</w:t>
      </w:r>
    </w:p>
    <w:p>
      <w:pPr>
        <w:spacing w:after="0" w:line="381" w:lineRule="auto"/>
        <w:jc w:val="left"/>
        <w:rPr>
          <w:sz w:val="14"/>
        </w:rPr>
        <w:sectPr>
          <w:pgSz w:w="9820" w:h="13000"/>
          <w:pgMar w:top="800" w:bottom="280" w:left="700" w:right="680"/>
          <w:cols w:num="2" w:equalWidth="0">
            <w:col w:w="3974" w:space="379"/>
            <w:col w:w="4087"/>
          </w:cols>
        </w:sectPr>
      </w:pPr>
    </w:p>
    <w:p>
      <w:pPr>
        <w:pStyle w:val="BodyText"/>
        <w:tabs>
          <w:tab w:pos="2991" w:val="left" w:leader="none"/>
        </w:tabs>
        <w:spacing w:before="139"/>
        <w:ind w:left="350"/>
        <w:rPr>
          <w:rFonts w:ascii="Times New Roman" w:eastAsia="Times New Roman"/>
        </w:rPr>
      </w:pPr>
      <w:r>
        <w:rPr>
          <w:rFonts w:ascii="Times New Roman" w:eastAsia="Times New Roman"/>
        </w:rPr>
        <w:t>12</w:t>
        <w:tab/>
      </w:r>
      <w:r>
        <w:rPr/>
        <w:t># 資本市場 </w:t>
      </w:r>
      <w:r>
        <w:rPr>
          <w:rFonts w:ascii="Times New Roman" w:eastAsia="Times New Roman"/>
        </w:rPr>
        <w:t>2017.10 (No. 386)</w:t>
      </w:r>
    </w:p>
    <w:p>
      <w:pPr>
        <w:spacing w:after="0"/>
        <w:rPr>
          <w:rFonts w:ascii="Times New Roman" w:eastAsia="Times New Roman"/>
        </w:rPr>
        <w:sectPr>
          <w:type w:val="continuous"/>
          <w:pgSz w:w="9820" w:h="13000"/>
          <w:pgMar w:top="1040" w:bottom="280" w:left="700" w:right="68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19"/>
        </w:rPr>
      </w:pPr>
    </w:p>
    <w:p>
      <w:pPr>
        <w:spacing w:line="374" w:lineRule="auto" w:before="0"/>
        <w:ind w:left="366" w:right="4276" w:hanging="10"/>
        <w:jc w:val="left"/>
        <w:rPr>
          <w:sz w:val="14"/>
        </w:rPr>
      </w:pPr>
      <w:r>
        <w:rPr/>
        <w:drawing>
          <wp:anchor distT="0" distB="0" distL="0" distR="0" allowOverlap="1" layoutInCell="1" locked="0" behindDoc="1" simplePos="0" relativeHeight="487311360">
            <wp:simplePos x="0" y="0"/>
            <wp:positionH relativeFrom="page">
              <wp:posOffset>514860</wp:posOffset>
            </wp:positionH>
            <wp:positionV relativeFrom="paragraph">
              <wp:posOffset>-435997</wp:posOffset>
            </wp:positionV>
            <wp:extent cx="5215625" cy="4997027"/>
            <wp:effectExtent l="0" t="0" r="0" b="0"/>
            <wp:wrapNone/>
            <wp:docPr id="11" name="image17.png"/>
            <wp:cNvGraphicFramePr>
              <a:graphicFrameLocks noChangeAspect="1"/>
            </wp:cNvGraphicFramePr>
            <a:graphic>
              <a:graphicData uri="http://schemas.openxmlformats.org/drawingml/2006/picture">
                <pic:pic>
                  <pic:nvPicPr>
                    <pic:cNvPr id="12" name="image17.png"/>
                    <pic:cNvPicPr/>
                  </pic:nvPicPr>
                  <pic:blipFill>
                    <a:blip r:embed="rId21" cstate="print"/>
                    <a:stretch>
                      <a:fillRect/>
                    </a:stretch>
                  </pic:blipFill>
                  <pic:spPr>
                    <a:xfrm>
                      <a:off x="0" y="0"/>
                      <a:ext cx="5215625" cy="4997027"/>
                    </a:xfrm>
                    <a:prstGeom prst="rect">
                      <a:avLst/>
                    </a:prstGeom>
                  </pic:spPr>
                </pic:pic>
              </a:graphicData>
            </a:graphic>
          </wp:anchor>
        </w:drawing>
      </w:r>
      <w:r>
        <w:rPr>
          <w:color w:val="301D18"/>
          <w:sz w:val="14"/>
        </w:rPr>
        <w:t>サービス提供に利用される設備。「 社会•関係資本」</w:t>
      </w:r>
      <w:r>
        <w:rPr>
          <w:color w:val="301D18"/>
          <w:spacing w:val="13"/>
          <w:sz w:val="14"/>
        </w:rPr>
        <w:t>は、社会や様々なステークホルダーとの信頼関係。</w:t>
      </w:r>
    </w:p>
    <w:p>
      <w:pPr>
        <w:spacing w:line="159" w:lineRule="exact" w:before="0"/>
        <w:ind w:left="361" w:right="0" w:firstLine="0"/>
        <w:jc w:val="left"/>
        <w:rPr>
          <w:sz w:val="14"/>
        </w:rPr>
      </w:pPr>
      <w:r>
        <w:rPr>
          <w:color w:val="301D18"/>
          <w:spacing w:val="14"/>
          <w:sz w:val="14"/>
        </w:rPr>
        <w:t>「自然資本」は、企業活動により影響を受ける環境</w:t>
      </w:r>
    </w:p>
    <w:p>
      <w:pPr>
        <w:spacing w:line="367" w:lineRule="auto" w:before="105"/>
        <w:ind w:left="356" w:right="4262" w:firstLine="0"/>
        <w:jc w:val="both"/>
        <w:rPr>
          <w:sz w:val="14"/>
        </w:rPr>
      </w:pPr>
      <w:r>
        <w:rPr>
          <w:color w:val="301D18"/>
          <w:spacing w:val="11"/>
          <w:sz w:val="14"/>
        </w:rPr>
        <w:t>資源とプロセスである。 これらの </w:t>
      </w:r>
      <w:r>
        <w:rPr>
          <w:rFonts w:ascii="Times New Roman" w:eastAsia="Times New Roman"/>
          <w:color w:val="301D18"/>
          <w:sz w:val="17"/>
        </w:rPr>
        <w:t>5</w:t>
      </w:r>
      <w:r>
        <w:rPr>
          <w:rFonts w:ascii="Times New Roman" w:eastAsia="Times New Roman"/>
          <w:color w:val="301D18"/>
          <w:spacing w:val="-17"/>
          <w:sz w:val="17"/>
        </w:rPr>
        <w:t> </w:t>
      </w:r>
      <w:r>
        <w:rPr>
          <w:color w:val="301D18"/>
          <w:spacing w:val="7"/>
          <w:sz w:val="14"/>
        </w:rPr>
        <w:t>つの「 非財務</w:t>
      </w:r>
      <w:r>
        <w:rPr>
          <w:color w:val="301D18"/>
          <w:spacing w:val="14"/>
          <w:sz w:val="14"/>
        </w:rPr>
        <w:t>資本」に加えて、「財務資本」は、企業活動を支え</w:t>
      </w:r>
      <w:r>
        <w:rPr>
          <w:color w:val="301D18"/>
          <w:spacing w:val="20"/>
          <w:sz w:val="14"/>
        </w:rPr>
        <w:t>る財務的基盤、狭義では会計上の株主資本簿価と</w:t>
      </w:r>
      <w:r>
        <w:rPr>
          <w:color w:val="301D18"/>
          <w:sz w:val="14"/>
        </w:rPr>
        <w:t>されている。</w:t>
      </w:r>
    </w:p>
    <w:p>
      <w:pPr>
        <w:spacing w:before="3"/>
        <w:ind w:left="160" w:right="0" w:firstLine="0"/>
        <w:jc w:val="left"/>
        <w:rPr>
          <w:sz w:val="14"/>
        </w:rPr>
      </w:pPr>
      <w:r>
        <w:rPr>
          <w:position w:val="4"/>
          <w:sz w:val="9"/>
        </w:rPr>
        <w:t>(</w:t>
      </w:r>
      <w:r>
        <w:rPr>
          <w:color w:val="301D18"/>
          <w:spacing w:val="3"/>
          <w:position w:val="4"/>
          <w:sz w:val="9"/>
        </w:rPr>
        <w:t>?± </w:t>
      </w:r>
      <w:r>
        <w:rPr>
          <w:color w:val="301D18"/>
          <w:position w:val="4"/>
          <w:sz w:val="9"/>
        </w:rPr>
        <w:t>2</w:t>
      </w:r>
      <w:r>
        <w:rPr>
          <w:position w:val="4"/>
          <w:sz w:val="9"/>
        </w:rPr>
        <w:t>)</w:t>
      </w:r>
      <w:r>
        <w:rPr>
          <w:color w:val="301D18"/>
          <w:spacing w:val="4"/>
          <w:sz w:val="14"/>
        </w:rPr>
        <w:t>本稿の趣旨から、「</w:t>
      </w:r>
      <w:r>
        <w:rPr>
          <w:rFonts w:ascii="Times New Roman" w:hAnsi="Times New Roman" w:eastAsia="Times New Roman"/>
          <w:color w:val="301D18"/>
          <w:sz w:val="17"/>
        </w:rPr>
        <w:t>ESG</w:t>
      </w:r>
      <w:r>
        <w:rPr>
          <w:color w:val="301D18"/>
          <w:spacing w:val="6"/>
          <w:sz w:val="14"/>
        </w:rPr>
        <w:t>」、「</w:t>
      </w:r>
      <w:r>
        <w:rPr>
          <w:rFonts w:ascii="Times New Roman" w:hAnsi="Times New Roman" w:eastAsia="Times New Roman"/>
          <w:color w:val="301D18"/>
          <w:sz w:val="17"/>
        </w:rPr>
        <w:t>CSR</w:t>
      </w:r>
      <w:r>
        <w:rPr>
          <w:color w:val="301D18"/>
          <w:spacing w:val="4"/>
          <w:sz w:val="14"/>
        </w:rPr>
        <w:t>」、「非財務資</w:t>
      </w:r>
    </w:p>
    <w:p>
      <w:pPr>
        <w:spacing w:line="381" w:lineRule="auto" w:before="82"/>
        <w:ind w:left="366" w:right="4271" w:hanging="14"/>
        <w:jc w:val="both"/>
        <w:rPr>
          <w:sz w:val="14"/>
        </w:rPr>
      </w:pPr>
      <w:r>
        <w:rPr>
          <w:color w:val="301D18"/>
          <w:sz w:val="14"/>
        </w:rPr>
        <w:t>本」、「非財務情報」、「インタンジブルズ」、「見え</w:t>
      </w:r>
      <w:r>
        <w:rPr>
          <w:color w:val="301D18"/>
          <w:spacing w:val="21"/>
          <w:sz w:val="14"/>
        </w:rPr>
        <w:t>ない価値」などを厳格に定義して区別することは</w:t>
      </w:r>
      <w:r>
        <w:rPr>
          <w:color w:val="301D18"/>
          <w:sz w:val="14"/>
        </w:rPr>
        <w:t>しない。</w:t>
      </w:r>
    </w:p>
    <w:p>
      <w:pPr>
        <w:spacing w:line="379" w:lineRule="auto" w:before="0"/>
        <w:ind w:left="347" w:right="4257" w:hanging="187"/>
        <w:jc w:val="both"/>
        <w:rPr>
          <w:sz w:val="14"/>
        </w:rPr>
      </w:pPr>
      <w:r>
        <w:rPr>
          <w:spacing w:val="-20"/>
          <w:sz w:val="14"/>
        </w:rPr>
        <w:t>( </w:t>
      </w:r>
      <w:r>
        <w:rPr>
          <w:color w:val="301D18"/>
          <w:spacing w:val="-20"/>
          <w:sz w:val="14"/>
        </w:rPr>
        <w:t>ま </w:t>
      </w:r>
      <w:r>
        <w:rPr>
          <w:color w:val="301D18"/>
          <w:position w:val="4"/>
          <w:sz w:val="9"/>
        </w:rPr>
        <w:t>3</w:t>
      </w:r>
      <w:r>
        <w:rPr>
          <w:color w:val="301D18"/>
          <w:spacing w:val="-15"/>
          <w:position w:val="4"/>
          <w:sz w:val="9"/>
        </w:rPr>
        <w:t> </w:t>
      </w:r>
      <w:r>
        <w:rPr>
          <w:spacing w:val="-8"/>
          <w:position w:val="4"/>
          <w:sz w:val="9"/>
        </w:rPr>
        <w:t>) </w:t>
      </w:r>
      <w:r>
        <w:rPr>
          <w:color w:val="301D18"/>
          <w:spacing w:val="26"/>
          <w:sz w:val="14"/>
        </w:rPr>
        <w:t>時価総額には市場のノイズや情報の非対称性</w:t>
      </w:r>
      <w:r>
        <w:rPr>
          <w:color w:val="301D18"/>
          <w:spacing w:val="21"/>
          <w:sz w:val="14"/>
        </w:rPr>
        <w:t>が常に存在するために現実には等式は成り立たないが、長期的な時価総額には一定の示唆がある。</w:t>
      </w:r>
      <w:r>
        <w:rPr>
          <w:color w:val="301D18"/>
          <w:spacing w:val="16"/>
          <w:sz w:val="14"/>
        </w:rPr>
        <w:t>また、 非財務資本</w:t>
      </w:r>
      <w:r>
        <w:rPr>
          <w:spacing w:val="-21"/>
          <w:sz w:val="14"/>
        </w:rPr>
        <w:t>( </w:t>
      </w:r>
      <w:r>
        <w:rPr>
          <w:color w:val="301D18"/>
          <w:spacing w:val="28"/>
          <w:sz w:val="14"/>
        </w:rPr>
        <w:t>将来財務資本に転換される</w:t>
      </w:r>
      <w:r>
        <w:rPr>
          <w:sz w:val="14"/>
        </w:rPr>
        <w:t>)</w:t>
      </w:r>
      <w:r>
        <w:rPr>
          <w:spacing w:val="-68"/>
          <w:sz w:val="14"/>
        </w:rPr>
        <w:t> </w:t>
      </w:r>
      <w:r>
        <w:rPr>
          <w:color w:val="301D18"/>
          <w:spacing w:val="21"/>
          <w:sz w:val="14"/>
        </w:rPr>
        <w:t>と市場付加価値も現実には一致しないものの、関係性があることを示唆する概念フレームワークで</w:t>
      </w:r>
      <w:r>
        <w:rPr>
          <w:color w:val="301D18"/>
          <w:sz w:val="14"/>
        </w:rPr>
        <w:t>ある。</w:t>
      </w:r>
    </w:p>
    <w:p>
      <w:pPr>
        <w:spacing w:before="4"/>
        <w:ind w:left="160" w:right="0" w:firstLine="0"/>
        <w:jc w:val="both"/>
        <w:rPr>
          <w:sz w:val="14"/>
        </w:rPr>
      </w:pPr>
      <w:r>
        <w:rPr>
          <w:spacing w:val="-7"/>
          <w:position w:val="4"/>
          <w:sz w:val="9"/>
        </w:rPr>
        <w:t>( </w:t>
      </w:r>
      <w:r>
        <w:rPr>
          <w:color w:val="301D18"/>
          <w:spacing w:val="-7"/>
          <w:position w:val="4"/>
          <w:sz w:val="9"/>
        </w:rPr>
        <w:t>? </w:t>
      </w:r>
      <w:r>
        <w:rPr>
          <w:color w:val="301D18"/>
          <w:position w:val="4"/>
          <w:sz w:val="9"/>
        </w:rPr>
        <w:t>i</w:t>
      </w:r>
      <w:r>
        <w:rPr>
          <w:color w:val="301D18"/>
          <w:spacing w:val="-15"/>
          <w:position w:val="4"/>
          <w:sz w:val="9"/>
        </w:rPr>
        <w:t> </w:t>
      </w:r>
      <w:r>
        <w:rPr>
          <w:color w:val="301D18"/>
          <w:position w:val="4"/>
          <w:sz w:val="9"/>
        </w:rPr>
        <w:t>4</w:t>
      </w:r>
      <w:r>
        <w:rPr>
          <w:color w:val="301D18"/>
          <w:spacing w:val="-13"/>
          <w:position w:val="4"/>
          <w:sz w:val="9"/>
        </w:rPr>
        <w:t> </w:t>
      </w:r>
      <w:r>
        <w:rPr>
          <w:spacing w:val="-7"/>
          <w:position w:val="4"/>
          <w:sz w:val="9"/>
        </w:rPr>
        <w:t>) </w:t>
      </w:r>
      <w:r>
        <w:rPr>
          <w:color w:val="301D18"/>
          <w:spacing w:val="20"/>
          <w:sz w:val="14"/>
        </w:rPr>
        <w:t>エーザイの統合報告における「 非財務資本と</w:t>
      </w:r>
    </w:p>
    <w:p>
      <w:pPr>
        <w:spacing w:before="95"/>
        <w:ind w:left="352" w:right="0" w:firstLine="4"/>
        <w:jc w:val="left"/>
        <w:rPr>
          <w:sz w:val="14"/>
        </w:rPr>
      </w:pPr>
      <w:r>
        <w:rPr>
          <w:color w:val="301D18"/>
          <w:spacing w:val="11"/>
          <w:sz w:val="14"/>
        </w:rPr>
        <w:t>エクイテイ• スプレッドの同期化モデル」 は専修</w:t>
      </w:r>
    </w:p>
    <w:p>
      <w:pPr>
        <w:spacing w:line="338" w:lineRule="auto" w:before="95"/>
        <w:ind w:left="347" w:right="4262" w:firstLine="5"/>
        <w:jc w:val="both"/>
        <w:rPr>
          <w:sz w:val="14"/>
        </w:rPr>
      </w:pPr>
      <w:r>
        <w:rPr>
          <w:color w:val="301D18"/>
          <w:spacing w:val="20"/>
          <w:sz w:val="14"/>
        </w:rPr>
        <w:t>大学の伊藤和憲教授により</w:t>
      </w:r>
      <w:r>
        <w:rPr>
          <w:rFonts w:ascii="Times New Roman" w:hAnsi="Times New Roman" w:eastAsia="Times New Roman"/>
          <w:color w:val="301D18"/>
          <w:spacing w:val="15"/>
          <w:sz w:val="17"/>
        </w:rPr>
        <w:t>2016</w:t>
      </w:r>
      <w:r>
        <w:rPr>
          <w:rFonts w:ascii="Times New Roman" w:hAnsi="Times New Roman" w:eastAsia="Times New Roman"/>
          <w:color w:val="301D18"/>
          <w:spacing w:val="-22"/>
          <w:sz w:val="17"/>
        </w:rPr>
        <w:t> </w:t>
      </w:r>
      <w:r>
        <w:rPr>
          <w:color w:val="301D18"/>
          <w:spacing w:val="21"/>
          <w:sz w:val="14"/>
        </w:rPr>
        <w:t>年</w:t>
      </w:r>
      <w:r>
        <w:rPr>
          <w:rFonts w:ascii="Times New Roman" w:hAnsi="Times New Roman" w:eastAsia="Times New Roman"/>
          <w:color w:val="301D18"/>
          <w:sz w:val="17"/>
        </w:rPr>
        <w:t>7</w:t>
      </w:r>
      <w:r>
        <w:rPr>
          <w:rFonts w:ascii="Times New Roman" w:hAnsi="Times New Roman" w:eastAsia="Times New Roman"/>
          <w:color w:val="301D18"/>
          <w:spacing w:val="-22"/>
          <w:sz w:val="17"/>
        </w:rPr>
        <w:t> </w:t>
      </w:r>
      <w:r>
        <w:rPr>
          <w:color w:val="301D18"/>
          <w:spacing w:val="17"/>
          <w:sz w:val="14"/>
        </w:rPr>
        <w:t>月の『産業経</w:t>
      </w:r>
      <w:r>
        <w:rPr>
          <w:color w:val="301D18"/>
          <w:spacing w:val="21"/>
          <w:sz w:val="14"/>
        </w:rPr>
        <w:t>理』で紹介されている</w:t>
      </w:r>
      <w:r>
        <w:rPr>
          <w:spacing w:val="-25"/>
          <w:sz w:val="14"/>
        </w:rPr>
        <w:t>( </w:t>
      </w:r>
      <w:r>
        <w:rPr>
          <w:color w:val="301D18"/>
          <w:spacing w:val="5"/>
          <w:sz w:val="14"/>
        </w:rPr>
        <w:t>伊藤• 西原</w:t>
      </w:r>
      <w:r>
        <w:rPr>
          <w:rFonts w:ascii="Times New Roman" w:hAnsi="Times New Roman" w:eastAsia="Times New Roman"/>
          <w:color w:val="301D18"/>
          <w:spacing w:val="15"/>
          <w:sz w:val="17"/>
        </w:rPr>
        <w:t>2016</w:t>
      </w:r>
      <w:r>
        <w:rPr>
          <w:rFonts w:ascii="Times New Roman" w:hAnsi="Times New Roman" w:eastAsia="Times New Roman"/>
          <w:color w:val="301D18"/>
          <w:spacing w:val="-23"/>
          <w:sz w:val="17"/>
        </w:rPr>
        <w:t> </w:t>
      </w:r>
      <w:r>
        <w:rPr>
          <w:rFonts w:ascii="Times New Roman" w:hAnsi="Times New Roman" w:eastAsia="Times New Roman"/>
          <w:spacing w:val="20"/>
          <w:sz w:val="17"/>
        </w:rPr>
        <w:t>)</w:t>
      </w:r>
      <w:r>
        <w:rPr>
          <w:color w:val="301D18"/>
          <w:spacing w:val="15"/>
          <w:sz w:val="14"/>
        </w:rPr>
        <w:t>。また、</w:t>
      </w:r>
      <w:r>
        <w:rPr>
          <w:color w:val="301D18"/>
          <w:spacing w:val="8"/>
          <w:sz w:val="14"/>
        </w:rPr>
        <w:t>このモデルについては</w:t>
      </w:r>
      <w:r>
        <w:rPr>
          <w:rFonts w:ascii="Times New Roman" w:hAnsi="Times New Roman" w:eastAsia="Times New Roman"/>
          <w:color w:val="301D18"/>
          <w:sz w:val="17"/>
        </w:rPr>
        <w:t>2016</w:t>
      </w:r>
      <w:r>
        <w:rPr>
          <w:rFonts w:ascii="Times New Roman" w:hAnsi="Times New Roman" w:eastAsia="Times New Roman"/>
          <w:color w:val="301D18"/>
          <w:spacing w:val="-20"/>
          <w:sz w:val="17"/>
        </w:rPr>
        <w:t> </w:t>
      </w:r>
      <w:r>
        <w:rPr>
          <w:color w:val="301D18"/>
          <w:spacing w:val="10"/>
          <w:sz w:val="14"/>
        </w:rPr>
        <w:t>年</w:t>
      </w:r>
      <w:r>
        <w:rPr>
          <w:rFonts w:ascii="Times New Roman" w:hAnsi="Times New Roman" w:eastAsia="Times New Roman"/>
          <w:color w:val="301D18"/>
          <w:sz w:val="17"/>
        </w:rPr>
        <w:t>12</w:t>
      </w:r>
      <w:r>
        <w:rPr>
          <w:rFonts w:ascii="Times New Roman" w:hAnsi="Times New Roman" w:eastAsia="Times New Roman"/>
          <w:color w:val="301D18"/>
          <w:spacing w:val="-20"/>
          <w:sz w:val="17"/>
        </w:rPr>
        <w:t> </w:t>
      </w:r>
      <w:r>
        <w:rPr>
          <w:color w:val="301D18"/>
          <w:spacing w:val="10"/>
          <w:sz w:val="14"/>
        </w:rPr>
        <w:t>月の</w:t>
      </w:r>
      <w:r>
        <w:rPr>
          <w:rFonts w:ascii="Times New Roman" w:hAnsi="Times New Roman" w:eastAsia="Times New Roman"/>
          <w:color w:val="301D18"/>
          <w:sz w:val="17"/>
        </w:rPr>
        <w:t>IC</w:t>
      </w:r>
      <w:r>
        <w:rPr>
          <w:rFonts w:ascii="Times New Roman" w:hAnsi="Times New Roman" w:eastAsia="Times New Roman"/>
          <w:color w:val="301D18"/>
          <w:spacing w:val="-19"/>
          <w:sz w:val="17"/>
        </w:rPr>
        <w:t> </w:t>
      </w:r>
      <w:r>
        <w:rPr>
          <w:rFonts w:ascii="Times New Roman" w:hAnsi="Times New Roman" w:eastAsia="Times New Roman"/>
          <w:color w:val="301D18"/>
          <w:sz w:val="17"/>
        </w:rPr>
        <w:t>GN</w:t>
      </w:r>
      <w:r>
        <w:rPr>
          <w:rFonts w:ascii="Times New Roman" w:hAnsi="Times New Roman" w:eastAsia="Times New Roman"/>
          <w:color w:val="301D18"/>
          <w:spacing w:val="-5"/>
          <w:sz w:val="17"/>
        </w:rPr>
        <w:t> /</w:t>
      </w:r>
      <w:r>
        <w:rPr>
          <w:rFonts w:ascii="Times New Roman" w:hAnsi="Times New Roman" w:eastAsia="Times New Roman"/>
          <w:color w:val="301D18"/>
          <w:spacing w:val="9"/>
          <w:sz w:val="17"/>
        </w:rPr>
        <w:t>HRC</w:t>
      </w:r>
      <w:r>
        <w:rPr>
          <w:color w:val="301D18"/>
          <w:sz w:val="14"/>
        </w:rPr>
        <w:t>の</w:t>
      </w:r>
      <w:r>
        <w:rPr>
          <w:color w:val="301D18"/>
          <w:spacing w:val="18"/>
          <w:sz w:val="14"/>
        </w:rPr>
        <w:t>ロンドンカンファレンスでエーザイ</w:t>
      </w:r>
      <w:r>
        <w:rPr>
          <w:rFonts w:ascii="Times New Roman" w:hAnsi="Times New Roman" w:eastAsia="Times New Roman"/>
          <w:color w:val="301D18"/>
          <w:spacing w:val="18"/>
          <w:sz w:val="17"/>
        </w:rPr>
        <w:t>CFO</w:t>
      </w:r>
      <w:r>
        <w:rPr>
          <w:color w:val="301D18"/>
          <w:spacing w:val="14"/>
          <w:sz w:val="14"/>
        </w:rPr>
        <w:t>として筆</w:t>
      </w:r>
      <w:r>
        <w:rPr>
          <w:color w:val="301D18"/>
          <w:spacing w:val="-16"/>
          <w:sz w:val="14"/>
        </w:rPr>
        <w:t>者 </w:t>
      </w:r>
      <w:r>
        <w:rPr>
          <w:spacing w:val="-16"/>
          <w:sz w:val="14"/>
        </w:rPr>
        <w:t>( </w:t>
      </w:r>
      <w:r>
        <w:rPr>
          <w:color w:val="301D18"/>
          <w:spacing w:val="-16"/>
          <w:sz w:val="14"/>
        </w:rPr>
        <w:t>柳 </w:t>
      </w:r>
      <w:r>
        <w:rPr>
          <w:spacing w:val="-16"/>
          <w:sz w:val="14"/>
        </w:rPr>
        <w:t>) </w:t>
      </w:r>
      <w:r>
        <w:rPr>
          <w:color w:val="301D18"/>
          <w:spacing w:val="-25"/>
          <w:sz w:val="14"/>
        </w:rPr>
        <w:t>が プ レ ゼ ン テ ー シ ョ ン を 行 っ て お り 、</w:t>
      </w:r>
      <w:r>
        <w:rPr>
          <w:rFonts w:ascii="Times New Roman" w:hAnsi="Times New Roman" w:eastAsia="Times New Roman"/>
          <w:color w:val="301D18"/>
          <w:sz w:val="17"/>
        </w:rPr>
        <w:t>HRC</w:t>
      </w:r>
      <w:r>
        <w:rPr>
          <w:color w:val="301D18"/>
          <w:sz w:val="14"/>
        </w:rPr>
        <w:t>の</w:t>
      </w:r>
      <w:r>
        <w:rPr>
          <w:rFonts w:ascii="Times New Roman" w:hAnsi="Times New Roman" w:eastAsia="Times New Roman"/>
          <w:color w:val="301D18"/>
          <w:sz w:val="17"/>
        </w:rPr>
        <w:t>Mervyn</w:t>
      </w:r>
      <w:r>
        <w:rPr>
          <w:rFonts w:ascii="Times New Roman" w:hAnsi="Times New Roman" w:eastAsia="Times New Roman"/>
          <w:color w:val="301D18"/>
          <w:spacing w:val="-2"/>
          <w:sz w:val="17"/>
        </w:rPr>
        <w:t> </w:t>
      </w:r>
      <w:r>
        <w:rPr>
          <w:rFonts w:ascii="Times New Roman" w:hAnsi="Times New Roman" w:eastAsia="Times New Roman"/>
          <w:color w:val="301D18"/>
          <w:sz w:val="17"/>
        </w:rPr>
        <w:t>King</w:t>
      </w:r>
      <w:r>
        <w:rPr>
          <w:color w:val="301D18"/>
          <w:sz w:val="14"/>
        </w:rPr>
        <w:t>議長からも賛同を得た。</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
        <w:rPr>
          <w:sz w:val="18"/>
        </w:rPr>
      </w:pPr>
    </w:p>
    <w:p>
      <w:pPr>
        <w:pStyle w:val="BodyText"/>
        <w:tabs>
          <w:tab w:pos="8081" w:val="right" w:leader="none"/>
        </w:tabs>
        <w:ind w:left="2996"/>
        <w:rPr>
          <w:rFonts w:ascii="Times New Roman" w:eastAsia="Times New Roman"/>
        </w:rPr>
      </w:pPr>
      <w:r>
        <w:rPr/>
        <w:t># 資本市場 </w:t>
      </w:r>
      <w:r>
        <w:rPr>
          <w:rFonts w:ascii="Times New Roman" w:eastAsia="Times New Roman"/>
        </w:rPr>
        <w:t>2017.10 (No. 386)</w:t>
      </w:r>
      <w:r>
        <w:rPr>
          <w:rFonts w:ascii="Times New Roman" w:eastAsia="Times New Roman"/>
        </w:rPr>
        <w:tab/>
      </w:r>
      <w:r>
        <w:rPr>
          <w:rFonts w:ascii="Times New Roman" w:eastAsia="Times New Roman"/>
        </w:rPr>
        <w:t>13</w:t>
      </w:r>
    </w:p>
    <w:sectPr>
      <w:pgSz w:w="9820" w:h="13000"/>
      <w:pgMar w:top="740" w:bottom="280" w:left="7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ＭＳ 明朝">
    <w:altName w:val="ＭＳ 明朝"/>
    <w:charset w:val="0"/>
    <w:family w:val="roman"/>
    <w:pitch w:val="fixed"/>
  </w:font>
  <w:font w:name="Arial">
    <w:altName w:val="Arial"/>
    <w:charset w:val="0"/>
    <w:family w:val="swiss"/>
    <w:pitch w:val="variable"/>
  </w:font>
  <w:font w:name="Arial Unicode MS">
    <w:altName w:val="Arial Unicode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41" w:hanging="207"/>
        <w:jc w:val="left"/>
      </w:pPr>
      <w:rPr>
        <w:rFonts w:hint="default" w:ascii="Times New Roman" w:hAnsi="Times New Roman" w:eastAsia="Times New Roman" w:cs="Times New Roman"/>
        <w:b w:val="0"/>
        <w:bCs w:val="0"/>
        <w:i w:val="0"/>
        <w:iCs w:val="0"/>
        <w:w w:val="100"/>
        <w:sz w:val="17"/>
        <w:szCs w:val="17"/>
        <w:lang w:val="en-US" w:eastAsia="ja-JP" w:bidi="ar-SA"/>
      </w:rPr>
    </w:lvl>
    <w:lvl w:ilvl="1">
      <w:start w:val="1"/>
      <w:numFmt w:val="decimal"/>
      <w:lvlText w:val="%2"/>
      <w:lvlJc w:val="left"/>
      <w:pPr>
        <w:ind w:left="648" w:hanging="167"/>
        <w:jc w:val="left"/>
      </w:pPr>
      <w:rPr>
        <w:rFonts w:hint="default" w:ascii="Times New Roman" w:hAnsi="Times New Roman" w:eastAsia="Times New Roman" w:cs="Times New Roman"/>
        <w:b w:val="0"/>
        <w:bCs w:val="0"/>
        <w:i w:val="0"/>
        <w:iCs w:val="0"/>
        <w:w w:val="100"/>
        <w:sz w:val="26"/>
        <w:szCs w:val="26"/>
        <w:lang w:val="en-US" w:eastAsia="ja-JP" w:bidi="ar-SA"/>
      </w:rPr>
    </w:lvl>
    <w:lvl w:ilvl="2">
      <w:start w:val="0"/>
      <w:numFmt w:val="bullet"/>
      <w:lvlText w:val="•"/>
      <w:lvlJc w:val="left"/>
      <w:pPr>
        <w:ind w:left="933" w:hanging="167"/>
      </w:pPr>
      <w:rPr>
        <w:rFonts w:hint="default"/>
        <w:lang w:val="en-US" w:eastAsia="ja-JP" w:bidi="ar-SA"/>
      </w:rPr>
    </w:lvl>
    <w:lvl w:ilvl="3">
      <w:start w:val="0"/>
      <w:numFmt w:val="bullet"/>
      <w:lvlText w:val="•"/>
      <w:lvlJc w:val="left"/>
      <w:pPr>
        <w:ind w:left="1227" w:hanging="167"/>
      </w:pPr>
      <w:rPr>
        <w:rFonts w:hint="default"/>
        <w:lang w:val="en-US" w:eastAsia="ja-JP" w:bidi="ar-SA"/>
      </w:rPr>
    </w:lvl>
    <w:lvl w:ilvl="4">
      <w:start w:val="0"/>
      <w:numFmt w:val="bullet"/>
      <w:lvlText w:val="•"/>
      <w:lvlJc w:val="left"/>
      <w:pPr>
        <w:ind w:left="1521" w:hanging="167"/>
      </w:pPr>
      <w:rPr>
        <w:rFonts w:hint="default"/>
        <w:lang w:val="en-US" w:eastAsia="ja-JP" w:bidi="ar-SA"/>
      </w:rPr>
    </w:lvl>
    <w:lvl w:ilvl="5">
      <w:start w:val="0"/>
      <w:numFmt w:val="bullet"/>
      <w:lvlText w:val="•"/>
      <w:lvlJc w:val="left"/>
      <w:pPr>
        <w:ind w:left="1814" w:hanging="167"/>
      </w:pPr>
      <w:rPr>
        <w:rFonts w:hint="default"/>
        <w:lang w:val="en-US" w:eastAsia="ja-JP" w:bidi="ar-SA"/>
      </w:rPr>
    </w:lvl>
    <w:lvl w:ilvl="6">
      <w:start w:val="0"/>
      <w:numFmt w:val="bullet"/>
      <w:lvlText w:val="•"/>
      <w:lvlJc w:val="left"/>
      <w:pPr>
        <w:ind w:left="2108" w:hanging="167"/>
      </w:pPr>
      <w:rPr>
        <w:rFonts w:hint="default"/>
        <w:lang w:val="en-US" w:eastAsia="ja-JP" w:bidi="ar-SA"/>
      </w:rPr>
    </w:lvl>
    <w:lvl w:ilvl="7">
      <w:start w:val="0"/>
      <w:numFmt w:val="bullet"/>
      <w:lvlText w:val="•"/>
      <w:lvlJc w:val="left"/>
      <w:pPr>
        <w:ind w:left="2402" w:hanging="167"/>
      </w:pPr>
      <w:rPr>
        <w:rFonts w:hint="default"/>
        <w:lang w:val="en-US" w:eastAsia="ja-JP" w:bidi="ar-SA"/>
      </w:rPr>
    </w:lvl>
    <w:lvl w:ilvl="8">
      <w:start w:val="0"/>
      <w:numFmt w:val="bullet"/>
      <w:lvlText w:val="•"/>
      <w:lvlJc w:val="left"/>
      <w:pPr>
        <w:ind w:left="2695" w:hanging="167"/>
      </w:pPr>
      <w:rPr>
        <w:rFonts w:hint="default"/>
        <w:lang w:val="en-US" w:eastAsia="ja-JP" w:bidi="ar-SA"/>
      </w:rPr>
    </w:lvl>
  </w:abstractNum>
  <w:abstractNum w:abstractNumId="3">
    <w:multiLevelType w:val="hybridMultilevel"/>
    <w:lvl w:ilvl="0">
      <w:start w:val="0"/>
      <w:numFmt w:val="bullet"/>
      <w:lvlText w:val="•"/>
      <w:lvlJc w:val="left"/>
      <w:pPr>
        <w:ind w:left="281" w:hanging="196"/>
      </w:pPr>
      <w:rPr>
        <w:rFonts w:hint="default" w:ascii="Times New Roman" w:hAnsi="Times New Roman" w:eastAsia="Times New Roman" w:cs="Times New Roman"/>
        <w:b w:val="0"/>
        <w:bCs w:val="0"/>
        <w:i w:val="0"/>
        <w:iCs w:val="0"/>
        <w:color w:val="301D18"/>
        <w:w w:val="100"/>
        <w:sz w:val="16"/>
        <w:szCs w:val="16"/>
        <w:lang w:val="en-US" w:eastAsia="ja-JP" w:bidi="ar-SA"/>
      </w:rPr>
    </w:lvl>
    <w:lvl w:ilvl="1">
      <w:start w:val="0"/>
      <w:numFmt w:val="bullet"/>
      <w:lvlText w:val="•"/>
      <w:lvlJc w:val="left"/>
      <w:pPr>
        <w:ind w:left="660" w:hanging="196"/>
      </w:pPr>
      <w:rPr>
        <w:rFonts w:hint="default"/>
        <w:lang w:val="en-US" w:eastAsia="ja-JP" w:bidi="ar-SA"/>
      </w:rPr>
    </w:lvl>
    <w:lvl w:ilvl="2">
      <w:start w:val="0"/>
      <w:numFmt w:val="bullet"/>
      <w:lvlText w:val="•"/>
      <w:lvlJc w:val="left"/>
      <w:pPr>
        <w:ind w:left="1040" w:hanging="196"/>
      </w:pPr>
      <w:rPr>
        <w:rFonts w:hint="default"/>
        <w:lang w:val="en-US" w:eastAsia="ja-JP" w:bidi="ar-SA"/>
      </w:rPr>
    </w:lvl>
    <w:lvl w:ilvl="3">
      <w:start w:val="0"/>
      <w:numFmt w:val="bullet"/>
      <w:lvlText w:val="•"/>
      <w:lvlJc w:val="left"/>
      <w:pPr>
        <w:ind w:left="1420" w:hanging="196"/>
      </w:pPr>
      <w:rPr>
        <w:rFonts w:hint="default"/>
        <w:lang w:val="en-US" w:eastAsia="ja-JP" w:bidi="ar-SA"/>
      </w:rPr>
    </w:lvl>
    <w:lvl w:ilvl="4">
      <w:start w:val="0"/>
      <w:numFmt w:val="bullet"/>
      <w:lvlText w:val="•"/>
      <w:lvlJc w:val="left"/>
      <w:pPr>
        <w:ind w:left="1801" w:hanging="196"/>
      </w:pPr>
      <w:rPr>
        <w:rFonts w:hint="default"/>
        <w:lang w:val="en-US" w:eastAsia="ja-JP" w:bidi="ar-SA"/>
      </w:rPr>
    </w:lvl>
    <w:lvl w:ilvl="5">
      <w:start w:val="0"/>
      <w:numFmt w:val="bullet"/>
      <w:lvlText w:val="•"/>
      <w:lvlJc w:val="left"/>
      <w:pPr>
        <w:ind w:left="2181" w:hanging="196"/>
      </w:pPr>
      <w:rPr>
        <w:rFonts w:hint="default"/>
        <w:lang w:val="en-US" w:eastAsia="ja-JP" w:bidi="ar-SA"/>
      </w:rPr>
    </w:lvl>
    <w:lvl w:ilvl="6">
      <w:start w:val="0"/>
      <w:numFmt w:val="bullet"/>
      <w:lvlText w:val="•"/>
      <w:lvlJc w:val="left"/>
      <w:pPr>
        <w:ind w:left="2561" w:hanging="196"/>
      </w:pPr>
      <w:rPr>
        <w:rFonts w:hint="default"/>
        <w:lang w:val="en-US" w:eastAsia="ja-JP" w:bidi="ar-SA"/>
      </w:rPr>
    </w:lvl>
    <w:lvl w:ilvl="7">
      <w:start w:val="0"/>
      <w:numFmt w:val="bullet"/>
      <w:lvlText w:val="•"/>
      <w:lvlJc w:val="left"/>
      <w:pPr>
        <w:ind w:left="2942" w:hanging="196"/>
      </w:pPr>
      <w:rPr>
        <w:rFonts w:hint="default"/>
        <w:lang w:val="en-US" w:eastAsia="ja-JP" w:bidi="ar-SA"/>
      </w:rPr>
    </w:lvl>
    <w:lvl w:ilvl="8">
      <w:start w:val="0"/>
      <w:numFmt w:val="bullet"/>
      <w:lvlText w:val="•"/>
      <w:lvlJc w:val="left"/>
      <w:pPr>
        <w:ind w:left="3322" w:hanging="196"/>
      </w:pPr>
      <w:rPr>
        <w:rFonts w:hint="default"/>
        <w:lang w:val="en-US" w:eastAsia="ja-JP" w:bidi="ar-SA"/>
      </w:rPr>
    </w:lvl>
  </w:abstractNum>
  <w:abstractNum w:abstractNumId="2">
    <w:multiLevelType w:val="hybridMultilevel"/>
    <w:lvl w:ilvl="0">
      <w:start w:val="0"/>
      <w:numFmt w:val="bullet"/>
      <w:lvlText w:val="•"/>
      <w:lvlJc w:val="left"/>
      <w:pPr>
        <w:ind w:left="141" w:hanging="107"/>
      </w:pPr>
      <w:rPr>
        <w:rFonts w:hint="default" w:ascii="ＭＳ 明朝" w:hAnsi="ＭＳ 明朝" w:eastAsia="ＭＳ 明朝" w:cs="ＭＳ 明朝"/>
        <w:w w:val="100"/>
        <w:lang w:val="en-US" w:eastAsia="ja-JP" w:bidi="ar-SA"/>
      </w:rPr>
    </w:lvl>
    <w:lvl w:ilvl="1">
      <w:start w:val="0"/>
      <w:numFmt w:val="bullet"/>
      <w:lvlText w:val="•"/>
      <w:lvlJc w:val="left"/>
      <w:pPr>
        <w:ind w:left="523" w:hanging="107"/>
      </w:pPr>
      <w:rPr>
        <w:rFonts w:hint="default"/>
        <w:lang w:val="en-US" w:eastAsia="ja-JP" w:bidi="ar-SA"/>
      </w:rPr>
    </w:lvl>
    <w:lvl w:ilvl="2">
      <w:start w:val="0"/>
      <w:numFmt w:val="bullet"/>
      <w:lvlText w:val="•"/>
      <w:lvlJc w:val="left"/>
      <w:pPr>
        <w:ind w:left="906" w:hanging="107"/>
      </w:pPr>
      <w:rPr>
        <w:rFonts w:hint="default"/>
        <w:lang w:val="en-US" w:eastAsia="ja-JP" w:bidi="ar-SA"/>
      </w:rPr>
    </w:lvl>
    <w:lvl w:ilvl="3">
      <w:start w:val="0"/>
      <w:numFmt w:val="bullet"/>
      <w:lvlText w:val="•"/>
      <w:lvlJc w:val="left"/>
      <w:pPr>
        <w:ind w:left="1289" w:hanging="107"/>
      </w:pPr>
      <w:rPr>
        <w:rFonts w:hint="default"/>
        <w:lang w:val="en-US" w:eastAsia="ja-JP" w:bidi="ar-SA"/>
      </w:rPr>
    </w:lvl>
    <w:lvl w:ilvl="4">
      <w:start w:val="0"/>
      <w:numFmt w:val="bullet"/>
      <w:lvlText w:val="•"/>
      <w:lvlJc w:val="left"/>
      <w:pPr>
        <w:ind w:left="1673" w:hanging="107"/>
      </w:pPr>
      <w:rPr>
        <w:rFonts w:hint="default"/>
        <w:lang w:val="en-US" w:eastAsia="ja-JP" w:bidi="ar-SA"/>
      </w:rPr>
    </w:lvl>
    <w:lvl w:ilvl="5">
      <w:start w:val="0"/>
      <w:numFmt w:val="bullet"/>
      <w:lvlText w:val="•"/>
      <w:lvlJc w:val="left"/>
      <w:pPr>
        <w:ind w:left="2056" w:hanging="107"/>
      </w:pPr>
      <w:rPr>
        <w:rFonts w:hint="default"/>
        <w:lang w:val="en-US" w:eastAsia="ja-JP" w:bidi="ar-SA"/>
      </w:rPr>
    </w:lvl>
    <w:lvl w:ilvl="6">
      <w:start w:val="0"/>
      <w:numFmt w:val="bullet"/>
      <w:lvlText w:val="•"/>
      <w:lvlJc w:val="left"/>
      <w:pPr>
        <w:ind w:left="2439" w:hanging="107"/>
      </w:pPr>
      <w:rPr>
        <w:rFonts w:hint="default"/>
        <w:lang w:val="en-US" w:eastAsia="ja-JP" w:bidi="ar-SA"/>
      </w:rPr>
    </w:lvl>
    <w:lvl w:ilvl="7">
      <w:start w:val="0"/>
      <w:numFmt w:val="bullet"/>
      <w:lvlText w:val="•"/>
      <w:lvlJc w:val="left"/>
      <w:pPr>
        <w:ind w:left="2823" w:hanging="107"/>
      </w:pPr>
      <w:rPr>
        <w:rFonts w:hint="default"/>
        <w:lang w:val="en-US" w:eastAsia="ja-JP" w:bidi="ar-SA"/>
      </w:rPr>
    </w:lvl>
    <w:lvl w:ilvl="8">
      <w:start w:val="0"/>
      <w:numFmt w:val="bullet"/>
      <w:lvlText w:val="•"/>
      <w:lvlJc w:val="left"/>
      <w:pPr>
        <w:ind w:left="3206" w:hanging="107"/>
      </w:pPr>
      <w:rPr>
        <w:rFonts w:hint="default"/>
        <w:lang w:val="en-US" w:eastAsia="ja-JP" w:bidi="ar-SA"/>
      </w:rPr>
    </w:lvl>
  </w:abstractNum>
  <w:abstractNum w:abstractNumId="1">
    <w:multiLevelType w:val="hybridMultilevel"/>
    <w:lvl w:ilvl="0">
      <w:start w:val="0"/>
      <w:numFmt w:val="bullet"/>
      <w:lvlText w:val="✰"/>
      <w:lvlJc w:val="left"/>
      <w:pPr>
        <w:ind w:left="131" w:hanging="191"/>
      </w:pPr>
      <w:rPr>
        <w:rFonts w:hint="default" w:ascii="ＭＳ 明朝" w:hAnsi="ＭＳ 明朝" w:eastAsia="ＭＳ 明朝" w:cs="ＭＳ 明朝"/>
        <w:b w:val="0"/>
        <w:bCs w:val="0"/>
        <w:i w:val="0"/>
        <w:iCs w:val="0"/>
        <w:spacing w:val="21"/>
        <w:w w:val="99"/>
        <w:sz w:val="17"/>
        <w:szCs w:val="17"/>
        <w:lang w:val="en-US" w:eastAsia="ja-JP" w:bidi="ar-SA"/>
      </w:rPr>
    </w:lvl>
    <w:lvl w:ilvl="1">
      <w:start w:val="0"/>
      <w:numFmt w:val="bullet"/>
      <w:lvlText w:val="•"/>
      <w:lvlJc w:val="left"/>
      <w:pPr>
        <w:ind w:left="534" w:hanging="191"/>
      </w:pPr>
      <w:rPr>
        <w:rFonts w:hint="default"/>
        <w:lang w:val="en-US" w:eastAsia="ja-JP" w:bidi="ar-SA"/>
      </w:rPr>
    </w:lvl>
    <w:lvl w:ilvl="2">
      <w:start w:val="0"/>
      <w:numFmt w:val="bullet"/>
      <w:lvlText w:val="•"/>
      <w:lvlJc w:val="left"/>
      <w:pPr>
        <w:ind w:left="928" w:hanging="191"/>
      </w:pPr>
      <w:rPr>
        <w:rFonts w:hint="default"/>
        <w:lang w:val="en-US" w:eastAsia="ja-JP" w:bidi="ar-SA"/>
      </w:rPr>
    </w:lvl>
    <w:lvl w:ilvl="3">
      <w:start w:val="0"/>
      <w:numFmt w:val="bullet"/>
      <w:lvlText w:val="•"/>
      <w:lvlJc w:val="left"/>
      <w:pPr>
        <w:ind w:left="1322" w:hanging="191"/>
      </w:pPr>
      <w:rPr>
        <w:rFonts w:hint="default"/>
        <w:lang w:val="en-US" w:eastAsia="ja-JP" w:bidi="ar-SA"/>
      </w:rPr>
    </w:lvl>
    <w:lvl w:ilvl="4">
      <w:start w:val="0"/>
      <w:numFmt w:val="bullet"/>
      <w:lvlText w:val="•"/>
      <w:lvlJc w:val="left"/>
      <w:pPr>
        <w:ind w:left="1717" w:hanging="191"/>
      </w:pPr>
      <w:rPr>
        <w:rFonts w:hint="default"/>
        <w:lang w:val="en-US" w:eastAsia="ja-JP" w:bidi="ar-SA"/>
      </w:rPr>
    </w:lvl>
    <w:lvl w:ilvl="5">
      <w:start w:val="0"/>
      <w:numFmt w:val="bullet"/>
      <w:lvlText w:val="•"/>
      <w:lvlJc w:val="left"/>
      <w:pPr>
        <w:ind w:left="2111" w:hanging="191"/>
      </w:pPr>
      <w:rPr>
        <w:rFonts w:hint="default"/>
        <w:lang w:val="en-US" w:eastAsia="ja-JP" w:bidi="ar-SA"/>
      </w:rPr>
    </w:lvl>
    <w:lvl w:ilvl="6">
      <w:start w:val="0"/>
      <w:numFmt w:val="bullet"/>
      <w:lvlText w:val="•"/>
      <w:lvlJc w:val="left"/>
      <w:pPr>
        <w:ind w:left="2505" w:hanging="191"/>
      </w:pPr>
      <w:rPr>
        <w:rFonts w:hint="default"/>
        <w:lang w:val="en-US" w:eastAsia="ja-JP" w:bidi="ar-SA"/>
      </w:rPr>
    </w:lvl>
    <w:lvl w:ilvl="7">
      <w:start w:val="0"/>
      <w:numFmt w:val="bullet"/>
      <w:lvlText w:val="•"/>
      <w:lvlJc w:val="left"/>
      <w:pPr>
        <w:ind w:left="2900" w:hanging="191"/>
      </w:pPr>
      <w:rPr>
        <w:rFonts w:hint="default"/>
        <w:lang w:val="en-US" w:eastAsia="ja-JP" w:bidi="ar-SA"/>
      </w:rPr>
    </w:lvl>
    <w:lvl w:ilvl="8">
      <w:start w:val="0"/>
      <w:numFmt w:val="bullet"/>
      <w:lvlText w:val="•"/>
      <w:lvlJc w:val="left"/>
      <w:pPr>
        <w:ind w:left="3294" w:hanging="191"/>
      </w:pPr>
      <w:rPr>
        <w:rFonts w:hint="default"/>
        <w:lang w:val="en-US" w:eastAsia="ja-JP" w:bidi="ar-SA"/>
      </w:rPr>
    </w:lvl>
  </w:abstractNum>
  <w:num w:numId="1">
    <w:abstractNumId w:val="0"/>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ＭＳ 明朝" w:hAnsi="ＭＳ 明朝" w:eastAsia="ＭＳ 明朝" w:cs="ＭＳ 明朝"/>
      <w:lang w:val="en-US" w:eastAsia="ja-JP" w:bidi="ar-SA"/>
    </w:rPr>
  </w:style>
  <w:style w:styleId="BodyText" w:type="paragraph">
    <w:name w:val="Body Text"/>
    <w:basedOn w:val="Normal"/>
    <w:uiPriority w:val="1"/>
    <w:qFormat/>
    <w:pPr/>
    <w:rPr>
      <w:rFonts w:ascii="ＭＳ 明朝" w:hAnsi="ＭＳ 明朝" w:eastAsia="ＭＳ 明朝" w:cs="ＭＳ 明朝"/>
      <w:sz w:val="17"/>
      <w:szCs w:val="17"/>
      <w:lang w:val="en-US" w:eastAsia="ja-JP" w:bidi="ar-SA"/>
    </w:rPr>
  </w:style>
  <w:style w:styleId="Heading1" w:type="paragraph">
    <w:name w:val="Heading 1"/>
    <w:basedOn w:val="Normal"/>
    <w:uiPriority w:val="1"/>
    <w:qFormat/>
    <w:pPr>
      <w:ind w:left="691"/>
      <w:outlineLvl w:val="1"/>
    </w:pPr>
    <w:rPr>
      <w:rFonts w:ascii="ＭＳ 明朝" w:hAnsi="ＭＳ 明朝" w:eastAsia="ＭＳ 明朝" w:cs="ＭＳ 明朝"/>
      <w:sz w:val="24"/>
      <w:szCs w:val="24"/>
      <w:lang w:val="en-US" w:eastAsia="ja-JP" w:bidi="ar-SA"/>
    </w:rPr>
  </w:style>
  <w:style w:styleId="Title" w:type="paragraph">
    <w:name w:val="Title"/>
    <w:basedOn w:val="Normal"/>
    <w:uiPriority w:val="1"/>
    <w:qFormat/>
    <w:pPr>
      <w:spacing w:before="42"/>
      <w:ind w:left="1394" w:right="812"/>
      <w:jc w:val="center"/>
    </w:pPr>
    <w:rPr>
      <w:rFonts w:ascii="ＭＳ 明朝" w:hAnsi="ＭＳ 明朝" w:eastAsia="ＭＳ 明朝" w:cs="ＭＳ 明朝"/>
      <w:sz w:val="42"/>
      <w:szCs w:val="42"/>
      <w:lang w:val="en-US" w:eastAsia="ja-JP" w:bidi="ar-SA"/>
    </w:rPr>
  </w:style>
  <w:style w:styleId="ListParagraph" w:type="paragraph">
    <w:name w:val="List Paragraph"/>
    <w:basedOn w:val="Normal"/>
    <w:uiPriority w:val="1"/>
    <w:qFormat/>
    <w:pPr>
      <w:ind w:left="130" w:hanging="196"/>
    </w:pPr>
    <w:rPr>
      <w:rFonts w:ascii="ＭＳ 明朝" w:hAnsi="ＭＳ 明朝" w:eastAsia="ＭＳ 明朝" w:cs="ＭＳ 明朝"/>
      <w:lang w:val="en-US" w:eastAsia="ja-JP" w:bidi="ar-SA"/>
    </w:rPr>
  </w:style>
  <w:style w:styleId="TableParagraph" w:type="paragraph">
    <w:name w:val="Table Paragraph"/>
    <w:basedOn w:val="Normal"/>
    <w:uiPriority w:val="1"/>
    <w:qFormat/>
    <w:pPr/>
    <w:rPr>
      <w:rFonts w:ascii="Arial Unicode MS" w:hAnsi="Arial Unicode MS" w:eastAsia="Arial Unicode MS" w:cs="Arial Unicode MS"/>
      <w:lang w:val="en-US" w:eastAsia="ja-JP"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jpe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jpe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2022-07-20T02:50:58Z</dcterms:created>
  <dcterms:modified xsi:type="dcterms:W3CDTF">2022-07-20T02:50:58Z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2017-10-14T00:00:00Z</vt:filetime>
  </property>
  <property fmtid="{D5CDD505-2E9C-101B-9397-08002B2CF9AE}" pid="3" name="Creator">
    <vt:lpwstr>Adobe InDesign CS4_J (6.0.6)</vt:lpwstr>
  </property>
  <property fmtid="{D5CDD505-2E9C-101B-9397-08002B2CF9AE}" pid="4" name="LastSaved">
    <vt:filetime>2022-07-20T00:00:00Z</vt:filetime>
  </property>
</Properties>
</file>